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3AD25">
      <w:pPr>
        <w:bidi w:val="0"/>
        <w:rPr>
          <w:rFonts w:hint="eastAsia"/>
        </w:rPr>
      </w:pPr>
    </w:p>
    <w:p w14:paraId="46A89C87">
      <w:pPr>
        <w:bidi w:val="0"/>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val="en-US" w:eastAsia="zh-CN"/>
        </w:rPr>
        <w:t>四川省川北高速公路股份有限公司</w:t>
      </w:r>
    </w:p>
    <w:p w14:paraId="0493201D">
      <w:pPr>
        <w:bidi w:val="0"/>
        <w:jc w:val="center"/>
        <w:rPr>
          <w:rFonts w:hint="default"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2025-2027年度资产评</w:t>
      </w:r>
      <w:r>
        <w:rPr>
          <w:rFonts w:hint="eastAsia" w:ascii="方正公文小标宋" w:hAnsi="方正公文小标宋" w:eastAsia="方正公文小标宋" w:cs="方正公文小标宋"/>
          <w:sz w:val="44"/>
          <w:szCs w:val="44"/>
          <w:highlight w:val="none"/>
          <w:lang w:val="en-US" w:eastAsia="zh-CN"/>
        </w:rPr>
        <w:t>估项目服务机构</w:t>
      </w:r>
    </w:p>
    <w:p w14:paraId="53F4A65D">
      <w:pPr>
        <w:jc w:val="center"/>
        <w:rPr>
          <w:rFonts w:hint="eastAsia" w:ascii="宋体" w:hAnsi="宋体" w:cs="宋体"/>
          <w:b/>
          <w:bCs/>
          <w:sz w:val="84"/>
        </w:rPr>
      </w:pPr>
    </w:p>
    <w:p w14:paraId="2175029F">
      <w:pPr>
        <w:jc w:val="center"/>
        <w:rPr>
          <w:rFonts w:hint="eastAsia" w:ascii="宋体" w:hAnsi="宋体" w:cs="宋体"/>
          <w:b/>
          <w:bCs/>
          <w:sz w:val="84"/>
        </w:rPr>
      </w:pPr>
    </w:p>
    <w:p w14:paraId="774F0C9C">
      <w:pPr>
        <w:pStyle w:val="2"/>
        <w:rPr>
          <w:rFonts w:hint="eastAsia"/>
          <w:lang w:val="en-US" w:eastAsia="zh-CN"/>
        </w:rPr>
      </w:pPr>
    </w:p>
    <w:p w14:paraId="67668253">
      <w:pPr>
        <w:pStyle w:val="2"/>
        <w:rPr>
          <w:rFonts w:hint="eastAsia"/>
          <w:lang w:val="en-US" w:eastAsia="zh-CN"/>
        </w:rPr>
      </w:pPr>
    </w:p>
    <w:p w14:paraId="0FB0B267">
      <w:pPr>
        <w:jc w:val="center"/>
        <w:rPr>
          <w:rFonts w:hint="eastAsia" w:eastAsia="黑体"/>
          <w:b/>
          <w:kern w:val="2"/>
          <w:sz w:val="84"/>
          <w:szCs w:val="84"/>
        </w:rPr>
      </w:pPr>
      <w:r>
        <w:rPr>
          <w:rFonts w:hint="eastAsia" w:eastAsia="黑体"/>
          <w:b/>
          <w:kern w:val="2"/>
          <w:sz w:val="84"/>
          <w:szCs w:val="84"/>
        </w:rPr>
        <w:t>比 选 文 件</w:t>
      </w:r>
    </w:p>
    <w:p w14:paraId="59C1C90D">
      <w:pPr>
        <w:pStyle w:val="2"/>
        <w:rPr>
          <w:rFonts w:hint="eastAsia"/>
          <w:lang w:val="en-US" w:eastAsia="zh-CN"/>
        </w:rPr>
      </w:pPr>
    </w:p>
    <w:p w14:paraId="2EDC6248">
      <w:pPr>
        <w:jc w:val="center"/>
        <w:rPr>
          <w:rFonts w:hint="eastAsia" w:ascii="宋体" w:hAnsi="宋体" w:cs="宋体"/>
          <w:b/>
          <w:bCs/>
          <w:sz w:val="84"/>
        </w:rPr>
      </w:pPr>
    </w:p>
    <w:p w14:paraId="4F9D0A8F">
      <w:pPr>
        <w:pStyle w:val="2"/>
        <w:rPr>
          <w:rFonts w:hint="eastAsia" w:ascii="宋体" w:hAnsi="宋体" w:cs="宋体"/>
        </w:rPr>
      </w:pPr>
    </w:p>
    <w:p w14:paraId="4B196E17">
      <w:pPr>
        <w:pStyle w:val="2"/>
        <w:rPr>
          <w:rFonts w:hint="eastAsia" w:ascii="宋体" w:hAnsi="宋体" w:cs="宋体"/>
          <w:lang w:eastAsia="zh-CN"/>
        </w:rPr>
      </w:pPr>
    </w:p>
    <w:p w14:paraId="67E84C87">
      <w:pPr>
        <w:pStyle w:val="2"/>
        <w:rPr>
          <w:rFonts w:hint="eastAsia" w:ascii="宋体" w:hAnsi="宋体" w:cs="宋体"/>
          <w:lang w:eastAsia="zh-CN"/>
        </w:rPr>
      </w:pPr>
    </w:p>
    <w:p w14:paraId="3DA990AF">
      <w:pPr>
        <w:rPr>
          <w:rFonts w:hint="eastAsia" w:ascii="宋体" w:hAnsi="宋体" w:cs="宋体"/>
          <w:b/>
          <w:bCs/>
          <w:sz w:val="32"/>
          <w:szCs w:val="32"/>
        </w:rPr>
      </w:pPr>
    </w:p>
    <w:p w14:paraId="047D1C96">
      <w:pPr>
        <w:autoSpaceDE w:val="0"/>
        <w:autoSpaceDN w:val="0"/>
        <w:rPr>
          <w:rFonts w:hint="eastAsia" w:ascii="宋体" w:hAnsi="宋体" w:cs="宋体"/>
          <w:b/>
          <w:bCs/>
          <w:sz w:val="36"/>
          <w:szCs w:val="36"/>
        </w:rPr>
      </w:pPr>
    </w:p>
    <w:p w14:paraId="55FF833E">
      <w:pPr>
        <w:autoSpaceDE w:val="0"/>
        <w:autoSpaceDN w:val="0"/>
        <w:jc w:val="center"/>
        <w:rPr>
          <w:rFonts w:hint="eastAsia" w:eastAsia="黑体"/>
          <w:b w:val="0"/>
          <w:bCs/>
          <w:kern w:val="2"/>
          <w:sz w:val="32"/>
          <w:szCs w:val="32"/>
          <w:lang w:eastAsia="zh-CN"/>
        </w:rPr>
      </w:pPr>
      <w:r>
        <w:rPr>
          <w:rFonts w:hint="eastAsia" w:eastAsia="黑体"/>
          <w:b w:val="0"/>
          <w:bCs/>
          <w:kern w:val="2"/>
          <w:sz w:val="32"/>
          <w:szCs w:val="32"/>
        </w:rPr>
        <w:t>比选人:</w:t>
      </w:r>
      <w:r>
        <w:rPr>
          <w:rFonts w:hint="eastAsia" w:eastAsia="黑体"/>
          <w:b w:val="0"/>
          <w:bCs/>
          <w:kern w:val="2"/>
          <w:sz w:val="32"/>
          <w:szCs w:val="32"/>
          <w:lang w:eastAsia="zh-CN"/>
        </w:rPr>
        <w:t>四川省川北高速公路股份有限公司</w:t>
      </w:r>
    </w:p>
    <w:p w14:paraId="026FAB66">
      <w:pPr>
        <w:autoSpaceDE w:val="0"/>
        <w:autoSpaceDN w:val="0"/>
        <w:spacing w:line="300" w:lineRule="exact"/>
        <w:jc w:val="center"/>
        <w:rPr>
          <w:rFonts w:hint="eastAsia" w:ascii="宋体" w:hAnsi="宋体" w:cs="宋体"/>
          <w:b w:val="0"/>
          <w:bCs/>
          <w:sz w:val="40"/>
          <w:szCs w:val="40"/>
        </w:rPr>
      </w:pPr>
    </w:p>
    <w:p w14:paraId="77850D60">
      <w:pPr>
        <w:pStyle w:val="2"/>
        <w:ind w:left="0" w:leftChars="0" w:firstLine="0" w:firstLineChars="0"/>
        <w:jc w:val="center"/>
        <w:rPr>
          <w:rFonts w:hint="default" w:ascii="Tahoma" w:hAnsi="Tahoma" w:eastAsia="黑体" w:cstheme="minorBidi"/>
          <w:b w:val="0"/>
          <w:bCs/>
          <w:kern w:val="2"/>
          <w:sz w:val="32"/>
          <w:szCs w:val="32"/>
          <w:lang w:val="en-US" w:eastAsia="zh-CN" w:bidi="ar-SA"/>
        </w:rPr>
      </w:pPr>
      <w:bookmarkStart w:id="0" w:name="_Toc25051_WPSOffice_Type1"/>
      <w:r>
        <w:rPr>
          <w:rFonts w:hint="eastAsia" w:ascii="Tahoma" w:hAnsi="Tahoma" w:eastAsia="黑体" w:cstheme="minorBidi"/>
          <w:b w:val="0"/>
          <w:bCs/>
          <w:kern w:val="2"/>
          <w:sz w:val="32"/>
          <w:szCs w:val="32"/>
          <w:lang w:val="en-US" w:eastAsia="zh-CN" w:bidi="ar-SA"/>
        </w:rPr>
        <w:t>二〇二五年八月</w:t>
      </w:r>
    </w:p>
    <w:p w14:paraId="713DA1E6">
      <w:pPr>
        <w:spacing w:line="240" w:lineRule="auto"/>
        <w:jc w:val="center"/>
        <w:rPr>
          <w:rFonts w:hint="eastAsia" w:ascii="宋体" w:hAnsi="宋体" w:cs="宋体"/>
          <w:b w:val="0"/>
          <w:bCs w:val="0"/>
          <w:sz w:val="48"/>
          <w:szCs w:val="48"/>
        </w:rPr>
      </w:pPr>
    </w:p>
    <w:p w14:paraId="7D8FA3F0">
      <w:pPr>
        <w:spacing w:line="240" w:lineRule="auto"/>
        <w:jc w:val="center"/>
        <w:rPr>
          <w:rFonts w:hint="eastAsia" w:ascii="宋体" w:hAnsi="宋体" w:cs="宋体"/>
          <w:b w:val="0"/>
          <w:bCs w:val="0"/>
          <w:sz w:val="48"/>
          <w:szCs w:val="48"/>
        </w:rPr>
        <w:sectPr>
          <w:headerReference r:id="rId6" w:type="first"/>
          <w:footerReference r:id="rId7" w:type="first"/>
          <w:headerReference r:id="rId5" w:type="default"/>
          <w:pgSz w:w="11906" w:h="16838"/>
          <w:pgMar w:top="1304" w:right="1304" w:bottom="1304" w:left="1304" w:header="851" w:footer="992" w:gutter="0"/>
          <w:pgBorders>
            <w:top w:val="single" w:color="auto" w:sz="4" w:space="1"/>
            <w:left w:val="none" w:sz="0" w:space="0"/>
            <w:bottom w:val="none" w:sz="0" w:space="0"/>
            <w:right w:val="none" w:sz="0" w:space="0"/>
          </w:pgBorders>
          <w:pgNumType w:fmt="numberInDash" w:start="0"/>
          <w:cols w:space="425" w:num="1"/>
          <w:docGrid w:type="lines" w:linePitch="312" w:charSpace="0"/>
        </w:sectPr>
      </w:pPr>
    </w:p>
    <w:p w14:paraId="0515D76B">
      <w:pPr>
        <w:spacing w:line="240" w:lineRule="auto"/>
        <w:jc w:val="center"/>
        <w:rPr>
          <w:rFonts w:hint="eastAsia" w:ascii="宋体" w:hAnsi="宋体" w:cs="宋体"/>
          <w:b w:val="0"/>
          <w:bCs w:val="0"/>
          <w:sz w:val="48"/>
          <w:szCs w:val="48"/>
        </w:rPr>
      </w:pPr>
      <w:r>
        <w:rPr>
          <w:rFonts w:hint="eastAsia" w:ascii="宋体" w:hAnsi="宋体" w:cs="宋体"/>
          <w:b w:val="0"/>
          <w:bCs w:val="0"/>
          <w:sz w:val="48"/>
          <w:szCs w:val="48"/>
        </w:rPr>
        <w:t>目  录</w:t>
      </w:r>
    </w:p>
    <w:p w14:paraId="288E3657">
      <w:pPr>
        <w:spacing w:line="240" w:lineRule="auto"/>
        <w:jc w:val="center"/>
        <w:rPr>
          <w:rFonts w:hint="eastAsia" w:ascii="宋体" w:hAnsi="宋体" w:cs="宋体"/>
          <w:sz w:val="48"/>
          <w:szCs w:val="48"/>
        </w:rPr>
      </w:pPr>
    </w:p>
    <w:p w14:paraId="4299F56D">
      <w:pPr>
        <w:pStyle w:val="26"/>
        <w:tabs>
          <w:tab w:val="right" w:leader="dot" w:pos="9298"/>
        </w:tabs>
        <w:spacing w:line="480" w:lineRule="auto"/>
        <w:rPr>
          <w:rFonts w:hint="eastAsia" w:ascii="宋体" w:hAnsi="宋体" w:cs="宋体"/>
          <w:b/>
          <w:bCs/>
          <w:sz w:val="24"/>
          <w:szCs w:val="24"/>
        </w:rPr>
      </w:pPr>
      <w:r>
        <w:rPr>
          <w:rFonts w:hint="eastAsia" w:ascii="宋体" w:hAnsi="宋体" w:cs="宋体"/>
          <w:b/>
          <w:bCs/>
          <w:sz w:val="24"/>
          <w:szCs w:val="24"/>
        </w:rPr>
        <w:fldChar w:fldCharType="begin"/>
      </w:r>
      <w:r>
        <w:rPr>
          <w:rFonts w:hint="eastAsia" w:ascii="宋体" w:hAnsi="宋体" w:cs="宋体"/>
          <w:b/>
          <w:bCs/>
          <w:sz w:val="24"/>
          <w:szCs w:val="24"/>
        </w:rPr>
        <w:instrText xml:space="preserve"> HYPERLINK \l _Toc829_WPSOffice_Level1 </w:instrText>
      </w:r>
      <w:r>
        <w:rPr>
          <w:rFonts w:hint="eastAsia" w:ascii="宋体" w:hAnsi="宋体" w:cs="宋体"/>
          <w:b/>
          <w:bCs/>
          <w:sz w:val="24"/>
          <w:szCs w:val="24"/>
        </w:rPr>
        <w:fldChar w:fldCharType="separate"/>
      </w:r>
      <w:r>
        <w:rPr>
          <w:rFonts w:hint="eastAsia" w:ascii="宋体" w:hAnsi="宋体" w:cs="宋体"/>
          <w:b/>
          <w:bCs/>
          <w:sz w:val="24"/>
          <w:szCs w:val="24"/>
        </w:rPr>
        <w:t>第一章 比选公告</w:t>
      </w:r>
      <w:r>
        <w:rPr>
          <w:rFonts w:hint="eastAsia" w:ascii="宋体" w:hAnsi="宋体" w:cs="宋体"/>
          <w:b/>
          <w:bCs/>
          <w:sz w:val="24"/>
          <w:szCs w:val="24"/>
        </w:rPr>
        <w:tab/>
      </w:r>
      <w:r>
        <w:rPr>
          <w:rFonts w:hint="eastAsia" w:ascii="宋体" w:hAnsi="宋体" w:cs="宋体"/>
          <w:b/>
          <w:bCs/>
          <w:sz w:val="24"/>
          <w:szCs w:val="24"/>
          <w:lang w:val="en-US" w:eastAsia="zh-CN"/>
        </w:rPr>
        <w:t>2</w:t>
      </w:r>
      <w:r>
        <w:rPr>
          <w:rFonts w:hint="eastAsia" w:ascii="宋体" w:hAnsi="宋体" w:cs="宋体"/>
          <w:b/>
          <w:bCs/>
          <w:sz w:val="24"/>
          <w:szCs w:val="24"/>
        </w:rPr>
        <w:fldChar w:fldCharType="end"/>
      </w:r>
    </w:p>
    <w:p w14:paraId="5E854D1B">
      <w:pPr>
        <w:pStyle w:val="26"/>
        <w:tabs>
          <w:tab w:val="right" w:leader="dot" w:pos="9298"/>
        </w:tabs>
        <w:spacing w:line="480" w:lineRule="auto"/>
        <w:rPr>
          <w:rFonts w:hint="eastAsia" w:ascii="宋体" w:hAnsi="宋体" w:eastAsia="宋体" w:cs="宋体"/>
          <w:b/>
          <w:bCs/>
          <w:sz w:val="24"/>
          <w:szCs w:val="24"/>
          <w:lang w:val="en-US" w:eastAsia="zh-CN"/>
        </w:rPr>
      </w:pPr>
      <w:r>
        <w:rPr>
          <w:rFonts w:hint="eastAsia" w:ascii="宋体" w:hAnsi="宋体" w:cs="宋体"/>
          <w:b/>
          <w:bCs/>
          <w:sz w:val="24"/>
          <w:szCs w:val="24"/>
        </w:rPr>
        <w:fldChar w:fldCharType="begin"/>
      </w:r>
      <w:r>
        <w:rPr>
          <w:rFonts w:hint="eastAsia" w:ascii="宋体" w:hAnsi="宋体" w:cs="宋体"/>
          <w:b/>
          <w:bCs/>
          <w:sz w:val="24"/>
          <w:szCs w:val="24"/>
        </w:rPr>
        <w:instrText xml:space="preserve"> HYPERLINK \l _Toc30893_WPSOffice_Level1 </w:instrText>
      </w:r>
      <w:r>
        <w:rPr>
          <w:rFonts w:hint="eastAsia" w:ascii="宋体" w:hAnsi="宋体" w:cs="宋体"/>
          <w:b/>
          <w:bCs/>
          <w:sz w:val="24"/>
          <w:szCs w:val="24"/>
        </w:rPr>
        <w:fldChar w:fldCharType="separate"/>
      </w:r>
      <w:r>
        <w:rPr>
          <w:rFonts w:hint="eastAsia" w:ascii="宋体" w:hAnsi="宋体" w:cs="宋体"/>
          <w:b/>
          <w:bCs/>
          <w:sz w:val="24"/>
          <w:szCs w:val="24"/>
        </w:rPr>
        <w:t>第二章 比选申请人须知</w:t>
      </w:r>
      <w:r>
        <w:rPr>
          <w:rFonts w:hint="eastAsia" w:ascii="宋体" w:hAnsi="宋体" w:cs="宋体"/>
          <w:b/>
          <w:bCs/>
          <w:sz w:val="24"/>
          <w:szCs w:val="24"/>
        </w:rPr>
        <w:tab/>
      </w:r>
      <w:r>
        <w:rPr>
          <w:rFonts w:hint="eastAsia" w:ascii="宋体" w:hAnsi="宋体" w:cs="宋体"/>
          <w:b/>
          <w:bCs/>
          <w:sz w:val="24"/>
          <w:szCs w:val="24"/>
        </w:rPr>
        <w:fldChar w:fldCharType="end"/>
      </w:r>
      <w:r>
        <w:rPr>
          <w:rFonts w:hint="eastAsia" w:ascii="宋体" w:hAnsi="宋体" w:cs="宋体"/>
          <w:b/>
          <w:bCs/>
          <w:sz w:val="24"/>
          <w:szCs w:val="24"/>
          <w:lang w:val="en-US" w:eastAsia="zh-CN"/>
        </w:rPr>
        <w:t>7</w:t>
      </w:r>
    </w:p>
    <w:p w14:paraId="4D313B68">
      <w:pPr>
        <w:pStyle w:val="26"/>
        <w:tabs>
          <w:tab w:val="right" w:leader="dot" w:pos="9298"/>
        </w:tabs>
        <w:spacing w:line="480" w:lineRule="auto"/>
        <w:rPr>
          <w:rFonts w:hint="eastAsia" w:ascii="宋体" w:hAnsi="宋体" w:cs="宋体"/>
          <w:b/>
          <w:bCs/>
          <w:sz w:val="24"/>
          <w:szCs w:val="24"/>
          <w:lang w:val="en-US" w:eastAsia="zh-CN"/>
        </w:rPr>
      </w:pPr>
      <w:r>
        <w:rPr>
          <w:rFonts w:hint="eastAsia" w:ascii="宋体" w:hAnsi="宋体" w:cs="宋体"/>
          <w:b/>
          <w:bCs/>
          <w:sz w:val="24"/>
          <w:szCs w:val="24"/>
        </w:rPr>
        <w:fldChar w:fldCharType="begin"/>
      </w:r>
      <w:r>
        <w:rPr>
          <w:rFonts w:hint="eastAsia" w:ascii="宋体" w:hAnsi="宋体" w:cs="宋体"/>
          <w:b/>
          <w:bCs/>
          <w:sz w:val="24"/>
          <w:szCs w:val="24"/>
        </w:rPr>
        <w:instrText xml:space="preserve"> HYPERLINK \l _Toc12375_WPSOffice_Level1 </w:instrText>
      </w:r>
      <w:r>
        <w:rPr>
          <w:rFonts w:hint="eastAsia" w:ascii="宋体" w:hAnsi="宋体" w:cs="宋体"/>
          <w:b/>
          <w:bCs/>
          <w:sz w:val="24"/>
          <w:szCs w:val="24"/>
        </w:rPr>
        <w:fldChar w:fldCharType="separate"/>
      </w:r>
      <w:r>
        <w:rPr>
          <w:rFonts w:hint="eastAsia" w:ascii="宋体" w:hAnsi="宋体" w:cs="宋体"/>
          <w:b/>
          <w:bCs/>
          <w:sz w:val="24"/>
          <w:szCs w:val="24"/>
        </w:rPr>
        <w:t>第三章 评审办法</w:t>
      </w:r>
      <w:r>
        <w:rPr>
          <w:rFonts w:hint="eastAsia" w:ascii="宋体" w:hAnsi="宋体" w:cs="宋体"/>
          <w:b/>
          <w:bCs/>
          <w:sz w:val="24"/>
          <w:szCs w:val="24"/>
        </w:rPr>
        <w:tab/>
      </w:r>
      <w:r>
        <w:rPr>
          <w:rFonts w:hint="eastAsia" w:ascii="宋体" w:hAnsi="宋体" w:cs="宋体"/>
          <w:b/>
          <w:bCs/>
          <w:sz w:val="24"/>
          <w:szCs w:val="24"/>
        </w:rPr>
        <w:fldChar w:fldCharType="end"/>
      </w:r>
      <w:bookmarkEnd w:id="0"/>
      <w:r>
        <w:rPr>
          <w:rFonts w:hint="eastAsia" w:ascii="宋体" w:hAnsi="宋体" w:cs="宋体"/>
          <w:b/>
          <w:bCs/>
          <w:sz w:val="24"/>
          <w:szCs w:val="24"/>
          <w:lang w:val="en-US" w:eastAsia="zh-CN"/>
        </w:rPr>
        <w:t>25</w:t>
      </w:r>
    </w:p>
    <w:p w14:paraId="0036C981">
      <w:pPr>
        <w:pStyle w:val="26"/>
        <w:tabs>
          <w:tab w:val="right" w:leader="dot" w:pos="9298"/>
        </w:tabs>
        <w:spacing w:line="480" w:lineRule="auto"/>
        <w:rPr>
          <w:rFonts w:hint="default" w:ascii="宋体" w:hAnsi="宋体" w:eastAsia="宋体" w:cs="宋体"/>
          <w:b/>
          <w:bCs/>
          <w:sz w:val="24"/>
          <w:szCs w:val="24"/>
          <w:lang w:val="en-US" w:eastAsia="zh-CN"/>
        </w:rPr>
      </w:pPr>
      <w:r>
        <w:rPr>
          <w:rFonts w:hint="eastAsia" w:ascii="宋体" w:hAnsi="宋体" w:cs="宋体"/>
          <w:b/>
          <w:bCs/>
          <w:sz w:val="24"/>
          <w:szCs w:val="24"/>
        </w:rPr>
        <w:fldChar w:fldCharType="begin"/>
      </w:r>
      <w:r>
        <w:rPr>
          <w:rFonts w:hint="eastAsia" w:ascii="宋体" w:hAnsi="宋体" w:cs="宋体"/>
          <w:b/>
          <w:bCs/>
          <w:sz w:val="24"/>
          <w:szCs w:val="24"/>
        </w:rPr>
        <w:instrText xml:space="preserve"> HYPERLINK \l _Toc8603_WPSOffice_Level1 </w:instrText>
      </w:r>
      <w:r>
        <w:rPr>
          <w:rFonts w:hint="eastAsia" w:ascii="宋体" w:hAnsi="宋体" w:cs="宋体"/>
          <w:b/>
          <w:bCs/>
          <w:sz w:val="24"/>
          <w:szCs w:val="24"/>
        </w:rPr>
        <w:fldChar w:fldCharType="separate"/>
      </w:r>
      <w:r>
        <w:rPr>
          <w:rFonts w:hint="eastAsia" w:ascii="宋体" w:hAnsi="宋体" w:cs="宋体"/>
          <w:b/>
          <w:bCs/>
          <w:sz w:val="24"/>
          <w:szCs w:val="24"/>
        </w:rPr>
        <w:t>第</w:t>
      </w:r>
      <w:r>
        <w:rPr>
          <w:rFonts w:hint="eastAsia" w:ascii="宋体" w:hAnsi="宋体" w:cs="宋体"/>
          <w:b/>
          <w:bCs/>
          <w:sz w:val="24"/>
          <w:szCs w:val="24"/>
          <w:lang w:val="en-US" w:eastAsia="zh-CN"/>
        </w:rPr>
        <w:t>四</w:t>
      </w:r>
      <w:r>
        <w:rPr>
          <w:rFonts w:hint="eastAsia" w:ascii="宋体" w:hAnsi="宋体" w:cs="宋体"/>
          <w:b/>
          <w:bCs/>
          <w:sz w:val="24"/>
          <w:szCs w:val="24"/>
        </w:rPr>
        <w:t xml:space="preserve">章 </w:t>
      </w:r>
      <w:r>
        <w:rPr>
          <w:rFonts w:hint="eastAsia" w:ascii="宋体" w:hAnsi="宋体" w:cs="宋体"/>
          <w:b/>
          <w:bCs/>
          <w:sz w:val="24"/>
          <w:szCs w:val="24"/>
          <w:highlight w:val="none"/>
          <w:lang w:val="en-US" w:eastAsia="zh-CN"/>
        </w:rPr>
        <w:t>合同条款及</w:t>
      </w:r>
      <w:r>
        <w:rPr>
          <w:rFonts w:hint="eastAsia" w:ascii="宋体" w:hAnsi="宋体" w:cs="宋体"/>
          <w:b/>
          <w:bCs/>
          <w:sz w:val="24"/>
          <w:szCs w:val="24"/>
          <w:highlight w:val="none"/>
        </w:rPr>
        <w:t>格式</w:t>
      </w:r>
      <w:r>
        <w:rPr>
          <w:rFonts w:hint="eastAsia" w:ascii="宋体" w:hAnsi="宋体" w:cs="宋体"/>
          <w:b/>
          <w:bCs/>
          <w:sz w:val="24"/>
          <w:szCs w:val="24"/>
        </w:rPr>
        <w:tab/>
      </w:r>
      <w:r>
        <w:rPr>
          <w:rFonts w:hint="eastAsia" w:ascii="宋体" w:hAnsi="宋体" w:cs="宋体"/>
          <w:b/>
          <w:bCs/>
          <w:sz w:val="24"/>
          <w:szCs w:val="24"/>
        </w:rPr>
        <w:fldChar w:fldCharType="end"/>
      </w:r>
      <w:r>
        <w:rPr>
          <w:rFonts w:hint="eastAsia" w:ascii="宋体" w:hAnsi="宋体" w:cs="宋体"/>
          <w:b/>
          <w:bCs/>
          <w:sz w:val="24"/>
          <w:szCs w:val="24"/>
          <w:lang w:val="en-US" w:eastAsia="zh-CN"/>
        </w:rPr>
        <w:t>37</w:t>
      </w:r>
    </w:p>
    <w:p w14:paraId="067CB991">
      <w:pPr>
        <w:pStyle w:val="26"/>
        <w:tabs>
          <w:tab w:val="right" w:leader="dot" w:pos="9298"/>
        </w:tabs>
        <w:spacing w:line="48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rPr>
        <w:fldChar w:fldCharType="begin"/>
      </w:r>
      <w:r>
        <w:rPr>
          <w:rFonts w:hint="eastAsia" w:ascii="宋体" w:hAnsi="宋体" w:cs="宋体"/>
          <w:b/>
          <w:bCs/>
          <w:sz w:val="24"/>
          <w:szCs w:val="24"/>
          <w:highlight w:val="none"/>
        </w:rPr>
        <w:instrText xml:space="preserve"> HYPERLINK \l _Toc8603_WPSOffice_Level1 </w:instrText>
      </w:r>
      <w:r>
        <w:rPr>
          <w:rFonts w:hint="eastAsia" w:ascii="宋体" w:hAnsi="宋体" w:cs="宋体"/>
          <w:b/>
          <w:bCs/>
          <w:sz w:val="24"/>
          <w:szCs w:val="24"/>
          <w:highlight w:val="none"/>
        </w:rPr>
        <w:fldChar w:fldCharType="separate"/>
      </w:r>
      <w:r>
        <w:rPr>
          <w:rFonts w:hint="eastAsia" w:ascii="宋体" w:hAnsi="宋体" w:cs="宋体"/>
          <w:b/>
          <w:bCs/>
          <w:sz w:val="24"/>
          <w:szCs w:val="24"/>
          <w:highlight w:val="none"/>
        </w:rPr>
        <w:t>第</w:t>
      </w:r>
      <w:r>
        <w:rPr>
          <w:rFonts w:hint="eastAsia" w:ascii="宋体" w:hAnsi="宋体" w:cs="宋体"/>
          <w:b/>
          <w:bCs/>
          <w:sz w:val="24"/>
          <w:szCs w:val="24"/>
          <w:highlight w:val="none"/>
          <w:lang w:val="en-US" w:eastAsia="zh-CN"/>
        </w:rPr>
        <w:t>五</w:t>
      </w:r>
      <w:r>
        <w:rPr>
          <w:rFonts w:hint="eastAsia" w:ascii="宋体" w:hAnsi="宋体" w:cs="宋体"/>
          <w:b/>
          <w:bCs/>
          <w:sz w:val="24"/>
          <w:szCs w:val="24"/>
          <w:highlight w:val="none"/>
        </w:rPr>
        <w:t>章 比选申请文件格式</w:t>
      </w:r>
      <w:r>
        <w:rPr>
          <w:rFonts w:hint="eastAsia" w:ascii="宋体" w:hAnsi="宋体" w:cs="宋体"/>
          <w:b/>
          <w:bCs/>
          <w:sz w:val="24"/>
          <w:szCs w:val="24"/>
          <w:highlight w:val="none"/>
        </w:rPr>
        <w:tab/>
      </w:r>
      <w:r>
        <w:rPr>
          <w:rFonts w:hint="eastAsia" w:ascii="宋体" w:hAnsi="宋体" w:cs="宋体"/>
          <w:b/>
          <w:bCs/>
          <w:sz w:val="24"/>
          <w:szCs w:val="24"/>
          <w:highlight w:val="none"/>
        </w:rPr>
        <w:fldChar w:fldCharType="end"/>
      </w:r>
      <w:r>
        <w:rPr>
          <w:rFonts w:hint="eastAsia" w:ascii="宋体" w:hAnsi="宋体" w:cs="宋体"/>
          <w:b/>
          <w:bCs/>
          <w:sz w:val="24"/>
          <w:szCs w:val="24"/>
          <w:highlight w:val="none"/>
          <w:lang w:val="en-US" w:eastAsia="zh-CN"/>
        </w:rPr>
        <w:t>51</w:t>
      </w:r>
    </w:p>
    <w:p w14:paraId="6345B2A3">
      <w:pPr>
        <w:pStyle w:val="26"/>
        <w:tabs>
          <w:tab w:val="right" w:leader="dot" w:pos="9298"/>
        </w:tabs>
        <w:spacing w:line="480" w:lineRule="auto"/>
        <w:rPr>
          <w:rFonts w:hint="eastAsia" w:ascii="宋体" w:hAnsi="宋体" w:cs="宋体"/>
          <w:b/>
          <w:bCs/>
          <w:sz w:val="24"/>
          <w:szCs w:val="24"/>
          <w:lang w:val="en-US" w:eastAsia="zh-CN"/>
        </w:rPr>
      </w:pPr>
    </w:p>
    <w:p w14:paraId="1916BD02">
      <w:pPr>
        <w:rPr>
          <w:rFonts w:hint="eastAsia" w:ascii="仿宋_GB2312" w:hAnsi="仿宋_GB2312" w:eastAsia="仿宋_GB2312" w:cs="仿宋_GB2312"/>
          <w:sz w:val="32"/>
          <w:szCs w:val="32"/>
        </w:rPr>
      </w:pPr>
    </w:p>
    <w:p w14:paraId="72EAAD2F">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3CB6678E">
      <w:pPr>
        <w:rPr>
          <w:rFonts w:hint="eastAsia" w:ascii="仿宋_GB2312" w:hAnsi="仿宋_GB2312" w:eastAsia="仿宋_GB2312" w:cs="仿宋_GB2312"/>
          <w:sz w:val="32"/>
          <w:szCs w:val="32"/>
        </w:rPr>
      </w:pPr>
    </w:p>
    <w:p w14:paraId="65155138">
      <w:pPr>
        <w:rPr>
          <w:rFonts w:hint="eastAsia" w:ascii="仿宋_GB2312" w:hAnsi="仿宋_GB2312" w:eastAsia="仿宋_GB2312" w:cs="仿宋_GB2312"/>
          <w:sz w:val="32"/>
          <w:szCs w:val="32"/>
        </w:rPr>
      </w:pPr>
    </w:p>
    <w:p w14:paraId="28763972">
      <w:pPr>
        <w:rPr>
          <w:rFonts w:hint="eastAsia" w:ascii="仿宋_GB2312" w:hAnsi="仿宋_GB2312" w:eastAsia="仿宋_GB2312" w:cs="仿宋_GB2312"/>
          <w:sz w:val="32"/>
          <w:szCs w:val="32"/>
        </w:rPr>
      </w:pPr>
    </w:p>
    <w:p w14:paraId="58AB2B93">
      <w:pPr>
        <w:rPr>
          <w:rFonts w:hint="eastAsia" w:ascii="仿宋_GB2312" w:hAnsi="仿宋_GB2312" w:eastAsia="仿宋_GB2312" w:cs="仿宋_GB2312"/>
          <w:sz w:val="32"/>
          <w:szCs w:val="32"/>
        </w:rPr>
      </w:pPr>
    </w:p>
    <w:p w14:paraId="5E9E8361">
      <w:pPr>
        <w:rPr>
          <w:rFonts w:hint="eastAsia" w:ascii="仿宋_GB2312" w:hAnsi="仿宋_GB2312" w:eastAsia="仿宋_GB2312" w:cs="仿宋_GB2312"/>
          <w:sz w:val="32"/>
          <w:szCs w:val="32"/>
        </w:rPr>
      </w:pPr>
    </w:p>
    <w:p w14:paraId="60E7FBB4">
      <w:pPr>
        <w:rPr>
          <w:rFonts w:hint="eastAsia" w:ascii="仿宋_GB2312" w:hAnsi="仿宋_GB2312" w:eastAsia="仿宋_GB2312" w:cs="仿宋_GB2312"/>
          <w:sz w:val="32"/>
          <w:szCs w:val="32"/>
        </w:rPr>
      </w:pPr>
    </w:p>
    <w:p w14:paraId="59A40F22">
      <w:pPr>
        <w:rPr>
          <w:rFonts w:hint="eastAsia" w:ascii="仿宋_GB2312" w:hAnsi="仿宋_GB2312" w:eastAsia="仿宋_GB2312" w:cs="仿宋_GB2312"/>
          <w:sz w:val="32"/>
          <w:szCs w:val="32"/>
        </w:rPr>
      </w:pPr>
    </w:p>
    <w:p w14:paraId="5821D62D">
      <w:pPr>
        <w:rPr>
          <w:rFonts w:hint="eastAsia" w:ascii="仿宋_GB2312" w:hAnsi="仿宋_GB2312" w:eastAsia="仿宋_GB2312" w:cs="仿宋_GB2312"/>
          <w:sz w:val="32"/>
          <w:szCs w:val="32"/>
        </w:rPr>
      </w:pPr>
    </w:p>
    <w:p w14:paraId="63F3074B">
      <w:pPr>
        <w:rPr>
          <w:rFonts w:hint="eastAsia" w:ascii="仿宋_GB2312" w:hAnsi="仿宋_GB2312" w:eastAsia="仿宋_GB2312" w:cs="仿宋_GB2312"/>
          <w:sz w:val="32"/>
          <w:szCs w:val="32"/>
        </w:rPr>
      </w:pPr>
    </w:p>
    <w:p w14:paraId="375842AC">
      <w:pPr>
        <w:pStyle w:val="11"/>
        <w:rPr>
          <w:rFonts w:hint="eastAsia"/>
        </w:rPr>
      </w:pPr>
    </w:p>
    <w:p w14:paraId="5C35AA97">
      <w:pPr>
        <w:rPr>
          <w:rFonts w:hint="eastAsia" w:ascii="仿宋_GB2312" w:hAnsi="仿宋_GB2312" w:eastAsia="仿宋_GB2312" w:cs="仿宋_GB2312"/>
          <w:sz w:val="32"/>
          <w:szCs w:val="32"/>
        </w:rPr>
      </w:pPr>
    </w:p>
    <w:p w14:paraId="35E548D4">
      <w:pPr>
        <w:rPr>
          <w:rFonts w:hint="eastAsia" w:ascii="仿宋_GB2312" w:hAnsi="仿宋_GB2312" w:eastAsia="仿宋_GB2312" w:cs="仿宋_GB2312"/>
          <w:sz w:val="32"/>
          <w:szCs w:val="32"/>
        </w:rPr>
      </w:pPr>
    </w:p>
    <w:p w14:paraId="7D66353F">
      <w:pPr>
        <w:keepNext w:val="0"/>
        <w:keepLines w:val="0"/>
        <w:pageBreakBefore w:val="0"/>
        <w:widowControl/>
        <w:kinsoku/>
        <w:wordWrap/>
        <w:overflowPunct/>
        <w:topLinePunct w:val="0"/>
        <w:autoSpaceDE/>
        <w:autoSpaceDN/>
        <w:bidi w:val="0"/>
        <w:adjustRightInd w:val="0"/>
        <w:snapToGrid w:val="0"/>
        <w:spacing w:before="157" w:beforeLines="50" w:after="0" w:line="520" w:lineRule="exact"/>
        <w:jc w:val="center"/>
        <w:textAlignment w:val="auto"/>
        <w:outlineLvl w:val="9"/>
        <w:rPr>
          <w:rFonts w:hint="eastAsia" w:ascii="方正小标宋简体" w:hAnsi="方正小标宋简体" w:eastAsia="方正小标宋简体" w:cs="方正小标宋简体"/>
          <w:b w:val="0"/>
          <w:bCs w:val="0"/>
          <w:sz w:val="32"/>
          <w:szCs w:val="32"/>
          <w:lang w:val="en-US" w:eastAsia="zh-CN"/>
        </w:rPr>
      </w:pPr>
    </w:p>
    <w:p w14:paraId="009ABAE2">
      <w:pPr>
        <w:keepNext w:val="0"/>
        <w:keepLines w:val="0"/>
        <w:pageBreakBefore w:val="0"/>
        <w:widowControl/>
        <w:kinsoku/>
        <w:wordWrap/>
        <w:overflowPunct/>
        <w:topLinePunct w:val="0"/>
        <w:autoSpaceDE/>
        <w:autoSpaceDN/>
        <w:bidi w:val="0"/>
        <w:adjustRightInd w:val="0"/>
        <w:snapToGrid w:val="0"/>
        <w:spacing w:before="157" w:beforeLines="50" w:after="0" w:line="520" w:lineRule="exact"/>
        <w:jc w:val="center"/>
        <w:textAlignment w:val="auto"/>
        <w:outlineLvl w:val="9"/>
        <w:rPr>
          <w:rFonts w:hint="eastAsia" w:ascii="方正小标宋简体" w:hAnsi="方正小标宋简体" w:eastAsia="方正小标宋简体" w:cs="方正小标宋简体"/>
          <w:b w:val="0"/>
          <w:bCs w:val="0"/>
          <w:sz w:val="32"/>
          <w:szCs w:val="32"/>
          <w:lang w:val="en-US" w:eastAsia="zh-CN"/>
        </w:rPr>
      </w:pPr>
    </w:p>
    <w:p w14:paraId="608D554D">
      <w:pPr>
        <w:keepNext w:val="0"/>
        <w:keepLines w:val="0"/>
        <w:pageBreakBefore w:val="0"/>
        <w:widowControl/>
        <w:kinsoku/>
        <w:wordWrap/>
        <w:overflowPunct/>
        <w:topLinePunct w:val="0"/>
        <w:autoSpaceDE/>
        <w:autoSpaceDN/>
        <w:bidi w:val="0"/>
        <w:adjustRightInd w:val="0"/>
        <w:snapToGrid w:val="0"/>
        <w:spacing w:before="157" w:beforeLines="50" w:after="0" w:line="520" w:lineRule="exact"/>
        <w:jc w:val="center"/>
        <w:textAlignment w:val="auto"/>
        <w:outlineLvl w:val="9"/>
        <w:rPr>
          <w:rFonts w:hint="eastAsia" w:ascii="方正小标宋简体" w:hAnsi="方正小标宋简体" w:eastAsia="方正小标宋简体" w:cs="方正小标宋简体"/>
          <w:b w:val="0"/>
          <w:bCs w:val="0"/>
          <w:sz w:val="32"/>
          <w:szCs w:val="32"/>
          <w:lang w:val="en-US" w:eastAsia="zh-CN"/>
        </w:rPr>
      </w:pPr>
    </w:p>
    <w:p w14:paraId="6DA61BA1">
      <w:pPr>
        <w:keepNext w:val="0"/>
        <w:keepLines w:val="0"/>
        <w:pageBreakBefore w:val="0"/>
        <w:widowControl/>
        <w:kinsoku/>
        <w:wordWrap/>
        <w:overflowPunct/>
        <w:topLinePunct w:val="0"/>
        <w:autoSpaceDE/>
        <w:autoSpaceDN/>
        <w:bidi w:val="0"/>
        <w:adjustRightInd w:val="0"/>
        <w:snapToGrid w:val="0"/>
        <w:spacing w:before="157" w:beforeLines="50" w:after="0" w:line="520" w:lineRule="exact"/>
        <w:jc w:val="center"/>
        <w:textAlignment w:val="auto"/>
        <w:outlineLvl w:val="9"/>
        <w:rPr>
          <w:rFonts w:hint="eastAsia" w:ascii="方正小标宋简体" w:hAnsi="方正小标宋简体" w:eastAsia="方正小标宋简体" w:cs="方正小标宋简体"/>
          <w:b w:val="0"/>
          <w:bCs w:val="0"/>
          <w:sz w:val="32"/>
          <w:szCs w:val="32"/>
          <w:lang w:val="en-US" w:eastAsia="zh-CN"/>
        </w:rPr>
      </w:pPr>
    </w:p>
    <w:p w14:paraId="758C9452">
      <w:pPr>
        <w:keepNext w:val="0"/>
        <w:keepLines w:val="0"/>
        <w:pageBreakBefore w:val="0"/>
        <w:widowControl/>
        <w:kinsoku/>
        <w:wordWrap/>
        <w:overflowPunct/>
        <w:topLinePunct w:val="0"/>
        <w:autoSpaceDE/>
        <w:autoSpaceDN/>
        <w:bidi w:val="0"/>
        <w:adjustRightInd w:val="0"/>
        <w:snapToGrid w:val="0"/>
        <w:spacing w:before="157" w:beforeLines="50" w:after="0" w:line="520" w:lineRule="exact"/>
        <w:jc w:val="center"/>
        <w:textAlignment w:val="auto"/>
        <w:outlineLvl w:val="9"/>
        <w:rPr>
          <w:rFonts w:hint="eastAsia" w:ascii="方正小标宋简体" w:hAnsi="方正小标宋简体" w:eastAsia="方正小标宋简体" w:cs="方正小标宋简体"/>
          <w:b w:val="0"/>
          <w:bCs w:val="0"/>
          <w:sz w:val="32"/>
          <w:szCs w:val="32"/>
          <w:lang w:val="en-US" w:eastAsia="zh-CN"/>
        </w:rPr>
      </w:pPr>
    </w:p>
    <w:p w14:paraId="2A922312">
      <w:pPr>
        <w:keepNext w:val="0"/>
        <w:keepLines w:val="0"/>
        <w:pageBreakBefore w:val="0"/>
        <w:widowControl/>
        <w:kinsoku/>
        <w:wordWrap/>
        <w:overflowPunct/>
        <w:topLinePunct w:val="0"/>
        <w:autoSpaceDE/>
        <w:autoSpaceDN/>
        <w:bidi w:val="0"/>
        <w:adjustRightInd w:val="0"/>
        <w:snapToGrid w:val="0"/>
        <w:spacing w:before="157" w:beforeLines="50" w:after="0" w:line="520" w:lineRule="exact"/>
        <w:jc w:val="center"/>
        <w:textAlignment w:val="auto"/>
        <w:outlineLvl w:val="9"/>
        <w:rPr>
          <w:rFonts w:hint="eastAsia" w:ascii="方正小标宋简体" w:hAnsi="方正小标宋简体" w:eastAsia="方正小标宋简体" w:cs="方正小标宋简体"/>
          <w:b w:val="0"/>
          <w:bCs w:val="0"/>
          <w:sz w:val="32"/>
          <w:szCs w:val="32"/>
          <w:lang w:val="en-US" w:eastAsia="zh-CN"/>
        </w:rPr>
      </w:pPr>
    </w:p>
    <w:p w14:paraId="5B11A184">
      <w:pPr>
        <w:pStyle w:val="12"/>
        <w:ind w:firstLine="0" w:firstLineChars="0"/>
        <w:jc w:val="center"/>
        <w:rPr>
          <w:rFonts w:hint="eastAsia" w:asciiTheme="minorEastAsia" w:hAnsiTheme="minorEastAsia" w:eastAsiaTheme="minorEastAsia" w:cstheme="minorEastAsia"/>
          <w:sz w:val="21"/>
          <w:szCs w:val="21"/>
        </w:rPr>
      </w:pPr>
    </w:p>
    <w:p w14:paraId="2EEC13F4">
      <w:pPr>
        <w:pStyle w:val="12"/>
        <w:ind w:firstLine="0" w:firstLineChars="0"/>
        <w:jc w:val="center"/>
        <w:rPr>
          <w:rFonts w:hint="eastAsia" w:asciiTheme="minorEastAsia" w:hAnsiTheme="minorEastAsia" w:eastAsiaTheme="minorEastAsia" w:cstheme="minorEastAsia"/>
          <w:sz w:val="21"/>
          <w:szCs w:val="21"/>
        </w:rPr>
      </w:pPr>
    </w:p>
    <w:p w14:paraId="26289839">
      <w:pPr>
        <w:pStyle w:val="12"/>
        <w:ind w:firstLine="0" w:firstLineChars="0"/>
        <w:jc w:val="center"/>
        <w:rPr>
          <w:rFonts w:hint="eastAsia" w:asciiTheme="minorEastAsia" w:hAnsiTheme="minorEastAsia" w:eastAsiaTheme="minorEastAsia" w:cstheme="minorEastAsia"/>
          <w:sz w:val="21"/>
          <w:szCs w:val="21"/>
        </w:rPr>
      </w:pPr>
    </w:p>
    <w:p w14:paraId="5301D55C">
      <w:pPr>
        <w:pStyle w:val="12"/>
        <w:ind w:firstLine="0" w:firstLineChars="0"/>
        <w:jc w:val="center"/>
        <w:rPr>
          <w:rFonts w:hint="eastAsia" w:asciiTheme="minorEastAsia" w:hAnsiTheme="minorEastAsia" w:eastAsiaTheme="minorEastAsia" w:cstheme="minorEastAsia"/>
          <w:sz w:val="21"/>
          <w:szCs w:val="21"/>
        </w:rPr>
      </w:pPr>
    </w:p>
    <w:p w14:paraId="42906929">
      <w:pPr>
        <w:pStyle w:val="12"/>
        <w:ind w:firstLine="0" w:firstLineChars="0"/>
        <w:jc w:val="center"/>
        <w:rPr>
          <w:rFonts w:hint="eastAsia" w:asciiTheme="minorEastAsia" w:hAnsiTheme="minorEastAsia" w:eastAsiaTheme="minorEastAsia" w:cstheme="minorEastAsia"/>
          <w:sz w:val="21"/>
          <w:szCs w:val="21"/>
        </w:rPr>
      </w:pPr>
    </w:p>
    <w:p w14:paraId="43FA5ECB">
      <w:pPr>
        <w:pStyle w:val="12"/>
        <w:ind w:firstLine="0" w:firstLineChars="0"/>
        <w:jc w:val="center"/>
        <w:rPr>
          <w:rFonts w:hint="eastAsia" w:asciiTheme="minorEastAsia" w:hAnsiTheme="minorEastAsia" w:eastAsiaTheme="minorEastAsia" w:cstheme="minorEastAsia"/>
          <w:b/>
          <w:bCs/>
          <w:sz w:val="48"/>
          <w:szCs w:val="48"/>
        </w:rPr>
      </w:pPr>
    </w:p>
    <w:p w14:paraId="2712A8EA">
      <w:pPr>
        <w:pStyle w:val="12"/>
        <w:ind w:firstLine="0" w:firstLineChars="0"/>
        <w:jc w:val="center"/>
        <w:outlineLvl w:val="0"/>
        <w:rPr>
          <w:rFonts w:hint="eastAsia" w:asciiTheme="minorEastAsia" w:hAnsiTheme="minorEastAsia" w:eastAsiaTheme="minorEastAsia" w:cstheme="minorEastAsia"/>
          <w:b/>
          <w:bCs/>
          <w:sz w:val="48"/>
          <w:szCs w:val="48"/>
        </w:rPr>
      </w:pPr>
      <w:r>
        <w:rPr>
          <w:rFonts w:hint="eastAsia" w:asciiTheme="minorEastAsia" w:hAnsiTheme="minorEastAsia" w:eastAsiaTheme="minorEastAsia" w:cstheme="minorEastAsia"/>
          <w:b/>
          <w:bCs/>
          <w:sz w:val="48"/>
          <w:szCs w:val="48"/>
        </w:rPr>
        <w:t>第一章    比选公告</w:t>
      </w:r>
    </w:p>
    <w:p w14:paraId="3934E8F9">
      <w:pPr>
        <w:rPr>
          <w:rFonts w:hint="eastAsia" w:asciiTheme="minorEastAsia" w:hAnsiTheme="minorEastAsia" w:eastAsiaTheme="minorEastAsia" w:cstheme="minorEastAsia"/>
          <w:sz w:val="21"/>
          <w:szCs w:val="21"/>
          <w:lang w:val="en-US"/>
        </w:rPr>
      </w:pPr>
      <w:bookmarkStart w:id="1" w:name="_Toc11095"/>
      <w:bookmarkStart w:id="2" w:name="_Toc26105"/>
      <w:bookmarkStart w:id="3" w:name="_Toc22480"/>
    </w:p>
    <w:p w14:paraId="1DE6EF4F">
      <w:pPr>
        <w:rPr>
          <w:rFonts w:hint="eastAsia" w:asciiTheme="minorEastAsia" w:hAnsiTheme="minorEastAsia" w:eastAsiaTheme="minorEastAsia" w:cstheme="minorEastAsia"/>
          <w:sz w:val="21"/>
          <w:szCs w:val="21"/>
          <w:lang w:val="en-US"/>
        </w:rPr>
      </w:pPr>
    </w:p>
    <w:p w14:paraId="28E8FCE6">
      <w:pPr>
        <w:rPr>
          <w:rFonts w:hint="eastAsia" w:asciiTheme="minorEastAsia" w:hAnsiTheme="minorEastAsia" w:eastAsiaTheme="minorEastAsia" w:cstheme="minorEastAsia"/>
          <w:sz w:val="21"/>
          <w:szCs w:val="21"/>
          <w:lang w:val="en-US"/>
        </w:rPr>
      </w:pPr>
    </w:p>
    <w:p w14:paraId="37597E1B">
      <w:pPr>
        <w:rPr>
          <w:rFonts w:hint="eastAsia" w:asciiTheme="minorEastAsia" w:hAnsiTheme="minorEastAsia" w:eastAsiaTheme="minorEastAsia" w:cstheme="minorEastAsia"/>
          <w:sz w:val="21"/>
          <w:szCs w:val="21"/>
          <w:lang w:val="en-US"/>
        </w:rPr>
      </w:pPr>
    </w:p>
    <w:p w14:paraId="77C8BB13">
      <w:pPr>
        <w:rPr>
          <w:rFonts w:hint="eastAsia" w:asciiTheme="minorEastAsia" w:hAnsiTheme="minorEastAsia" w:eastAsiaTheme="minorEastAsia" w:cstheme="minorEastAsia"/>
          <w:sz w:val="21"/>
          <w:szCs w:val="21"/>
          <w:lang w:val="en-US"/>
        </w:rPr>
      </w:pPr>
    </w:p>
    <w:p w14:paraId="776C3578">
      <w:pPr>
        <w:rPr>
          <w:rFonts w:hint="eastAsia" w:asciiTheme="minorEastAsia" w:hAnsiTheme="minorEastAsia" w:eastAsiaTheme="minorEastAsia" w:cstheme="minorEastAsia"/>
          <w:sz w:val="21"/>
          <w:szCs w:val="21"/>
          <w:lang w:val="en-US"/>
        </w:rPr>
      </w:pPr>
    </w:p>
    <w:bookmarkEnd w:id="1"/>
    <w:bookmarkEnd w:id="2"/>
    <w:bookmarkEnd w:id="3"/>
    <w:p w14:paraId="36C22BCA">
      <w:pPr>
        <w:widowControl/>
        <w:autoSpaceDE/>
        <w:autoSpaceDN/>
        <w:rPr>
          <w:rFonts w:hint="eastAsia" w:asciiTheme="minorEastAsia" w:hAnsiTheme="minorEastAsia" w:eastAsiaTheme="minorEastAsia" w:cstheme="minorEastAsia"/>
          <w:b/>
          <w:bCs/>
          <w:sz w:val="21"/>
          <w:szCs w:val="21"/>
          <w:lang w:val="en-US"/>
        </w:rPr>
      </w:pPr>
      <w:r>
        <w:rPr>
          <w:rFonts w:hint="eastAsia" w:asciiTheme="minorEastAsia" w:hAnsiTheme="minorEastAsia" w:eastAsiaTheme="minorEastAsia" w:cstheme="minorEastAsia"/>
          <w:b/>
          <w:bCs/>
          <w:sz w:val="21"/>
          <w:szCs w:val="21"/>
          <w:lang w:val="en-US"/>
        </w:rPr>
        <w:br w:type="page"/>
      </w:r>
    </w:p>
    <w:p w14:paraId="5D94EDA0">
      <w:pPr>
        <w:keepNext w:val="0"/>
        <w:keepLines w:val="0"/>
        <w:pageBreakBefore w:val="0"/>
        <w:widowControl w:val="0"/>
        <w:kinsoku/>
        <w:wordWrap/>
        <w:overflowPunct/>
        <w:topLinePunct w:val="0"/>
        <w:bidi w:val="0"/>
        <w:spacing w:line="360" w:lineRule="auto"/>
        <w:ind w:left="0" w:leftChars="0" w:firstLine="562" w:firstLineChars="200"/>
        <w:jc w:val="center"/>
        <w:textAlignment w:val="auto"/>
        <w:outlineLvl w:val="9"/>
        <w:rPr>
          <w:rFonts w:hint="eastAsia" w:ascii="宋体" w:hAnsi="宋体" w:eastAsia="宋体" w:cs="Times New Roman"/>
          <w:b/>
          <w:kern w:val="0"/>
          <w:sz w:val="28"/>
          <w:szCs w:val="28"/>
          <w:highlight w:val="none"/>
          <w:lang w:val="en-US" w:eastAsia="zh-CN" w:bidi="ar-SA"/>
        </w:rPr>
      </w:pPr>
      <w:r>
        <w:rPr>
          <w:rFonts w:hint="eastAsia" w:ascii="宋体" w:hAnsi="宋体" w:eastAsia="宋体" w:cs="Times New Roman"/>
          <w:b/>
          <w:kern w:val="0"/>
          <w:sz w:val="28"/>
          <w:szCs w:val="28"/>
          <w:highlight w:val="none"/>
          <w:lang w:val="en-US" w:eastAsia="zh-CN" w:bidi="ar-SA"/>
        </w:rPr>
        <w:t>四川省川北高速公路股份有限公司</w:t>
      </w:r>
    </w:p>
    <w:p w14:paraId="15501FA4">
      <w:pPr>
        <w:keepNext w:val="0"/>
        <w:keepLines w:val="0"/>
        <w:pageBreakBefore w:val="0"/>
        <w:widowControl w:val="0"/>
        <w:kinsoku/>
        <w:wordWrap/>
        <w:overflowPunct/>
        <w:topLinePunct w:val="0"/>
        <w:bidi w:val="0"/>
        <w:spacing w:line="360" w:lineRule="auto"/>
        <w:ind w:left="0" w:leftChars="0" w:firstLine="562" w:firstLineChars="200"/>
        <w:jc w:val="center"/>
        <w:textAlignment w:val="auto"/>
        <w:outlineLvl w:val="9"/>
        <w:rPr>
          <w:rFonts w:hint="eastAsia" w:ascii="宋体" w:hAnsi="宋体" w:eastAsia="宋体" w:cs="Times New Roman"/>
          <w:b/>
          <w:kern w:val="0"/>
          <w:sz w:val="28"/>
          <w:szCs w:val="28"/>
          <w:highlight w:val="none"/>
          <w:lang w:val="en-US" w:eastAsia="zh-CN" w:bidi="ar-SA"/>
        </w:rPr>
      </w:pPr>
      <w:r>
        <w:rPr>
          <w:rFonts w:hint="eastAsia" w:ascii="宋体" w:hAnsi="宋体" w:eastAsia="宋体" w:cs="Times New Roman"/>
          <w:b/>
          <w:kern w:val="0"/>
          <w:sz w:val="28"/>
          <w:szCs w:val="28"/>
          <w:highlight w:val="none"/>
          <w:lang w:val="en-US" w:eastAsia="zh-CN" w:bidi="ar-SA"/>
        </w:rPr>
        <w:t>2025-2027年度资产评估项目服务机构比选公告</w:t>
      </w:r>
    </w:p>
    <w:p w14:paraId="06A72CBF">
      <w:pPr>
        <w:keepNext/>
        <w:keepLines/>
        <w:pageBreakBefore w:val="0"/>
        <w:widowControl/>
        <w:kinsoku/>
        <w:wordWrap/>
        <w:overflowPunct/>
        <w:topLinePunct w:val="0"/>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一、比选</w:t>
      </w:r>
      <w:r>
        <w:rPr>
          <w:rFonts w:hint="eastAsia" w:ascii="宋体" w:hAnsi="宋体" w:eastAsia="宋体" w:cs="宋体"/>
          <w:b/>
          <w:bCs/>
          <w:sz w:val="21"/>
          <w:szCs w:val="21"/>
        </w:rPr>
        <w:t>条件</w:t>
      </w:r>
    </w:p>
    <w:p w14:paraId="06F31515">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四川省川北高速公路股份有限公司（以下简称“川北公司”）</w:t>
      </w:r>
      <w:r>
        <w:rPr>
          <w:rFonts w:hint="eastAsia" w:ascii="宋体" w:hAnsi="宋体" w:eastAsia="宋体" w:cs="宋体"/>
          <w:sz w:val="21"/>
          <w:szCs w:val="21"/>
        </w:rPr>
        <w:t>拟选聘</w:t>
      </w:r>
      <w:r>
        <w:rPr>
          <w:rFonts w:hint="eastAsia" w:ascii="宋体" w:hAnsi="宋体" w:eastAsia="宋体" w:cs="宋体"/>
          <w:sz w:val="21"/>
          <w:szCs w:val="21"/>
          <w:lang w:val="en-US" w:eastAsia="zh-CN"/>
        </w:rPr>
        <w:t>2025-2027年度资产评估项目服务机构</w:t>
      </w:r>
      <w:r>
        <w:rPr>
          <w:rFonts w:hint="eastAsia" w:ascii="宋体" w:hAnsi="宋体" w:eastAsia="宋体" w:cs="宋体"/>
          <w:sz w:val="21"/>
          <w:szCs w:val="21"/>
        </w:rPr>
        <w:t>，</w:t>
      </w:r>
      <w:r>
        <w:rPr>
          <w:rFonts w:hint="eastAsia" w:ascii="宋体" w:hAnsi="宋体" w:eastAsia="宋体" w:cs="宋体"/>
          <w:sz w:val="21"/>
          <w:szCs w:val="21"/>
          <w:lang w:val="en-US" w:eastAsia="zh-CN"/>
        </w:rPr>
        <w:t>承担公司2025-2027年度资产评估服务工作</w:t>
      </w:r>
      <w:r>
        <w:rPr>
          <w:rFonts w:hint="eastAsia" w:ascii="宋体" w:hAnsi="宋体" w:eastAsia="宋体" w:cs="宋体"/>
          <w:sz w:val="21"/>
          <w:szCs w:val="21"/>
        </w:rPr>
        <w:t>。</w:t>
      </w:r>
      <w:bookmarkStart w:id="4" w:name="_Toc7177174"/>
      <w:r>
        <w:rPr>
          <w:rFonts w:hint="eastAsia" w:ascii="宋体" w:hAnsi="宋体" w:eastAsia="宋体" w:cs="宋体"/>
          <w:sz w:val="21"/>
          <w:szCs w:val="21"/>
        </w:rPr>
        <w:t>依据《四川省国资委及所出资企业中介机构选聘管理试行办法》（川国资委办</w:t>
      </w:r>
      <w:r>
        <w:rPr>
          <w:rFonts w:hint="eastAsia" w:ascii="宋体" w:hAnsi="宋体" w:eastAsia="宋体" w:cs="宋体"/>
          <w:sz w:val="21"/>
          <w:szCs w:val="21"/>
          <w:lang w:val="en-US" w:eastAsia="zh-CN"/>
        </w:rPr>
        <w:t>〔2019〕</w:t>
      </w:r>
      <w:r>
        <w:rPr>
          <w:rFonts w:hint="eastAsia" w:ascii="宋体" w:hAnsi="宋体" w:eastAsia="宋体" w:cs="宋体"/>
          <w:sz w:val="21"/>
          <w:szCs w:val="21"/>
        </w:rPr>
        <w:t>9号）规定，由川</w:t>
      </w:r>
      <w:r>
        <w:rPr>
          <w:rFonts w:hint="eastAsia" w:ascii="宋体" w:hAnsi="宋体" w:eastAsia="宋体" w:cs="宋体"/>
          <w:sz w:val="21"/>
          <w:szCs w:val="21"/>
          <w:lang w:eastAsia="zh-CN"/>
        </w:rPr>
        <w:t>北</w:t>
      </w:r>
      <w:r>
        <w:rPr>
          <w:rFonts w:hint="eastAsia" w:ascii="宋体" w:hAnsi="宋体" w:eastAsia="宋体" w:cs="宋体"/>
          <w:sz w:val="21"/>
          <w:szCs w:val="21"/>
        </w:rPr>
        <w:t>公司作为比选人，采取公开比选方式</w:t>
      </w:r>
      <w:r>
        <w:rPr>
          <w:rFonts w:hint="eastAsia" w:ascii="宋体" w:hAnsi="宋体" w:eastAsia="宋体" w:cs="宋体"/>
          <w:sz w:val="21"/>
          <w:szCs w:val="21"/>
          <w:lang w:val="en-US" w:eastAsia="zh-CN"/>
        </w:rPr>
        <w:t>选聘年度资产评估服务机构</w:t>
      </w:r>
      <w:r>
        <w:rPr>
          <w:rFonts w:hint="eastAsia" w:ascii="宋体" w:hAnsi="宋体" w:eastAsia="宋体" w:cs="宋体"/>
          <w:sz w:val="21"/>
          <w:szCs w:val="21"/>
        </w:rPr>
        <w:t>，资金来自企业自有资金，现面向社会进行公开比选。</w:t>
      </w:r>
    </w:p>
    <w:p w14:paraId="08453026">
      <w:pPr>
        <w:keepNext w:val="0"/>
        <w:keepLines w:val="0"/>
        <w:pageBreakBefore w:val="0"/>
        <w:widowControl/>
        <w:kinsoku/>
        <w:wordWrap/>
        <w:overflowPunct/>
        <w:topLinePunct w:val="0"/>
        <w:autoSpaceDE/>
        <w:autoSpaceDN/>
        <w:bidi w:val="0"/>
        <w:adjustRightInd w:val="0"/>
        <w:snapToGrid w:val="0"/>
        <w:spacing w:after="0" w:line="520" w:lineRule="exact"/>
        <w:ind w:firstLine="422" w:firstLineChars="200"/>
        <w:jc w:val="both"/>
        <w:textAlignment w:val="auto"/>
        <w:outlineLvl w:val="9"/>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二、项目名称：</w:t>
      </w:r>
      <w:r>
        <w:rPr>
          <w:rFonts w:hint="eastAsia" w:ascii="宋体" w:hAnsi="宋体" w:eastAsia="宋体" w:cs="宋体"/>
          <w:sz w:val="21"/>
          <w:szCs w:val="21"/>
          <w:lang w:val="en-US" w:eastAsia="zh-CN"/>
        </w:rPr>
        <w:t>四川省川北高速公路股份有限公司2025-2027年度资产评估项目服务机构比选</w:t>
      </w:r>
    </w:p>
    <w:bookmarkEnd w:id="4"/>
    <w:p w14:paraId="79BC4CF6">
      <w:pPr>
        <w:keepNext w:val="0"/>
        <w:keepLines w:val="0"/>
        <w:pageBreakBefore w:val="0"/>
        <w:widowControl/>
        <w:kinsoku/>
        <w:wordWrap/>
        <w:overflowPunct/>
        <w:topLinePunct w:val="0"/>
        <w:autoSpaceDE/>
        <w:autoSpaceDN/>
        <w:bidi w:val="0"/>
        <w:snapToGrid w:val="0"/>
        <w:spacing w:after="0" w:line="520" w:lineRule="exact"/>
        <w:ind w:firstLine="422" w:firstLine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三、发包人</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比选</w:t>
      </w:r>
      <w:r>
        <w:rPr>
          <w:rFonts w:hint="eastAsia" w:ascii="宋体" w:hAnsi="宋体" w:eastAsia="宋体" w:cs="宋体"/>
          <w:b/>
          <w:bCs/>
          <w:sz w:val="21"/>
          <w:szCs w:val="21"/>
        </w:rPr>
        <w:t>范围</w:t>
      </w:r>
      <w:r>
        <w:rPr>
          <w:rFonts w:hint="eastAsia" w:ascii="宋体" w:hAnsi="宋体" w:eastAsia="宋体" w:cs="宋体"/>
          <w:b/>
          <w:bCs/>
          <w:sz w:val="21"/>
          <w:szCs w:val="21"/>
          <w:lang w:val="en-US" w:eastAsia="zh-CN"/>
        </w:rPr>
        <w:t>及标段划分</w:t>
      </w:r>
    </w:p>
    <w:p w14:paraId="2385B27F">
      <w:pPr>
        <w:keepNext w:val="0"/>
        <w:keepLines w:val="0"/>
        <w:pageBreakBefore w:val="0"/>
        <w:widowControl/>
        <w:kinsoku/>
        <w:wordWrap/>
        <w:overflowPunct/>
        <w:topLinePunct w:val="0"/>
        <w:autoSpaceDE/>
        <w:autoSpaceDN/>
        <w:bidi w:val="0"/>
        <w:adjustRightInd/>
        <w:snapToGrid w:val="0"/>
        <w:spacing w:after="0" w:line="520" w:lineRule="exact"/>
        <w:ind w:firstLine="422" w:firstLineChars="200"/>
        <w:jc w:val="both"/>
        <w:textAlignment w:val="auto"/>
        <w:outlineLvl w:val="9"/>
        <w:rPr>
          <w:rFonts w:hint="eastAsia" w:ascii="宋体" w:hAnsi="宋体" w:eastAsia="宋体" w:cs="宋体"/>
          <w:b/>
          <w:bCs/>
          <w:color w:val="000000"/>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 xml:space="preserve">.1 </w:t>
      </w:r>
      <w:r>
        <w:rPr>
          <w:rFonts w:hint="eastAsia" w:ascii="宋体" w:hAnsi="宋体" w:eastAsia="宋体" w:cs="宋体"/>
          <w:b/>
          <w:bCs/>
          <w:color w:val="000000"/>
          <w:sz w:val="21"/>
          <w:szCs w:val="21"/>
        </w:rPr>
        <w:t>本次</w:t>
      </w:r>
      <w:r>
        <w:rPr>
          <w:rFonts w:hint="eastAsia" w:ascii="宋体" w:hAnsi="宋体" w:eastAsia="宋体" w:cs="宋体"/>
          <w:b/>
          <w:bCs/>
          <w:sz w:val="21"/>
          <w:szCs w:val="21"/>
          <w:lang w:val="en-US" w:eastAsia="zh-CN"/>
        </w:rPr>
        <w:t>比选</w:t>
      </w:r>
      <w:r>
        <w:rPr>
          <w:rFonts w:hint="eastAsia" w:ascii="宋体" w:hAnsi="宋体" w:eastAsia="宋体" w:cs="宋体"/>
          <w:b/>
          <w:bCs/>
          <w:sz w:val="21"/>
          <w:szCs w:val="21"/>
        </w:rPr>
        <w:t>范围</w:t>
      </w:r>
      <w:r>
        <w:rPr>
          <w:rFonts w:hint="eastAsia" w:ascii="宋体" w:hAnsi="宋体" w:eastAsia="宋体" w:cs="宋体"/>
          <w:b/>
          <w:bCs/>
          <w:color w:val="000000"/>
          <w:sz w:val="21"/>
          <w:szCs w:val="21"/>
        </w:rPr>
        <w:t>及对应发包人如下：</w:t>
      </w:r>
    </w:p>
    <w:p w14:paraId="58740EA2">
      <w:pPr>
        <w:keepNext w:val="0"/>
        <w:keepLines w:val="0"/>
        <w:pageBreakBefore w:val="0"/>
        <w:widowControl/>
        <w:kinsoku/>
        <w:wordWrap/>
        <w:overflowPunct/>
        <w:topLinePunct w:val="0"/>
        <w:autoSpaceDE/>
        <w:autoSpaceDN/>
        <w:bidi w:val="0"/>
        <w:snapToGrid w:val="0"/>
        <w:spacing w:after="0" w:line="520" w:lineRule="exact"/>
        <w:ind w:firstLine="422"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b/>
          <w:bCs/>
          <w:color w:val="000000"/>
          <w:sz w:val="21"/>
          <w:szCs w:val="21"/>
        </w:rPr>
        <w:t>发包人一:</w:t>
      </w:r>
      <w:r>
        <w:rPr>
          <w:rFonts w:hint="eastAsia" w:ascii="宋体" w:hAnsi="宋体" w:eastAsia="宋体" w:cs="宋体"/>
          <w:color w:val="000000"/>
          <w:sz w:val="21"/>
          <w:szCs w:val="21"/>
        </w:rPr>
        <w:t xml:space="preserve"> 四川高速公路建设开发集团有限公司成都分公司  </w:t>
      </w:r>
    </w:p>
    <w:p w14:paraId="517CDB63">
      <w:pPr>
        <w:keepNext w:val="0"/>
        <w:keepLines w:val="0"/>
        <w:pageBreakBefore w:val="0"/>
        <w:widowControl/>
        <w:kinsoku/>
        <w:wordWrap/>
        <w:overflowPunct/>
        <w:topLinePunct w:val="0"/>
        <w:autoSpaceDE/>
        <w:autoSpaceDN/>
        <w:bidi w:val="0"/>
        <w:snapToGrid w:val="0"/>
        <w:spacing w:after="0" w:line="520" w:lineRule="exact"/>
        <w:ind w:firstLine="422"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b/>
          <w:bCs/>
          <w:color w:val="000000"/>
          <w:sz w:val="21"/>
          <w:szCs w:val="21"/>
        </w:rPr>
        <w:t xml:space="preserve">发包人二: </w:t>
      </w:r>
      <w:r>
        <w:rPr>
          <w:rFonts w:hint="eastAsia" w:ascii="宋体" w:hAnsi="宋体" w:eastAsia="宋体" w:cs="宋体"/>
          <w:color w:val="000000"/>
          <w:sz w:val="21"/>
          <w:szCs w:val="21"/>
        </w:rPr>
        <w:t>四川省川北高速公路股份有限公司</w:t>
      </w:r>
    </w:p>
    <w:p w14:paraId="23E9E901">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b/>
          <w:bCs/>
          <w:color w:val="000000"/>
          <w:sz w:val="21"/>
          <w:szCs w:val="21"/>
        </w:rPr>
        <w:t>发包人三：</w:t>
      </w:r>
      <w:r>
        <w:rPr>
          <w:rFonts w:hint="eastAsia" w:ascii="宋体" w:hAnsi="宋体" w:eastAsia="宋体" w:cs="宋体"/>
          <w:color w:val="000000"/>
          <w:sz w:val="21"/>
          <w:szCs w:val="21"/>
        </w:rPr>
        <w:t>四川广甘高速公路有限责任公司</w:t>
      </w:r>
    </w:p>
    <w:p w14:paraId="3D782D9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b w:val="0"/>
          <w:bCs w:val="0"/>
          <w:sz w:val="21"/>
          <w:szCs w:val="21"/>
          <w:highlight w:val="none"/>
        </w:rPr>
        <w:t>本次</w:t>
      </w:r>
      <w:r>
        <w:rPr>
          <w:rFonts w:hint="eastAsia" w:ascii="宋体" w:hAnsi="宋体" w:eastAsia="宋体" w:cs="宋体"/>
          <w:b w:val="0"/>
          <w:bCs w:val="0"/>
          <w:sz w:val="21"/>
          <w:szCs w:val="21"/>
          <w:highlight w:val="none"/>
          <w:lang w:val="en-US" w:eastAsia="zh-CN"/>
        </w:rPr>
        <w:t>比选</w:t>
      </w:r>
      <w:r>
        <w:rPr>
          <w:rFonts w:hint="eastAsia" w:ascii="宋体" w:hAnsi="宋体" w:eastAsia="宋体" w:cs="宋体"/>
          <w:b w:val="0"/>
          <w:bCs w:val="0"/>
          <w:sz w:val="21"/>
          <w:szCs w:val="21"/>
          <w:highlight w:val="none"/>
        </w:rPr>
        <w:t xml:space="preserve">划分为 </w:t>
      </w:r>
      <w:r>
        <w:rPr>
          <w:rFonts w:hint="eastAsia" w:ascii="宋体" w:hAnsi="宋体" w:eastAsia="宋体" w:cs="宋体"/>
          <w:b w:val="0"/>
          <w:bCs w:val="0"/>
          <w:sz w:val="21"/>
          <w:szCs w:val="21"/>
          <w:highlight w:val="none"/>
          <w:u w:val="single"/>
          <w:lang w:val="en-US" w:eastAsia="zh-CN"/>
        </w:rPr>
        <w:t>ZCPG</w:t>
      </w:r>
      <w:r>
        <w:rPr>
          <w:rFonts w:hint="eastAsia" w:ascii="宋体" w:hAnsi="宋体" w:eastAsia="宋体" w:cs="宋体"/>
          <w:b w:val="0"/>
          <w:bCs w:val="0"/>
          <w:sz w:val="21"/>
          <w:szCs w:val="21"/>
          <w:highlight w:val="none"/>
          <w:u w:val="none"/>
          <w:lang w:val="en-US" w:eastAsia="zh-CN"/>
        </w:rPr>
        <w:t>一</w:t>
      </w:r>
      <w:r>
        <w:rPr>
          <w:rFonts w:hint="eastAsia" w:ascii="宋体" w:hAnsi="宋体" w:eastAsia="宋体" w:cs="宋体"/>
          <w:b w:val="0"/>
          <w:bCs w:val="0"/>
          <w:sz w:val="21"/>
          <w:szCs w:val="21"/>
          <w:highlight w:val="none"/>
        </w:rPr>
        <w:t>个标段。</w:t>
      </w:r>
    </w:p>
    <w:p w14:paraId="65055032">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3.2服务内容</w:t>
      </w:r>
    </w:p>
    <w:p w14:paraId="30906209">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w:t>
      </w:r>
      <w:r>
        <w:rPr>
          <w:rFonts w:hint="eastAsia" w:ascii="宋体" w:hAnsi="宋体" w:eastAsia="宋体" w:cs="宋体"/>
          <w:sz w:val="21"/>
          <w:szCs w:val="21"/>
          <w:highlight w:val="none"/>
          <w:lang w:val="en-US" w:eastAsia="zh-CN"/>
        </w:rPr>
        <w:t>1）原则对</w:t>
      </w:r>
      <w:bookmarkStart w:id="5" w:name="OLE_LINK1"/>
      <w:r>
        <w:rPr>
          <w:rFonts w:hint="eastAsia" w:ascii="宋体" w:hAnsi="宋体" w:eastAsia="宋体" w:cs="宋体"/>
          <w:sz w:val="21"/>
          <w:szCs w:val="21"/>
          <w:highlight w:val="none"/>
          <w:lang w:val="en-US" w:eastAsia="zh-CN"/>
        </w:rPr>
        <w:t>发包人一、发包人二、发包人三</w:t>
      </w:r>
      <w:bookmarkEnd w:id="5"/>
      <w:r>
        <w:rPr>
          <w:rFonts w:hint="eastAsia" w:ascii="宋体" w:hAnsi="宋体" w:eastAsia="宋体" w:cs="宋体"/>
          <w:sz w:val="21"/>
          <w:szCs w:val="21"/>
          <w:highlight w:val="none"/>
          <w:lang w:val="en-US" w:eastAsia="zh-CN"/>
        </w:rPr>
        <w:t>所管理的资产进行评估及估价，包含场地、管道、广告牌、LED屏等经营租赁以及既有资产（含非固定资产、低效无效资产）等的价值评估及估价，并出具正式的评估或估价报告。</w:t>
      </w:r>
    </w:p>
    <w:p w14:paraId="7E157B5A">
      <w:pPr>
        <w:pageBreakBefore w:val="0"/>
        <w:widowControl/>
        <w:kinsoku/>
        <w:wordWrap/>
        <w:overflowPunct/>
        <w:autoSpaceDE/>
        <w:autoSpaceDN/>
        <w:bidi w:val="0"/>
        <w:snapToGrid w:val="0"/>
        <w:spacing w:after="0" w:line="520" w:lineRule="exact"/>
        <w:ind w:firstLine="422"/>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sz w:val="21"/>
          <w:szCs w:val="21"/>
          <w:highlight w:val="none"/>
          <w:lang w:val="en-US" w:eastAsia="zh-CN" w:bidi="ar-SA"/>
        </w:rPr>
        <w:t>服务期：总合同期限为36个月，</w:t>
      </w:r>
      <w:r>
        <w:rPr>
          <w:rFonts w:hint="eastAsia" w:ascii="宋体" w:hAnsi="宋体" w:eastAsia="宋体" w:cs="宋体"/>
          <w:color w:val="000000"/>
          <w:sz w:val="21"/>
          <w:szCs w:val="21"/>
          <w:highlight w:val="none"/>
        </w:rPr>
        <w:t>首次签订合同服务期为</w:t>
      </w:r>
      <w:r>
        <w:rPr>
          <w:rFonts w:hint="eastAsia" w:ascii="宋体" w:hAnsi="宋体" w:eastAsia="宋体" w:cs="宋体"/>
          <w:color w:val="000000"/>
          <w:sz w:val="21"/>
          <w:szCs w:val="21"/>
          <w:highlight w:val="none"/>
          <w:lang w:val="en-US" w:eastAsia="zh-CN"/>
        </w:rPr>
        <w:t>12</w:t>
      </w:r>
      <w:r>
        <w:rPr>
          <w:rFonts w:hint="eastAsia" w:ascii="宋体" w:hAnsi="宋体" w:eastAsia="宋体" w:cs="宋体"/>
          <w:color w:val="000000"/>
          <w:sz w:val="21"/>
          <w:szCs w:val="21"/>
          <w:highlight w:val="none"/>
        </w:rPr>
        <w:t>个月</w:t>
      </w:r>
      <w:r>
        <w:rPr>
          <w:rFonts w:hint="eastAsia" w:ascii="宋体" w:hAnsi="宋体" w:eastAsia="宋体" w:cs="宋体"/>
          <w:color w:val="000000"/>
          <w:sz w:val="21"/>
          <w:szCs w:val="21"/>
          <w:highlight w:val="none"/>
          <w:lang w:eastAsia="zh-CN"/>
        </w:rPr>
        <w:t>，</w:t>
      </w:r>
      <w:r>
        <w:rPr>
          <w:rFonts w:hint="eastAsia" w:ascii="宋体" w:hAnsi="宋体" w:eastAsia="宋体" w:cs="宋体"/>
          <w:color w:val="auto"/>
          <w:sz w:val="21"/>
          <w:szCs w:val="21"/>
          <w:highlight w:val="none"/>
          <w:lang w:val="en-US" w:eastAsia="zh-CN" w:bidi="ar-SA"/>
        </w:rPr>
        <w:t>自合同签订之日起算，经比选人对服务机构履约情况按年度进行考核，考核合格，可续签下一年服务合同。</w:t>
      </w:r>
    </w:p>
    <w:p w14:paraId="576C867F">
      <w:pPr>
        <w:pageBreakBefore w:val="0"/>
        <w:widowControl/>
        <w:kinsoku/>
        <w:wordWrap/>
        <w:overflowPunct/>
        <w:autoSpaceDE/>
        <w:autoSpaceDN/>
        <w:bidi w:val="0"/>
        <w:snapToGrid w:val="0"/>
        <w:spacing w:after="0" w:line="520" w:lineRule="exact"/>
        <w:ind w:firstLine="422"/>
        <w:jc w:val="both"/>
        <w:textAlignment w:val="auto"/>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rPr>
        <w:t>四、</w:t>
      </w:r>
      <w:r>
        <w:rPr>
          <w:rFonts w:hint="eastAsia" w:ascii="宋体" w:hAnsi="宋体" w:eastAsia="宋体" w:cs="宋体"/>
          <w:b/>
          <w:bCs/>
          <w:color w:val="000000"/>
          <w:kern w:val="0"/>
          <w:sz w:val="21"/>
          <w:szCs w:val="21"/>
          <w:highlight w:val="none"/>
        </w:rPr>
        <w:t>比选</w:t>
      </w:r>
      <w:r>
        <w:rPr>
          <w:rFonts w:hint="eastAsia" w:ascii="宋体" w:hAnsi="宋体" w:eastAsia="宋体" w:cs="宋体"/>
          <w:b/>
          <w:bCs/>
          <w:color w:val="000000"/>
          <w:kern w:val="0"/>
          <w:sz w:val="21"/>
          <w:szCs w:val="21"/>
          <w:highlight w:val="none"/>
          <w:lang w:val="en-US" w:eastAsia="zh-CN"/>
        </w:rPr>
        <w:t>申请</w:t>
      </w:r>
      <w:r>
        <w:rPr>
          <w:rFonts w:hint="eastAsia" w:ascii="宋体" w:hAnsi="宋体" w:eastAsia="宋体" w:cs="宋体"/>
          <w:b/>
          <w:bCs/>
          <w:color w:val="000000"/>
          <w:kern w:val="0"/>
          <w:sz w:val="21"/>
          <w:szCs w:val="21"/>
          <w:highlight w:val="none"/>
        </w:rPr>
        <w:t>人的资格要求</w:t>
      </w:r>
    </w:p>
    <w:p w14:paraId="5ED70B93">
      <w:pPr>
        <w:pageBreakBefore w:val="0"/>
        <w:widowControl/>
        <w:kinsoku/>
        <w:wordWrap/>
        <w:overflowPunct/>
        <w:autoSpaceDE/>
        <w:autoSpaceDN/>
        <w:bidi w:val="0"/>
        <w:snapToGrid w:val="0"/>
        <w:spacing w:after="0" w:line="520" w:lineRule="exact"/>
        <w:ind w:firstLine="422"/>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4.1</w:t>
      </w:r>
      <w:r>
        <w:rPr>
          <w:rFonts w:hint="eastAsia" w:ascii="宋体" w:hAnsi="宋体" w:eastAsia="宋体" w:cs="宋体"/>
          <w:b/>
          <w:bCs/>
          <w:color w:val="auto"/>
          <w:sz w:val="21"/>
          <w:szCs w:val="21"/>
          <w:highlight w:val="none"/>
        </w:rPr>
        <w:t>资质要求：</w:t>
      </w:r>
    </w:p>
    <w:p w14:paraId="08F61E18">
      <w:pPr>
        <w:pageBreakBefore w:val="0"/>
        <w:widowControl/>
        <w:kinsoku/>
        <w:wordWrap/>
        <w:overflowPunct/>
        <w:autoSpaceDE/>
        <w:autoSpaceDN/>
        <w:bidi w:val="0"/>
        <w:snapToGrid w:val="0"/>
        <w:spacing w:after="0" w:line="520" w:lineRule="exact"/>
        <w:ind w:firstLine="422"/>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rPr>
        <w:t>具有独立法人资格、持有有效的营业执照、基本账户开户许可证或基本存款账户信息。</w:t>
      </w:r>
    </w:p>
    <w:p w14:paraId="3D383A6B">
      <w:pPr>
        <w:pStyle w:val="11"/>
        <w:pageBreakBefore w:val="0"/>
        <w:widowControl/>
        <w:numPr>
          <w:ilvl w:val="0"/>
          <w:numId w:val="0"/>
        </w:numPr>
        <w:kinsoku/>
        <w:wordWrap/>
        <w:overflowPunct/>
        <w:autoSpaceDE/>
        <w:autoSpaceDN/>
        <w:bidi w:val="0"/>
        <w:snapToGrid w:val="0"/>
        <w:spacing w:after="0" w:line="520" w:lineRule="exact"/>
        <w:ind w:firstLine="420" w:firstLineChars="200"/>
        <w:jc w:val="both"/>
        <w:textAlignment w:val="auto"/>
        <w:outlineLvl w:val="9"/>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b w:val="0"/>
          <w:bCs w:val="0"/>
          <w:color w:val="auto"/>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rPr>
        <w:t>具有省级财政部门发布的资产评估机构备案公告；省级住建主管部门颁发的房地产估价机构备案证书；省级自然资源主管部门颁发的土地估价机构备案函。</w:t>
      </w:r>
    </w:p>
    <w:p w14:paraId="3CDCC83B">
      <w:pPr>
        <w:pStyle w:val="11"/>
        <w:pageBreakBefore w:val="0"/>
        <w:widowControl/>
        <w:numPr>
          <w:ilvl w:val="0"/>
          <w:numId w:val="0"/>
        </w:numPr>
        <w:kinsoku/>
        <w:wordWrap/>
        <w:overflowPunct/>
        <w:autoSpaceDE/>
        <w:autoSpaceDN/>
        <w:bidi w:val="0"/>
        <w:snapToGrid w:val="0"/>
        <w:spacing w:after="0" w:line="520" w:lineRule="exact"/>
        <w:ind w:firstLine="422"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lang w:val="en-US" w:eastAsia="zh-CN"/>
        </w:rPr>
        <w:t>4.2</w:t>
      </w:r>
      <w:r>
        <w:rPr>
          <w:rFonts w:hint="eastAsia" w:ascii="宋体" w:hAnsi="宋体" w:eastAsia="宋体" w:cs="宋体"/>
          <w:b/>
          <w:bCs/>
          <w:color w:val="auto"/>
          <w:sz w:val="21"/>
          <w:szCs w:val="21"/>
        </w:rPr>
        <w:t>业绩要求：</w:t>
      </w:r>
      <w:r>
        <w:rPr>
          <w:rFonts w:hint="eastAsia" w:ascii="宋体" w:hAnsi="宋体" w:eastAsia="宋体" w:cs="宋体"/>
          <w:color w:val="auto"/>
          <w:sz w:val="21"/>
          <w:szCs w:val="21"/>
          <w:lang w:val="en-US" w:eastAsia="zh-CN"/>
        </w:rPr>
        <w:t>近3年内（2022年1月1日至今）至少承担过3个评估项目（</w:t>
      </w:r>
      <w:r>
        <w:rPr>
          <w:rFonts w:hint="eastAsia" w:ascii="宋体" w:hAnsi="宋体" w:eastAsia="宋体" w:cs="宋体"/>
          <w:color w:val="auto"/>
          <w:sz w:val="21"/>
          <w:szCs w:val="21"/>
        </w:rPr>
        <w:t>资产评估、房地产</w:t>
      </w:r>
      <w:r>
        <w:rPr>
          <w:rFonts w:hint="eastAsia" w:ascii="宋体" w:hAnsi="宋体" w:eastAsia="宋体" w:cs="宋体"/>
          <w:color w:val="auto"/>
          <w:sz w:val="21"/>
          <w:szCs w:val="21"/>
          <w:lang w:val="en-US" w:eastAsia="zh-CN"/>
        </w:rPr>
        <w:t>租赁</w:t>
      </w:r>
      <w:r>
        <w:rPr>
          <w:rFonts w:hint="eastAsia" w:ascii="宋体" w:hAnsi="宋体" w:eastAsia="宋体" w:cs="宋体"/>
          <w:color w:val="auto"/>
          <w:sz w:val="21"/>
          <w:szCs w:val="21"/>
        </w:rPr>
        <w:t>评估、</w:t>
      </w:r>
      <w:r>
        <w:rPr>
          <w:rFonts w:hint="eastAsia" w:ascii="宋体" w:hAnsi="宋体" w:eastAsia="宋体" w:cs="宋体"/>
          <w:color w:val="auto"/>
          <w:sz w:val="21"/>
          <w:szCs w:val="21"/>
          <w:lang w:val="en-US" w:eastAsia="zh-CN"/>
        </w:rPr>
        <w:t>场地租赁</w:t>
      </w:r>
      <w:r>
        <w:rPr>
          <w:rFonts w:hint="eastAsia" w:ascii="宋体" w:hAnsi="宋体" w:eastAsia="宋体" w:cs="宋体"/>
          <w:color w:val="auto"/>
          <w:sz w:val="21"/>
          <w:szCs w:val="21"/>
        </w:rPr>
        <w:t>评估三者</w:t>
      </w:r>
      <w:r>
        <w:rPr>
          <w:rFonts w:hint="eastAsia" w:ascii="宋体" w:hAnsi="宋体" w:eastAsia="宋体" w:cs="宋体"/>
          <w:color w:val="auto"/>
          <w:sz w:val="21"/>
          <w:szCs w:val="21"/>
          <w:lang w:val="en-US" w:eastAsia="zh-CN"/>
        </w:rPr>
        <w:t>各一</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服务，包含</w:t>
      </w:r>
      <w:r>
        <w:rPr>
          <w:rFonts w:hint="eastAsia" w:ascii="宋体" w:hAnsi="宋体" w:eastAsia="宋体" w:cs="宋体"/>
          <w:color w:val="auto"/>
          <w:sz w:val="21"/>
          <w:szCs w:val="21"/>
        </w:rPr>
        <w:t>资产规模</w:t>
      </w:r>
      <w:r>
        <w:rPr>
          <w:rFonts w:hint="eastAsia" w:ascii="宋体" w:hAnsi="宋体" w:eastAsia="宋体" w:cs="宋体"/>
          <w:color w:val="auto"/>
          <w:sz w:val="21"/>
          <w:szCs w:val="21"/>
          <w:lang w:val="en-US" w:eastAsia="zh-CN"/>
        </w:rPr>
        <w:t>单宗总价</w:t>
      </w:r>
      <w:r>
        <w:rPr>
          <w:rFonts w:hint="eastAsia" w:ascii="宋体" w:hAnsi="宋体" w:eastAsia="宋体" w:cs="宋体"/>
          <w:color w:val="auto"/>
          <w:sz w:val="21"/>
          <w:szCs w:val="21"/>
        </w:rPr>
        <w:t>不低于</w:t>
      </w:r>
      <w:r>
        <w:rPr>
          <w:rFonts w:hint="eastAsia" w:ascii="宋体" w:hAnsi="宋体" w:eastAsia="宋体" w:cs="宋体"/>
          <w:color w:val="auto"/>
          <w:sz w:val="21"/>
          <w:szCs w:val="21"/>
          <w:lang w:val="en-US" w:eastAsia="zh-CN"/>
        </w:rPr>
        <w:t>100万</w:t>
      </w:r>
      <w:r>
        <w:rPr>
          <w:rFonts w:hint="eastAsia" w:ascii="宋体" w:hAnsi="宋体" w:eastAsia="宋体" w:cs="宋体"/>
          <w:color w:val="auto"/>
          <w:sz w:val="21"/>
          <w:szCs w:val="21"/>
        </w:rPr>
        <w:t>元的评估项目（含不动产、设备、无形资产等）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房地产</w:t>
      </w:r>
      <w:r>
        <w:rPr>
          <w:rFonts w:hint="eastAsia" w:ascii="宋体" w:hAnsi="宋体" w:eastAsia="宋体" w:cs="宋体"/>
          <w:color w:val="auto"/>
          <w:sz w:val="21"/>
          <w:szCs w:val="21"/>
          <w:lang w:val="en-US" w:eastAsia="zh-CN"/>
        </w:rPr>
        <w:t>租赁</w:t>
      </w:r>
      <w:r>
        <w:rPr>
          <w:rFonts w:hint="eastAsia" w:ascii="宋体" w:hAnsi="宋体" w:eastAsia="宋体" w:cs="宋体"/>
          <w:color w:val="auto"/>
          <w:sz w:val="21"/>
          <w:szCs w:val="21"/>
        </w:rPr>
        <w:t>评估</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单宗年租金不低于</w:t>
      </w:r>
      <w:r>
        <w:rPr>
          <w:rFonts w:hint="eastAsia" w:ascii="宋体" w:hAnsi="宋体" w:eastAsia="宋体" w:cs="宋体"/>
          <w:color w:val="auto"/>
          <w:sz w:val="21"/>
          <w:szCs w:val="21"/>
          <w:lang w:val="en-US" w:eastAsia="zh-CN"/>
        </w:rPr>
        <w:t>150</w:t>
      </w:r>
      <w:r>
        <w:rPr>
          <w:rFonts w:hint="eastAsia" w:ascii="宋体" w:hAnsi="宋体" w:eastAsia="宋体" w:cs="宋体"/>
          <w:color w:val="auto"/>
          <w:sz w:val="21"/>
          <w:szCs w:val="21"/>
        </w:rPr>
        <w:t>万元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场地租赁评估</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单宗面积≥1万平方米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highlight w:val="none"/>
          <w:lang w:val="en-US" w:eastAsia="zh-CN"/>
        </w:rPr>
        <w:t xml:space="preserve"> </w:t>
      </w:r>
    </w:p>
    <w:p w14:paraId="0F4B445A">
      <w:pPr>
        <w:pStyle w:val="11"/>
        <w:keepNext w:val="0"/>
        <w:pageBreakBefore w:val="0"/>
        <w:widowControl/>
        <w:numPr>
          <w:ilvl w:val="0"/>
          <w:numId w:val="0"/>
        </w:numPr>
        <w:kinsoku/>
        <w:wordWrap/>
        <w:overflowPunct/>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4.3人员</w:t>
      </w:r>
      <w:r>
        <w:rPr>
          <w:rFonts w:hint="eastAsia" w:ascii="宋体" w:hAnsi="宋体" w:eastAsia="宋体" w:cs="宋体"/>
          <w:b/>
          <w:bCs/>
          <w:color w:val="auto"/>
          <w:sz w:val="21"/>
          <w:szCs w:val="21"/>
        </w:rPr>
        <w:t>要求：</w:t>
      </w:r>
    </w:p>
    <w:p w14:paraId="1BB404C9">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项目负责人：须取得资产评估师资格且备案在比选申请人本单位，同时具备房地产估价师、资产评估师资格，从业经验5年及以上（从业经验是指房地产估价师、资产评估师资格任一资格满足即可，房地产估价师资格证书以签发日期为准，资产评估师执业时间以中国资产评估协会查询的评估师累计执业时间为准），负责过至少1宗大型租赁评估项目（单宗年租金≥150万元）或资产规模≥100万元的评估项目。</w:t>
      </w:r>
    </w:p>
    <w:p w14:paraId="59F0B7E5">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（2）其他人员：配备房地产估价师或土地估价师1人、资产评估师1人共2人，且备案在比选申请人本单位（项目负责人除外）。</w:t>
      </w:r>
    </w:p>
    <w:p w14:paraId="03FB7675">
      <w:pPr>
        <w:keepNext w:val="0"/>
        <w:keepLines w:val="0"/>
        <w:pageBreakBefore w:val="0"/>
        <w:widowControl/>
        <w:kinsoku/>
        <w:wordWrap/>
        <w:overflowPunct/>
        <w:topLinePunct w:val="0"/>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4.4信誉要求：</w:t>
      </w:r>
    </w:p>
    <w:p w14:paraId="72B5C25C">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（1）在“信用中国”网站（www.creditchina.gov.cn）中被列入失信被执行人名单，不得参加比选。</w:t>
      </w:r>
    </w:p>
    <w:p w14:paraId="67EC7F5C">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（2）在国家企业信用信息公示系统（www.gsxt.gov.cn）中被列入严重违法失信企业名单，不得参加比选。</w:t>
      </w:r>
    </w:p>
    <w:p w14:paraId="4F19B8ED">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在2022年1月1日至本项目比选截止日期间，比选申请人（单位）、法定代表人及项目负责人被人民法院生效判决或裁定认定为行贿犯罪的（包括行贿罪、单位行贿罪、对单位行贿罪、介绍贿赂罪等），不得参加比选（需提供承诺函）。</w:t>
      </w:r>
    </w:p>
    <w:p w14:paraId="34E875E7">
      <w:pPr>
        <w:keepNext w:val="0"/>
        <w:keepLines/>
        <w:pageBreakBefore w:val="0"/>
        <w:widowControl/>
        <w:kinsoku/>
        <w:wordWrap/>
        <w:overflowPunct/>
        <w:topLinePunct/>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4.5其他要求：</w:t>
      </w:r>
    </w:p>
    <w:p w14:paraId="5EF72A46">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sz w:val="21"/>
          <w:szCs w:val="21"/>
          <w:lang w:val="en-US" w:eastAsia="zh-CN"/>
        </w:rPr>
        <w:t>具有独立承担民事责任的能力；</w:t>
      </w:r>
    </w:p>
    <w:p w14:paraId="508B840D">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（2）具有良好的商业信誉和健全的财务会计制度；</w:t>
      </w:r>
    </w:p>
    <w:p w14:paraId="6E02B9F8">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（3）具有依法缴纳税收和社会保障资金的良好记录；</w:t>
      </w:r>
    </w:p>
    <w:p w14:paraId="6834A298">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（4）参加本次比选活动前三年内，在经营活动中没有重大违法记录；</w:t>
      </w:r>
    </w:p>
    <w:p w14:paraId="0F279013">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（5）法律、行政法规规定的其他条件；</w:t>
      </w:r>
    </w:p>
    <w:p w14:paraId="639B1A5B">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（6）本次比选不接受联合体。</w:t>
      </w:r>
    </w:p>
    <w:p w14:paraId="5DF8EF30">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（7）关联关系：</w:t>
      </w:r>
      <w:r>
        <w:rPr>
          <w:rFonts w:hint="eastAsia" w:ascii="宋体" w:hAnsi="宋体" w:eastAsia="宋体" w:cs="宋体"/>
          <w:color w:val="auto"/>
          <w:sz w:val="21"/>
          <w:szCs w:val="21"/>
          <w:lang w:val="zh-CN" w:eastAsia="zh-CN" w:bidi="ar-SA"/>
        </w:rPr>
        <w:t>与</w:t>
      </w:r>
      <w:r>
        <w:rPr>
          <w:rFonts w:hint="eastAsia" w:ascii="宋体" w:hAnsi="宋体" w:eastAsia="宋体" w:cs="宋体"/>
          <w:color w:val="auto"/>
          <w:sz w:val="21"/>
          <w:szCs w:val="21"/>
          <w:lang w:val="en-US" w:eastAsia="zh-CN" w:bidi="ar-SA"/>
        </w:rPr>
        <w:t>比选</w:t>
      </w:r>
      <w:r>
        <w:rPr>
          <w:rFonts w:hint="eastAsia" w:ascii="宋体" w:hAnsi="宋体" w:eastAsia="宋体" w:cs="宋体"/>
          <w:color w:val="auto"/>
          <w:sz w:val="21"/>
          <w:szCs w:val="21"/>
          <w:lang w:val="zh-CN" w:eastAsia="zh-CN" w:bidi="ar-SA"/>
        </w:rPr>
        <w:t>人存在利害关系可能影响</w:t>
      </w:r>
      <w:r>
        <w:rPr>
          <w:rFonts w:hint="eastAsia" w:ascii="宋体" w:hAnsi="宋体" w:eastAsia="宋体" w:cs="宋体"/>
          <w:color w:val="auto"/>
          <w:sz w:val="21"/>
          <w:szCs w:val="21"/>
          <w:lang w:val="en-US" w:eastAsia="zh-CN" w:bidi="ar-SA"/>
        </w:rPr>
        <w:t>比选</w:t>
      </w:r>
      <w:r>
        <w:rPr>
          <w:rFonts w:hint="eastAsia" w:ascii="宋体" w:hAnsi="宋体" w:eastAsia="宋体" w:cs="宋体"/>
          <w:color w:val="auto"/>
          <w:sz w:val="21"/>
          <w:szCs w:val="21"/>
          <w:lang w:val="zh-CN" w:eastAsia="zh-CN" w:bidi="ar-SA"/>
        </w:rPr>
        <w:t>公正性的单位，不得参加</w:t>
      </w:r>
      <w:r>
        <w:rPr>
          <w:rFonts w:hint="eastAsia" w:ascii="宋体" w:hAnsi="宋体" w:eastAsia="宋体" w:cs="宋体"/>
          <w:color w:val="auto"/>
          <w:sz w:val="21"/>
          <w:szCs w:val="21"/>
          <w:lang w:val="en-US" w:eastAsia="zh-CN" w:bidi="ar-SA"/>
        </w:rPr>
        <w:t>比选申请</w:t>
      </w:r>
      <w:r>
        <w:rPr>
          <w:rFonts w:hint="eastAsia" w:ascii="宋体" w:hAnsi="宋体" w:eastAsia="宋体" w:cs="宋体"/>
          <w:color w:val="auto"/>
          <w:sz w:val="21"/>
          <w:szCs w:val="21"/>
          <w:lang w:val="zh-CN" w:eastAsia="zh-CN" w:bidi="ar-SA"/>
        </w:rPr>
        <w:t>。单位负责人为同一人或者存在控股、管理关系的不同单位，不得同时参加本项目</w:t>
      </w:r>
      <w:r>
        <w:rPr>
          <w:rFonts w:hint="eastAsia" w:ascii="宋体" w:hAnsi="宋体" w:eastAsia="宋体" w:cs="宋体"/>
          <w:color w:val="auto"/>
          <w:sz w:val="21"/>
          <w:szCs w:val="21"/>
          <w:lang w:val="en-US" w:eastAsia="zh-CN" w:bidi="ar-SA"/>
        </w:rPr>
        <w:t>比选申请</w:t>
      </w:r>
      <w:r>
        <w:rPr>
          <w:rFonts w:hint="eastAsia" w:ascii="宋体" w:hAnsi="宋体" w:eastAsia="宋体" w:cs="宋体"/>
          <w:color w:val="auto"/>
          <w:sz w:val="21"/>
          <w:szCs w:val="21"/>
          <w:lang w:val="zh-CN" w:eastAsia="zh-CN" w:bidi="ar-SA"/>
        </w:rPr>
        <w:t>。否则，相关</w:t>
      </w:r>
      <w:r>
        <w:rPr>
          <w:rFonts w:hint="eastAsia" w:ascii="宋体" w:hAnsi="宋体" w:eastAsia="宋体" w:cs="宋体"/>
          <w:color w:val="auto"/>
          <w:sz w:val="21"/>
          <w:szCs w:val="21"/>
          <w:lang w:val="en-US" w:eastAsia="zh-CN" w:bidi="ar-SA"/>
        </w:rPr>
        <w:t>比选申请</w:t>
      </w:r>
      <w:r>
        <w:rPr>
          <w:rFonts w:hint="eastAsia" w:ascii="宋体" w:hAnsi="宋体" w:eastAsia="宋体" w:cs="宋体"/>
          <w:color w:val="auto"/>
          <w:sz w:val="21"/>
          <w:szCs w:val="21"/>
          <w:lang w:val="zh-CN" w:eastAsia="zh-CN" w:bidi="ar-SA"/>
        </w:rPr>
        <w:t>均无效。</w:t>
      </w:r>
    </w:p>
    <w:p w14:paraId="215B5DB8">
      <w:pPr>
        <w:keepNext w:val="0"/>
        <w:keepLines w:val="0"/>
        <w:pageBreakBefore w:val="0"/>
        <w:widowControl w:val="0"/>
        <w:kinsoku/>
        <w:wordWrap/>
        <w:overflowPunct/>
        <w:topLinePunct w:val="0"/>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五、比选文件的获取</w:t>
      </w:r>
    </w:p>
    <w:p w14:paraId="147B1370">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5.1.凡具备上述条件并有意参加本项目的比选申请人，请于2025年8月30日9:00开始（北京时间，下同），按以下方式获取比选文件：</w:t>
      </w:r>
    </w:p>
    <w:p w14:paraId="1D048967">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登录四川省川北高速公路股份有限公司（https://cbgs.scgs.com.cn/）从“招投标信息”栏中免费匿名下载比选文件电子版。</w:t>
      </w:r>
    </w:p>
    <w:p w14:paraId="2C478E25">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比选人不提供其他任何报名和比选文件获取方式。</w:t>
      </w:r>
    </w:p>
    <w:p w14:paraId="1697C043">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比选公告、比选文件补遗书（如果有）、评选结果公示由比选申请人在四川省川北高速公路股份有限公司网站（https://cbgs.scgs.com.cn/）上自行下载。比选申请人应实时关注上述网站，并及时下载相关内容，比选人不再另行通知。如有问题或疑问，应及时与比选人联系；逾期未联系的，比选人视为比选申请人没有任何问题和疑问，或是已收到或默认已收到，否则造成的一切后果由比选申请人负责。</w:t>
      </w:r>
    </w:p>
    <w:p w14:paraId="3B11C82A">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5.3比选申请人在递交比选文件之前不需要向比选人以任何方式提供有关比选申请人的任何信息和联系方式。</w:t>
      </w:r>
    </w:p>
    <w:p w14:paraId="03F07ACA">
      <w:pPr>
        <w:keepNext w:val="0"/>
        <w:keepLines w:val="0"/>
        <w:pageBreakBefore w:val="0"/>
        <w:widowControl w:val="0"/>
        <w:numPr>
          <w:ilvl w:val="0"/>
          <w:numId w:val="2"/>
        </w:numPr>
        <w:kinsoku/>
        <w:wordWrap/>
        <w:overflowPunct/>
        <w:topLinePunct w:val="0"/>
        <w:autoSpaceDE/>
        <w:autoSpaceDN/>
        <w:bidi w:val="0"/>
        <w:adjustRightInd w:val="0"/>
        <w:snapToGrid w:val="0"/>
        <w:spacing w:after="0" w:line="520" w:lineRule="exact"/>
        <w:ind w:left="0" w:leftChars="0" w:firstLine="422" w:firstLine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rPr>
        <w:t>比选申请文件的</w:t>
      </w:r>
      <w:r>
        <w:rPr>
          <w:rFonts w:hint="eastAsia" w:ascii="宋体" w:hAnsi="宋体" w:eastAsia="宋体" w:cs="宋体"/>
          <w:b/>
          <w:bCs/>
          <w:sz w:val="21"/>
          <w:szCs w:val="21"/>
          <w:lang w:val="en-US" w:eastAsia="zh-CN"/>
        </w:rPr>
        <w:t>递交及相关事宜</w:t>
      </w:r>
    </w:p>
    <w:p w14:paraId="472052A6">
      <w:pPr>
        <w:keepNext w:val="0"/>
        <w:keepLines w:val="0"/>
        <w:pageBreakBefore w:val="0"/>
        <w:widowControl w:val="0"/>
        <w:kinsoku/>
        <w:wordWrap/>
        <w:overflowPunct/>
        <w:topLinePunct w:val="0"/>
        <w:autoSpaceDE/>
        <w:autoSpaceDN/>
        <w:bidi w:val="0"/>
        <w:adjustRightInd w:val="0"/>
        <w:snapToGrid w:val="0"/>
        <w:spacing w:after="0" w:line="520" w:lineRule="exact"/>
        <w:ind w:left="0" w:leftChars="0" w:firstLine="422" w:firstLineChars="200"/>
        <w:jc w:val="both"/>
        <w:textAlignment w:val="auto"/>
        <w:outlineLvl w:val="9"/>
        <w:rPr>
          <w:rFonts w:hint="eastAsia" w:ascii="宋体" w:hAnsi="宋体" w:eastAsia="宋体" w:cs="宋体"/>
          <w:b/>
          <w:bCs/>
          <w:sz w:val="21"/>
          <w:szCs w:val="21"/>
        </w:rPr>
      </w:pPr>
      <w:r>
        <w:rPr>
          <w:rFonts w:hint="eastAsia" w:ascii="宋体" w:hAnsi="宋体" w:eastAsia="宋体" w:cs="宋体"/>
          <w:b/>
          <w:bCs/>
          <w:sz w:val="21"/>
          <w:szCs w:val="21"/>
          <w:lang w:val="en-US" w:eastAsia="zh-CN"/>
        </w:rPr>
        <w:t>6.1</w:t>
      </w:r>
      <w:r>
        <w:rPr>
          <w:rFonts w:hint="eastAsia" w:ascii="宋体" w:hAnsi="宋体" w:eastAsia="宋体" w:cs="宋体"/>
          <w:b/>
          <w:bCs/>
          <w:sz w:val="21"/>
          <w:szCs w:val="21"/>
        </w:rPr>
        <w:t>现场踏勘及</w:t>
      </w:r>
      <w:r>
        <w:rPr>
          <w:rFonts w:hint="eastAsia" w:ascii="宋体" w:hAnsi="宋体" w:eastAsia="宋体" w:cs="宋体"/>
          <w:b/>
          <w:bCs/>
          <w:sz w:val="21"/>
          <w:szCs w:val="21"/>
          <w:lang w:val="en-US" w:eastAsia="zh-CN"/>
        </w:rPr>
        <w:t>比选申请</w:t>
      </w:r>
      <w:r>
        <w:rPr>
          <w:rFonts w:hint="eastAsia" w:ascii="宋体" w:hAnsi="宋体" w:eastAsia="宋体" w:cs="宋体"/>
          <w:b/>
          <w:bCs/>
          <w:sz w:val="21"/>
          <w:szCs w:val="21"/>
        </w:rPr>
        <w:t>预备会：</w:t>
      </w:r>
    </w:p>
    <w:p w14:paraId="25FC951F">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踏勘现场：比选人不组织，由比选申请人自行考察，并负责考察过程中的交通、安全以及相关费用。</w:t>
      </w:r>
    </w:p>
    <w:p w14:paraId="3CE27B61">
      <w:pPr>
        <w:keepNext w:val="0"/>
        <w:keepLines w:val="0"/>
        <w:pageBreakBefore w:val="0"/>
        <w:widowControl w:val="0"/>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比选申请预备会：比选人不召开比选申请预备会。</w:t>
      </w:r>
    </w:p>
    <w:p w14:paraId="723BAB21">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zh-CN" w:eastAsia="zh-CN"/>
        </w:rPr>
      </w:pPr>
      <w:r>
        <w:rPr>
          <w:rFonts w:hint="eastAsia" w:ascii="宋体" w:hAnsi="宋体" w:eastAsia="宋体" w:cs="宋体"/>
          <w:color w:val="auto"/>
          <w:sz w:val="21"/>
          <w:szCs w:val="21"/>
          <w:lang w:val="en-US" w:eastAsia="zh-CN"/>
        </w:rPr>
        <w:t>6.2比选申请</w:t>
      </w:r>
      <w:r>
        <w:rPr>
          <w:rFonts w:hint="eastAsia" w:ascii="宋体" w:hAnsi="宋体" w:eastAsia="宋体" w:cs="宋体"/>
          <w:color w:val="auto"/>
          <w:sz w:val="21"/>
          <w:szCs w:val="21"/>
          <w:lang w:val="zh-CN" w:eastAsia="zh-CN"/>
        </w:rPr>
        <w:t>文件送交的时间为202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年</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lang w:val="zh-CN" w:eastAsia="zh-CN"/>
        </w:rPr>
        <w:t>月</w:t>
      </w:r>
      <w:r>
        <w:rPr>
          <w:rFonts w:hint="eastAsia" w:ascii="宋体" w:hAnsi="宋体" w:eastAsia="宋体" w:cs="宋体"/>
          <w:color w:val="auto"/>
          <w:sz w:val="21"/>
          <w:szCs w:val="21"/>
          <w:lang w:val="en-US" w:eastAsia="zh-CN"/>
        </w:rPr>
        <w:t xml:space="preserve">4 </w:t>
      </w:r>
      <w:r>
        <w:rPr>
          <w:rFonts w:hint="eastAsia" w:ascii="宋体" w:hAnsi="宋体" w:eastAsia="宋体" w:cs="宋体"/>
          <w:color w:val="auto"/>
          <w:sz w:val="21"/>
          <w:szCs w:val="21"/>
          <w:lang w:val="zh-CN" w:eastAsia="zh-CN"/>
        </w:rPr>
        <w:t>日 0</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lang w:val="zh-CN" w:eastAsia="zh-CN"/>
        </w:rPr>
        <w:t xml:space="preserve">时 30分～ </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时 00分(北京时间，下同)，截止时间为202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年</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lang w:val="zh-CN" w:eastAsia="zh-CN"/>
        </w:rPr>
        <w:t>月</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val="zh-CN" w:eastAsia="zh-CN"/>
        </w:rPr>
        <w:t xml:space="preserve">日 </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 xml:space="preserve"> 时 00分，</w:t>
      </w:r>
      <w:r>
        <w:rPr>
          <w:rFonts w:hint="eastAsia" w:ascii="宋体" w:hAnsi="宋体" w:eastAsia="宋体" w:cs="宋体"/>
          <w:color w:val="auto"/>
          <w:sz w:val="21"/>
          <w:szCs w:val="21"/>
          <w:lang w:val="en-US" w:eastAsia="zh-CN"/>
        </w:rPr>
        <w:t>比选申请</w:t>
      </w:r>
      <w:r>
        <w:rPr>
          <w:rFonts w:hint="eastAsia" w:ascii="宋体" w:hAnsi="宋体" w:eastAsia="宋体" w:cs="宋体"/>
          <w:color w:val="auto"/>
          <w:sz w:val="21"/>
          <w:szCs w:val="21"/>
          <w:lang w:val="zh-CN" w:eastAsia="zh-CN"/>
        </w:rPr>
        <w:t>人必须将按要</w:t>
      </w:r>
      <w:r>
        <w:rPr>
          <w:rFonts w:hint="eastAsia" w:ascii="宋体" w:hAnsi="宋体" w:eastAsia="宋体" w:cs="宋体"/>
          <w:sz w:val="21"/>
          <w:szCs w:val="21"/>
          <w:lang w:val="zh-CN" w:eastAsia="zh-CN"/>
        </w:rPr>
        <w:t>求密封完好的</w:t>
      </w:r>
      <w:r>
        <w:rPr>
          <w:rFonts w:hint="eastAsia" w:ascii="宋体" w:hAnsi="宋体" w:eastAsia="宋体" w:cs="宋体"/>
          <w:sz w:val="21"/>
          <w:szCs w:val="21"/>
          <w:lang w:val="en-US" w:eastAsia="zh-CN"/>
        </w:rPr>
        <w:t>比选申请</w:t>
      </w:r>
      <w:r>
        <w:rPr>
          <w:rFonts w:hint="eastAsia" w:ascii="宋体" w:hAnsi="宋体" w:eastAsia="宋体" w:cs="宋体"/>
          <w:sz w:val="21"/>
          <w:szCs w:val="21"/>
          <w:lang w:val="zh-CN" w:eastAsia="zh-CN"/>
        </w:rPr>
        <w:t>文件以面交方式送达：四川省成都市二环路西一段90</w:t>
      </w:r>
      <w:r>
        <w:rPr>
          <w:rFonts w:hint="eastAsia" w:ascii="宋体" w:hAnsi="宋体" w:eastAsia="宋体" w:cs="宋体"/>
          <w:sz w:val="21"/>
          <w:szCs w:val="21"/>
          <w:highlight w:val="none"/>
          <w:lang w:val="zh-CN" w:eastAsia="zh-CN"/>
        </w:rPr>
        <w:t>号</w:t>
      </w:r>
      <w:r>
        <w:rPr>
          <w:rFonts w:hint="eastAsia" w:ascii="宋体" w:hAnsi="宋体" w:eastAsia="宋体" w:cs="宋体"/>
          <w:sz w:val="21"/>
          <w:szCs w:val="21"/>
          <w:highlight w:val="none"/>
          <w:lang w:val="en-US" w:eastAsia="zh-CN"/>
        </w:rPr>
        <w:t>蜀道集团</w:t>
      </w:r>
      <w:r>
        <w:rPr>
          <w:rFonts w:hint="eastAsia" w:ascii="宋体" w:hAnsi="宋体" w:eastAsia="宋体" w:cs="宋体"/>
          <w:sz w:val="21"/>
          <w:szCs w:val="21"/>
          <w:highlight w:val="none"/>
          <w:lang w:val="zh-CN" w:eastAsia="zh-CN"/>
        </w:rPr>
        <w:t>四川</w:t>
      </w:r>
      <w:r>
        <w:rPr>
          <w:rFonts w:hint="eastAsia" w:ascii="宋体" w:hAnsi="宋体" w:eastAsia="宋体" w:cs="宋体"/>
          <w:sz w:val="21"/>
          <w:szCs w:val="21"/>
          <w:highlight w:val="none"/>
          <w:lang w:val="en-US" w:eastAsia="zh-CN"/>
        </w:rPr>
        <w:t>高速</w:t>
      </w:r>
      <w:r>
        <w:rPr>
          <w:rFonts w:hint="eastAsia" w:ascii="宋体" w:hAnsi="宋体" w:eastAsia="宋体" w:cs="宋体"/>
          <w:sz w:val="21"/>
          <w:szCs w:val="21"/>
          <w:highlight w:val="none"/>
          <w:lang w:val="zh-CN" w:eastAsia="zh-CN"/>
        </w:rPr>
        <w:t>大厦A1</w:t>
      </w:r>
      <w:r>
        <w:rPr>
          <w:rFonts w:hint="eastAsia" w:ascii="宋体" w:hAnsi="宋体" w:eastAsia="宋体" w:cs="宋体"/>
          <w:sz w:val="21"/>
          <w:szCs w:val="21"/>
          <w:highlight w:val="none"/>
          <w:lang w:val="en-US" w:eastAsia="zh-CN"/>
        </w:rPr>
        <w:t>010</w:t>
      </w:r>
      <w:r>
        <w:rPr>
          <w:rFonts w:hint="eastAsia" w:ascii="宋体" w:hAnsi="宋体" w:eastAsia="宋体" w:cs="宋体"/>
          <w:sz w:val="21"/>
          <w:szCs w:val="21"/>
          <w:highlight w:val="none"/>
          <w:lang w:val="zh-CN" w:eastAsia="zh-CN"/>
        </w:rPr>
        <w:t>室。</w:t>
      </w:r>
      <w:r>
        <w:rPr>
          <w:rFonts w:hint="eastAsia" w:ascii="宋体" w:hAnsi="宋体" w:eastAsia="宋体" w:cs="宋体"/>
          <w:sz w:val="21"/>
          <w:szCs w:val="21"/>
          <w:lang w:val="en-US" w:eastAsia="zh-CN"/>
        </w:rPr>
        <w:t>比选</w:t>
      </w:r>
      <w:r>
        <w:rPr>
          <w:rFonts w:hint="eastAsia" w:ascii="宋体" w:hAnsi="宋体" w:eastAsia="宋体" w:cs="宋体"/>
          <w:sz w:val="21"/>
          <w:szCs w:val="21"/>
          <w:lang w:val="zh-CN" w:eastAsia="zh-CN"/>
        </w:rPr>
        <w:t>人定于</w:t>
      </w:r>
      <w:r>
        <w:rPr>
          <w:rFonts w:hint="eastAsia" w:ascii="宋体" w:hAnsi="宋体" w:eastAsia="宋体" w:cs="宋体"/>
          <w:sz w:val="21"/>
          <w:szCs w:val="21"/>
          <w:lang w:val="en-US" w:eastAsia="zh-CN"/>
        </w:rPr>
        <w:t>比选申请</w:t>
      </w:r>
      <w:r>
        <w:rPr>
          <w:rFonts w:hint="eastAsia" w:ascii="宋体" w:hAnsi="宋体" w:eastAsia="宋体" w:cs="宋体"/>
          <w:sz w:val="21"/>
          <w:szCs w:val="21"/>
          <w:lang w:val="zh-CN" w:eastAsia="zh-CN"/>
        </w:rPr>
        <w:t>文件送交截止时间的同一时间、同一地点举行公开开标，比选申请人应派代表出席并签认开标结果。</w:t>
      </w:r>
    </w:p>
    <w:p w14:paraId="335FBE2F">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6.3逾期送达的或者未送达指定地点的比选申请文件，比选人不予受理。</w:t>
      </w:r>
    </w:p>
    <w:p w14:paraId="1DF116F1">
      <w:pPr>
        <w:keepNext w:val="0"/>
        <w:keepLines w:val="0"/>
        <w:pageBreakBefore w:val="0"/>
        <w:widowControl w:val="0"/>
        <w:numPr>
          <w:ilvl w:val="0"/>
          <w:numId w:val="0"/>
        </w:numPr>
        <w:kinsoku/>
        <w:wordWrap/>
        <w:overflowPunct/>
        <w:topLinePunct/>
        <w:autoSpaceDE/>
        <w:autoSpaceDN/>
        <w:bidi w:val="0"/>
        <w:adjustRightInd w:val="0"/>
        <w:snapToGrid w:val="0"/>
        <w:spacing w:after="0" w:line="520" w:lineRule="exact"/>
        <w:ind w:firstLine="422" w:firstLineChars="200"/>
        <w:jc w:val="both"/>
        <w:textAlignment w:val="auto"/>
        <w:outlineLvl w:val="9"/>
        <w:rPr>
          <w:rFonts w:hint="eastAsia" w:ascii="宋体" w:hAnsi="宋体" w:eastAsia="宋体" w:cs="宋体"/>
          <w:b/>
          <w:sz w:val="21"/>
          <w:szCs w:val="21"/>
          <w:highlight w:val="none"/>
        </w:rPr>
      </w:pPr>
      <w:r>
        <w:rPr>
          <w:rFonts w:hint="eastAsia" w:ascii="宋体" w:hAnsi="宋体" w:eastAsia="宋体" w:cs="宋体"/>
          <w:b/>
          <w:bCs/>
          <w:kern w:val="0"/>
          <w:sz w:val="21"/>
          <w:szCs w:val="21"/>
          <w:lang w:val="en-US" w:eastAsia="zh-CN" w:bidi="zh-CN"/>
        </w:rPr>
        <w:t>七、发布公告的媒介</w:t>
      </w:r>
    </w:p>
    <w:p w14:paraId="6EACD7FD">
      <w:pPr>
        <w:pageBreakBefore w:val="0"/>
        <w:widowControl/>
        <w:kinsoku/>
        <w:wordWrap/>
        <w:overflowPunct/>
        <w:autoSpaceDE/>
        <w:autoSpaceDN/>
        <w:bidi w:val="0"/>
        <w:snapToGrid w:val="0"/>
        <w:spacing w:after="0" w:line="520" w:lineRule="exact"/>
        <w:ind w:firstLine="420"/>
        <w:jc w:val="both"/>
        <w:textAlignment w:val="auto"/>
        <w:rPr>
          <w:rFonts w:hint="eastAsia" w:ascii="宋体" w:hAnsi="宋体" w:eastAsia="宋体" w:cs="宋体"/>
          <w:sz w:val="21"/>
          <w:szCs w:val="21"/>
        </w:rPr>
      </w:pPr>
      <w:r>
        <w:rPr>
          <w:rFonts w:hint="eastAsia" w:ascii="宋体" w:hAnsi="宋体" w:eastAsia="宋体" w:cs="宋体"/>
          <w:sz w:val="21"/>
          <w:szCs w:val="21"/>
        </w:rPr>
        <w:t>本次比选相关公告、资料发布媒介见下表：</w:t>
      </w:r>
    </w:p>
    <w:tbl>
      <w:tblPr>
        <w:tblStyle w:val="20"/>
        <w:tblW w:w="79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656"/>
        <w:gridCol w:w="5466"/>
      </w:tblGrid>
      <w:tr w14:paraId="6F215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6" w:type="dxa"/>
            <w:vMerge w:val="restart"/>
            <w:vAlign w:val="center"/>
          </w:tcPr>
          <w:p w14:paraId="16550468">
            <w:pPr>
              <w:snapToGrid w:val="0"/>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656" w:type="dxa"/>
            <w:vMerge w:val="restart"/>
            <w:vAlign w:val="center"/>
          </w:tcPr>
          <w:p w14:paraId="3668BC75">
            <w:pPr>
              <w:snapToGrid w:val="0"/>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信息发布阶段</w:t>
            </w:r>
          </w:p>
        </w:tc>
        <w:tc>
          <w:tcPr>
            <w:tcW w:w="5466" w:type="dxa"/>
            <w:vAlign w:val="center"/>
          </w:tcPr>
          <w:p w14:paraId="6F7E2871">
            <w:pPr>
              <w:snapToGrid w:val="0"/>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媒体名称</w:t>
            </w:r>
          </w:p>
        </w:tc>
      </w:tr>
      <w:tr w14:paraId="15FB6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816" w:type="dxa"/>
            <w:vMerge w:val="continue"/>
            <w:vAlign w:val="center"/>
          </w:tcPr>
          <w:p w14:paraId="6E9134B8">
            <w:pPr>
              <w:snapToGrid w:val="0"/>
              <w:ind w:firstLine="0" w:firstLineChars="0"/>
              <w:jc w:val="center"/>
              <w:rPr>
                <w:rFonts w:hint="eastAsia" w:ascii="宋体" w:hAnsi="宋体" w:eastAsia="宋体" w:cs="宋体"/>
                <w:color w:val="000000"/>
                <w:sz w:val="21"/>
                <w:szCs w:val="21"/>
              </w:rPr>
            </w:pPr>
          </w:p>
        </w:tc>
        <w:tc>
          <w:tcPr>
            <w:tcW w:w="1656" w:type="dxa"/>
            <w:vMerge w:val="continue"/>
            <w:vAlign w:val="center"/>
          </w:tcPr>
          <w:p w14:paraId="662E80B7">
            <w:pPr>
              <w:snapToGrid w:val="0"/>
              <w:ind w:firstLine="0" w:firstLineChars="0"/>
              <w:jc w:val="center"/>
              <w:rPr>
                <w:rFonts w:hint="eastAsia" w:ascii="宋体" w:hAnsi="宋体" w:eastAsia="宋体" w:cs="宋体"/>
                <w:color w:val="000000"/>
                <w:sz w:val="21"/>
                <w:szCs w:val="21"/>
              </w:rPr>
            </w:pPr>
          </w:p>
        </w:tc>
        <w:tc>
          <w:tcPr>
            <w:tcW w:w="5466" w:type="dxa"/>
            <w:vAlign w:val="center"/>
          </w:tcPr>
          <w:p w14:paraId="655DB4CE">
            <w:pPr>
              <w:snapToGrid w:val="0"/>
              <w:ind w:firstLine="0" w:firstLineChars="0"/>
              <w:jc w:val="center"/>
              <w:rPr>
                <w:rFonts w:hint="eastAsia" w:ascii="宋体" w:hAnsi="宋体" w:eastAsia="宋体" w:cs="宋体"/>
                <w:color w:val="000000"/>
                <w:sz w:val="21"/>
                <w:szCs w:val="21"/>
              </w:rPr>
            </w:pPr>
            <w:r>
              <w:rPr>
                <w:rFonts w:hint="eastAsia" w:ascii="宋体" w:hAnsi="宋体" w:eastAsia="宋体" w:cs="宋体"/>
                <w:color w:val="auto"/>
                <w:sz w:val="21"/>
                <w:szCs w:val="21"/>
              </w:rPr>
              <w:t>（https://cbgs.scgs.com.cn/）</w:t>
            </w:r>
          </w:p>
        </w:tc>
      </w:tr>
      <w:tr w14:paraId="15D67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816" w:type="dxa"/>
            <w:vAlign w:val="center"/>
          </w:tcPr>
          <w:p w14:paraId="65D895C7">
            <w:pPr>
              <w:snapToGrid w:val="0"/>
              <w:ind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1656" w:type="dxa"/>
            <w:vAlign w:val="center"/>
          </w:tcPr>
          <w:p w14:paraId="2EE65489">
            <w:pPr>
              <w:snapToGrid w:val="0"/>
              <w:ind w:firstLine="0" w:firstLineChars="0"/>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rPr>
              <w:t>比选公告</w:t>
            </w:r>
          </w:p>
        </w:tc>
        <w:tc>
          <w:tcPr>
            <w:tcW w:w="5466" w:type="dxa"/>
            <w:vAlign w:val="center"/>
          </w:tcPr>
          <w:p w14:paraId="43CD9A76">
            <w:pPr>
              <w:snapToGrid w:val="0"/>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发布</w:t>
            </w:r>
          </w:p>
        </w:tc>
      </w:tr>
      <w:tr w14:paraId="3821F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816" w:type="dxa"/>
            <w:vAlign w:val="center"/>
          </w:tcPr>
          <w:p w14:paraId="1EBF4D20">
            <w:pPr>
              <w:snapToGrid w:val="0"/>
              <w:ind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2</w:t>
            </w:r>
          </w:p>
        </w:tc>
        <w:tc>
          <w:tcPr>
            <w:tcW w:w="1656" w:type="dxa"/>
            <w:vAlign w:val="center"/>
          </w:tcPr>
          <w:p w14:paraId="4A39ECB7">
            <w:pPr>
              <w:snapToGrid w:val="0"/>
              <w:ind w:firstLine="0" w:firstLineChars="0"/>
              <w:jc w:val="center"/>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rPr>
              <w:t>补遗书</w:t>
            </w:r>
          </w:p>
        </w:tc>
        <w:tc>
          <w:tcPr>
            <w:tcW w:w="5466" w:type="dxa"/>
            <w:vAlign w:val="center"/>
          </w:tcPr>
          <w:p w14:paraId="6B8D7019">
            <w:pPr>
              <w:snapToGrid w:val="0"/>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发布</w:t>
            </w:r>
          </w:p>
        </w:tc>
      </w:tr>
      <w:tr w14:paraId="2AA4F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16" w:type="dxa"/>
            <w:vAlign w:val="center"/>
          </w:tcPr>
          <w:p w14:paraId="0CF3113C">
            <w:pPr>
              <w:snapToGrid w:val="0"/>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656" w:type="dxa"/>
            <w:vAlign w:val="center"/>
          </w:tcPr>
          <w:p w14:paraId="262F26A8">
            <w:pPr>
              <w:snapToGrid w:val="0"/>
              <w:ind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比选结果公示</w:t>
            </w:r>
          </w:p>
        </w:tc>
        <w:tc>
          <w:tcPr>
            <w:tcW w:w="5466" w:type="dxa"/>
            <w:vAlign w:val="center"/>
          </w:tcPr>
          <w:p w14:paraId="13ECA486">
            <w:pPr>
              <w:snapToGrid w:val="0"/>
              <w:ind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发布</w:t>
            </w:r>
          </w:p>
        </w:tc>
      </w:tr>
    </w:tbl>
    <w:p w14:paraId="7C0CF9A7">
      <w:pPr>
        <w:pStyle w:val="12"/>
        <w:keepNext w:val="0"/>
        <w:keepLines w:val="0"/>
        <w:pageBreakBefore w:val="0"/>
        <w:widowControl/>
        <w:kinsoku/>
        <w:wordWrap/>
        <w:overflowPunct/>
        <w:topLinePunct w:val="0"/>
        <w:autoSpaceDE/>
        <w:autoSpaceDN/>
        <w:bidi w:val="0"/>
        <w:adjustRightInd w:val="0"/>
        <w:snapToGrid w:val="0"/>
        <w:spacing w:after="0" w:line="520" w:lineRule="exact"/>
        <w:ind w:firstLine="422" w:firstLineChars="200"/>
        <w:textAlignment w:val="auto"/>
        <w:outlineLvl w:val="1"/>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八、比选申请保证金</w:t>
      </w:r>
    </w:p>
    <w:p w14:paraId="261109BF">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本项目不收取比选申请保证金。</w:t>
      </w:r>
    </w:p>
    <w:p w14:paraId="50DF7A63">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422" w:firstLineChars="200"/>
        <w:jc w:val="both"/>
        <w:textAlignment w:val="auto"/>
        <w:outlineLvl w:val="9"/>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九</w:t>
      </w:r>
      <w:r>
        <w:rPr>
          <w:rFonts w:hint="eastAsia" w:ascii="宋体" w:hAnsi="宋体" w:eastAsia="宋体" w:cs="宋体"/>
          <w:b/>
          <w:bCs/>
          <w:color w:val="auto"/>
          <w:sz w:val="21"/>
          <w:szCs w:val="21"/>
          <w:lang w:val="en-US"/>
        </w:rPr>
        <w:t>、评选办法</w:t>
      </w:r>
    </w:p>
    <w:p w14:paraId="670C021A">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本次比选采用资格后审，评审办法采用综合评分法。</w:t>
      </w:r>
    </w:p>
    <w:p w14:paraId="46C6D0D4">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422" w:firstLineChars="200"/>
        <w:jc w:val="both"/>
        <w:textAlignment w:val="auto"/>
        <w:outlineLvl w:val="9"/>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十</w:t>
      </w:r>
      <w:r>
        <w:rPr>
          <w:rFonts w:hint="eastAsia" w:ascii="宋体" w:hAnsi="宋体" w:eastAsia="宋体" w:cs="宋体"/>
          <w:b/>
          <w:bCs/>
          <w:sz w:val="21"/>
          <w:szCs w:val="21"/>
          <w:lang w:val="en-US"/>
        </w:rPr>
        <w:t>、比选工作公开接受社会监督</w:t>
      </w:r>
    </w:p>
    <w:p w14:paraId="0A218D4A">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比选人在收到评标报告之日起3日内，将比选结果在四川省川北高速公路股份有限公司网站（https://cbgs.scgs.com.cn/）上公示3个工作日以接受社会公开监督。比选人或者其他利害关系人对比选结果有异议的，应当在公示期间提出。</w:t>
      </w:r>
    </w:p>
    <w:p w14:paraId="3DA38529">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422" w:firstLineChars="200"/>
        <w:jc w:val="both"/>
        <w:textAlignment w:val="auto"/>
        <w:outlineLvl w:val="9"/>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十一</w:t>
      </w:r>
      <w:r>
        <w:rPr>
          <w:rFonts w:hint="eastAsia" w:ascii="宋体" w:hAnsi="宋体" w:eastAsia="宋体" w:cs="宋体"/>
          <w:b/>
          <w:bCs/>
          <w:sz w:val="21"/>
          <w:szCs w:val="21"/>
          <w:lang w:val="en-US"/>
        </w:rPr>
        <w:t>、联系方式</w:t>
      </w:r>
    </w:p>
    <w:p w14:paraId="41EEDF40">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比选人：四川省川北高速公路股份有限公司</w:t>
      </w:r>
    </w:p>
    <w:p w14:paraId="3854BF04">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地址：成都市武侯区二环路西一段90号蜀道集团四川高速大厦10楼A1006室</w:t>
      </w:r>
    </w:p>
    <w:p w14:paraId="49C126B9">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联系人：陈女士   </w:t>
      </w:r>
    </w:p>
    <w:p w14:paraId="544C9399">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联系电话：028-61556576</w:t>
      </w:r>
    </w:p>
    <w:p w14:paraId="147BC9D9">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w:t>
      </w:r>
    </w:p>
    <w:p w14:paraId="08A91F5C">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right"/>
        <w:textAlignment w:val="auto"/>
        <w:outlineLvl w:val="9"/>
        <w:rPr>
          <w:rFonts w:hint="eastAsia" w:ascii="宋体" w:hAnsi="宋体" w:eastAsia="宋体" w:cs="宋体"/>
          <w:sz w:val="21"/>
          <w:szCs w:val="21"/>
          <w:lang w:val="en-US" w:eastAsia="zh-CN"/>
        </w:rPr>
      </w:pPr>
      <w:r>
        <w:rPr>
          <w:rFonts w:hint="eastAsia" w:ascii="微软雅黑" w:hAnsi="微软雅黑" w:eastAsia="微软雅黑" w:cs="微软雅黑"/>
          <w:sz w:val="21"/>
          <w:szCs w:val="21"/>
          <w:lang w:val="en-US" w:eastAsia="zh-CN"/>
        </w:rPr>
        <w:t xml:space="preserve"> 比</w:t>
      </w:r>
      <w:r>
        <w:rPr>
          <w:rFonts w:hint="eastAsia" w:ascii="宋体" w:hAnsi="宋体" w:eastAsia="宋体" w:cs="宋体"/>
          <w:sz w:val="21"/>
          <w:szCs w:val="21"/>
          <w:lang w:val="en-US" w:eastAsia="zh-CN"/>
        </w:rPr>
        <w:t>选人：四川省川北高速公路股份有限公司</w:t>
      </w:r>
    </w:p>
    <w:p w14:paraId="15335854">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2025年8月29日</w:t>
      </w:r>
      <w:bookmarkStart w:id="6" w:name="_Toc30893_WPSOffice_Level1"/>
    </w:p>
    <w:p w14:paraId="1A064502">
      <w:pPr>
        <w:keepNext w:val="0"/>
        <w:keepLines w:val="0"/>
        <w:pageBreakBefore w:val="0"/>
        <w:widowControl/>
        <w:numPr>
          <w:ilvl w:val="0"/>
          <w:numId w:val="0"/>
        </w:numPr>
        <w:kinsoku/>
        <w:wordWrap/>
        <w:overflowPunct/>
        <w:topLinePunct w:val="0"/>
        <w:autoSpaceDE/>
        <w:autoSpaceDN/>
        <w:bidi w:val="0"/>
        <w:adjustRightInd w:val="0"/>
        <w:snapToGrid w:val="0"/>
        <w:spacing w:before="157" w:beforeLines="5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42757670">
      <w:pPr>
        <w:pStyle w:val="2"/>
        <w:rPr>
          <w:rFonts w:hint="eastAsia" w:ascii="方正小标宋简体" w:hAnsi="方正小标宋简体" w:eastAsia="方正小标宋简体" w:cs="方正小标宋简体"/>
          <w:b w:val="0"/>
          <w:bCs/>
          <w:kern w:val="44"/>
          <w:sz w:val="32"/>
          <w:szCs w:val="32"/>
          <w:lang w:val="en-US" w:eastAsia="zh-CN" w:bidi="ar-SA"/>
        </w:rPr>
      </w:pPr>
    </w:p>
    <w:p w14:paraId="06082537">
      <w:pPr>
        <w:pStyle w:val="2"/>
        <w:rPr>
          <w:rFonts w:hint="eastAsia" w:ascii="方正小标宋简体" w:hAnsi="方正小标宋简体" w:eastAsia="方正小标宋简体" w:cs="方正小标宋简体"/>
          <w:b w:val="0"/>
          <w:bCs/>
          <w:kern w:val="44"/>
          <w:sz w:val="32"/>
          <w:szCs w:val="32"/>
          <w:lang w:val="en-US" w:eastAsia="zh-CN" w:bidi="ar-SA"/>
        </w:rPr>
      </w:pPr>
    </w:p>
    <w:p w14:paraId="7DE10862">
      <w:pPr>
        <w:pStyle w:val="2"/>
        <w:rPr>
          <w:rFonts w:hint="eastAsia" w:ascii="方正小标宋简体" w:hAnsi="方正小标宋简体" w:eastAsia="方正小标宋简体" w:cs="方正小标宋简体"/>
          <w:b w:val="0"/>
          <w:bCs/>
          <w:kern w:val="44"/>
          <w:sz w:val="32"/>
          <w:szCs w:val="32"/>
          <w:lang w:val="en-US" w:eastAsia="zh-CN" w:bidi="ar-SA"/>
        </w:rPr>
      </w:pPr>
    </w:p>
    <w:p w14:paraId="2B7E4039">
      <w:pPr>
        <w:pStyle w:val="2"/>
        <w:rPr>
          <w:rFonts w:hint="eastAsia" w:ascii="方正小标宋简体" w:hAnsi="方正小标宋简体" w:eastAsia="方正小标宋简体" w:cs="方正小标宋简体"/>
          <w:b w:val="0"/>
          <w:bCs/>
          <w:kern w:val="44"/>
          <w:sz w:val="32"/>
          <w:szCs w:val="32"/>
          <w:lang w:val="en-US" w:eastAsia="zh-CN" w:bidi="ar-SA"/>
        </w:rPr>
      </w:pPr>
    </w:p>
    <w:p w14:paraId="726A7F3A">
      <w:pPr>
        <w:pStyle w:val="2"/>
        <w:rPr>
          <w:rFonts w:hint="eastAsia" w:ascii="方正小标宋简体" w:hAnsi="方正小标宋简体" w:eastAsia="方正小标宋简体" w:cs="方正小标宋简体"/>
          <w:b w:val="0"/>
          <w:bCs/>
          <w:kern w:val="44"/>
          <w:sz w:val="32"/>
          <w:szCs w:val="32"/>
          <w:lang w:val="en-US" w:eastAsia="zh-CN" w:bidi="ar-SA"/>
        </w:rPr>
      </w:pPr>
    </w:p>
    <w:p w14:paraId="4BF7800B">
      <w:pPr>
        <w:pStyle w:val="2"/>
        <w:rPr>
          <w:rFonts w:hint="eastAsia" w:ascii="方正小标宋简体" w:hAnsi="方正小标宋简体" w:eastAsia="方正小标宋简体" w:cs="方正小标宋简体"/>
          <w:b w:val="0"/>
          <w:bCs/>
          <w:kern w:val="44"/>
          <w:sz w:val="32"/>
          <w:szCs w:val="32"/>
          <w:lang w:val="en-US" w:eastAsia="zh-CN" w:bidi="ar-SA"/>
        </w:rPr>
      </w:pPr>
    </w:p>
    <w:p w14:paraId="5413966D">
      <w:pPr>
        <w:pStyle w:val="2"/>
        <w:rPr>
          <w:rFonts w:hint="eastAsia" w:ascii="方正小标宋简体" w:hAnsi="方正小标宋简体" w:eastAsia="方正小标宋简体" w:cs="方正小标宋简体"/>
          <w:b w:val="0"/>
          <w:bCs/>
          <w:kern w:val="44"/>
          <w:sz w:val="32"/>
          <w:szCs w:val="32"/>
          <w:lang w:val="en-US" w:eastAsia="zh-CN" w:bidi="ar-SA"/>
        </w:rPr>
      </w:pPr>
    </w:p>
    <w:p w14:paraId="0A8BD398">
      <w:pPr>
        <w:pStyle w:val="2"/>
        <w:rPr>
          <w:rFonts w:hint="eastAsia" w:ascii="方正小标宋简体" w:hAnsi="方正小标宋简体" w:eastAsia="方正小标宋简体" w:cs="方正小标宋简体"/>
          <w:b w:val="0"/>
          <w:bCs/>
          <w:kern w:val="44"/>
          <w:sz w:val="32"/>
          <w:szCs w:val="32"/>
          <w:lang w:val="en-US" w:eastAsia="zh-CN" w:bidi="ar-SA"/>
        </w:rPr>
      </w:pPr>
    </w:p>
    <w:p w14:paraId="468CAEF5">
      <w:pPr>
        <w:pStyle w:val="2"/>
        <w:rPr>
          <w:rFonts w:hint="eastAsia" w:ascii="方正小标宋简体" w:hAnsi="方正小标宋简体" w:eastAsia="方正小标宋简体" w:cs="方正小标宋简体"/>
          <w:b w:val="0"/>
          <w:bCs/>
          <w:kern w:val="44"/>
          <w:sz w:val="32"/>
          <w:szCs w:val="32"/>
          <w:lang w:val="en-US" w:eastAsia="zh-CN" w:bidi="ar-SA"/>
        </w:rPr>
      </w:pPr>
    </w:p>
    <w:p w14:paraId="12873F43">
      <w:pPr>
        <w:pStyle w:val="2"/>
        <w:rPr>
          <w:rFonts w:hint="eastAsia" w:ascii="方正小标宋简体" w:hAnsi="方正小标宋简体" w:eastAsia="方正小标宋简体" w:cs="方正小标宋简体"/>
          <w:b w:val="0"/>
          <w:bCs/>
          <w:kern w:val="44"/>
          <w:sz w:val="32"/>
          <w:szCs w:val="32"/>
          <w:lang w:val="en-US" w:eastAsia="zh-CN" w:bidi="ar-SA"/>
        </w:rPr>
      </w:pPr>
    </w:p>
    <w:p w14:paraId="3FBC9AB9">
      <w:pPr>
        <w:pStyle w:val="2"/>
        <w:rPr>
          <w:rFonts w:hint="eastAsia" w:ascii="方正小标宋简体" w:hAnsi="方正小标宋简体" w:eastAsia="方正小标宋简体" w:cs="方正小标宋简体"/>
          <w:b w:val="0"/>
          <w:bCs/>
          <w:kern w:val="44"/>
          <w:sz w:val="32"/>
          <w:szCs w:val="32"/>
          <w:lang w:val="en-US" w:eastAsia="zh-CN" w:bidi="ar-SA"/>
        </w:rPr>
      </w:pPr>
    </w:p>
    <w:p w14:paraId="3FE4C925">
      <w:pPr>
        <w:pStyle w:val="12"/>
        <w:spacing w:line="360" w:lineRule="auto"/>
        <w:ind w:firstLine="0" w:firstLineChars="0"/>
        <w:jc w:val="center"/>
        <w:outlineLvl w:val="0"/>
        <w:rPr>
          <w:rFonts w:hint="eastAsia" w:asciiTheme="minorEastAsia" w:hAnsiTheme="minorEastAsia" w:eastAsiaTheme="minorEastAsia" w:cstheme="minorEastAsia"/>
          <w:b/>
          <w:bCs/>
          <w:sz w:val="48"/>
          <w:szCs w:val="48"/>
        </w:rPr>
      </w:pPr>
    </w:p>
    <w:p w14:paraId="4DE369CB">
      <w:pPr>
        <w:pStyle w:val="12"/>
        <w:spacing w:line="360" w:lineRule="auto"/>
        <w:ind w:firstLine="0" w:firstLineChars="0"/>
        <w:jc w:val="center"/>
        <w:outlineLvl w:val="0"/>
        <w:rPr>
          <w:rFonts w:hint="eastAsia" w:asciiTheme="minorEastAsia" w:hAnsiTheme="minorEastAsia" w:eastAsiaTheme="minorEastAsia" w:cstheme="minorEastAsia"/>
          <w:sz w:val="48"/>
          <w:szCs w:val="48"/>
          <w:lang w:val="en-US" w:eastAsia="zh-CN"/>
        </w:rPr>
        <w:sectPr>
          <w:footerReference r:id="rId8" w:type="default"/>
          <w:pgSz w:w="11690" w:h="16792"/>
          <w:pgMar w:top="1134" w:right="1276" w:bottom="1134" w:left="1276" w:header="720" w:footer="720" w:gutter="0"/>
          <w:pgBorders>
            <w:top w:val="none" w:sz="0" w:space="0"/>
            <w:left w:val="none" w:sz="0" w:space="0"/>
            <w:bottom w:val="none" w:sz="0" w:space="0"/>
            <w:right w:val="none" w:sz="0" w:space="0"/>
          </w:pgBorders>
          <w:pgNumType w:fmt="numberInDash" w:start="1"/>
          <w:cols w:space="0" w:num="1"/>
          <w:rtlGutter w:val="0"/>
          <w:docGrid w:type="lines" w:linePitch="303" w:charSpace="0"/>
        </w:sectPr>
      </w:pPr>
      <w:r>
        <w:rPr>
          <w:rFonts w:hint="eastAsia" w:asciiTheme="minorEastAsia" w:hAnsiTheme="minorEastAsia" w:eastAsiaTheme="minorEastAsia" w:cstheme="minorEastAsia"/>
          <w:b/>
          <w:bCs/>
          <w:sz w:val="48"/>
          <w:szCs w:val="48"/>
        </w:rPr>
        <w:t>第二章 比选申请人</w:t>
      </w:r>
      <w:r>
        <w:rPr>
          <w:rFonts w:hint="eastAsia" w:asciiTheme="minorEastAsia" w:hAnsiTheme="minorEastAsia" w:eastAsiaTheme="minorEastAsia" w:cstheme="minorEastAsia"/>
          <w:b/>
          <w:bCs/>
          <w:sz w:val="48"/>
          <w:szCs w:val="48"/>
          <w:lang w:val="en-US" w:eastAsia="zh-CN"/>
        </w:rPr>
        <w:t>须知</w:t>
      </w:r>
    </w:p>
    <w:bookmarkEnd w:id="6"/>
    <w:p w14:paraId="154D34F2">
      <w:pPr>
        <w:pStyle w:val="18"/>
        <w:keepNext w:val="0"/>
        <w:keepLines w:val="0"/>
        <w:pageBreakBefore w:val="0"/>
        <w:widowControl/>
        <w:kinsoku/>
        <w:wordWrap/>
        <w:overflowPunct/>
        <w:topLinePunct w:val="0"/>
        <w:autoSpaceDE/>
        <w:autoSpaceDN/>
        <w:bidi w:val="0"/>
        <w:adjustRightInd w:val="0"/>
        <w:snapToGrid w:val="0"/>
        <w:spacing w:before="157" w:beforeLines="50" w:after="0" w:line="240" w:lineRule="auto"/>
        <w:textAlignment w:val="auto"/>
        <w:outlineLvl w:val="1"/>
        <w:rPr>
          <w:rFonts w:hint="eastAsia" w:ascii="宋体" w:hAnsi="宋体" w:cs="宋体"/>
          <w:sz w:val="32"/>
          <w:szCs w:val="32"/>
        </w:rPr>
      </w:pPr>
      <w:bookmarkStart w:id="7" w:name="_Toc310423567"/>
      <w:bookmarkStart w:id="8" w:name="_Toc310423427"/>
      <w:bookmarkStart w:id="9" w:name="_Toc309908310"/>
      <w:bookmarkStart w:id="10" w:name="_Toc350273914"/>
      <w:bookmarkStart w:id="11" w:name="_Toc350273846"/>
      <w:r>
        <w:rPr>
          <w:rFonts w:hint="eastAsia" w:ascii="宋体" w:hAnsi="宋体" w:cs="宋体"/>
          <w:sz w:val="32"/>
          <w:szCs w:val="32"/>
        </w:rPr>
        <w:t>比选人</w:t>
      </w:r>
      <w:r>
        <w:rPr>
          <w:rFonts w:hint="eastAsia" w:ascii="宋体" w:hAnsi="宋体" w:cs="宋体"/>
          <w:sz w:val="32"/>
          <w:szCs w:val="32"/>
          <w:lang w:val="en-US" w:eastAsia="zh-CN"/>
        </w:rPr>
        <w:t>申请人</w:t>
      </w:r>
      <w:r>
        <w:rPr>
          <w:rFonts w:hint="eastAsia" w:ascii="宋体" w:hAnsi="宋体" w:cs="宋体"/>
          <w:sz w:val="32"/>
          <w:szCs w:val="32"/>
        </w:rPr>
        <w:t>须知前附表</w:t>
      </w:r>
      <w:bookmarkEnd w:id="7"/>
      <w:bookmarkEnd w:id="8"/>
      <w:bookmarkEnd w:id="9"/>
      <w:bookmarkEnd w:id="10"/>
      <w:bookmarkEnd w:id="11"/>
    </w:p>
    <w:p w14:paraId="0A8E1882">
      <w:pPr>
        <w:keepNext w:val="0"/>
        <w:keepLines/>
        <w:pageBreakBefore w:val="0"/>
        <w:widowControl/>
        <w:numPr>
          <w:ilvl w:val="0"/>
          <w:numId w:val="0"/>
        </w:numPr>
        <w:kinsoku/>
        <w:wordWrap/>
        <w:overflowPunct/>
        <w:topLinePunct/>
        <w:autoSpaceDE/>
        <w:autoSpaceDN/>
        <w:bidi w:val="0"/>
        <w:adjustRightInd w:val="0"/>
        <w:snapToGrid w:val="0"/>
        <w:spacing w:after="0" w:line="52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比选申请人须知前附表》是用于进一步明确《比选申请人须知》正文中的未尽事宜，由比选人根据本项目具体特点和实际需要编制和填写，与《比选申请人须知》正文无抵触且与比选文件其他章节相衔接。前附表内容与本须知不一致的，以前附表内容为准。“比选申请人须知前附表”中的附录表格同属“比选申请人须知前附表”内容，具有同等效力。</w:t>
      </w:r>
    </w:p>
    <w:p w14:paraId="3FA43BD3">
      <w:pPr>
        <w:pStyle w:val="2"/>
        <w:spacing w:after="0"/>
        <w:ind w:left="0" w:leftChars="0"/>
        <w:rPr>
          <w:rFonts w:hint="eastAsia" w:hAnsi="宋体" w:cs="宋体"/>
          <w:b w:val="0"/>
          <w:bCs w:val="0"/>
          <w:sz w:val="21"/>
          <w:szCs w:val="21"/>
          <w:highlight w:val="none"/>
        </w:rPr>
      </w:pPr>
    </w:p>
    <w:tbl>
      <w:tblPr>
        <w:tblStyle w:val="20"/>
        <w:tblW w:w="944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35"/>
        <w:gridCol w:w="1573"/>
        <w:gridCol w:w="6937"/>
      </w:tblGrid>
      <w:tr w14:paraId="3030B2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jc w:val="center"/>
        </w:trPr>
        <w:tc>
          <w:tcPr>
            <w:tcW w:w="935" w:type="dxa"/>
            <w:tcBorders>
              <w:bottom w:val="single" w:color="000000" w:sz="4" w:space="0"/>
              <w:right w:val="single" w:color="000000" w:sz="4" w:space="0"/>
            </w:tcBorders>
          </w:tcPr>
          <w:p w14:paraId="10981D7A">
            <w:pPr>
              <w:pStyle w:val="36"/>
              <w:keepNext w:val="0"/>
              <w:keepLines w:val="0"/>
              <w:pageBreakBefore w:val="0"/>
              <w:widowControl/>
              <w:kinsoku/>
              <w:wordWrap/>
              <w:overflowPunct/>
              <w:topLinePunct w:val="0"/>
              <w:autoSpaceDE/>
              <w:autoSpaceDN/>
              <w:bidi w:val="0"/>
              <w:adjustRightInd w:val="0"/>
              <w:snapToGrid w:val="0"/>
              <w:spacing w:after="0" w:line="520" w:lineRule="exact"/>
              <w:ind w:right="162"/>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5"/>
                <w:sz w:val="21"/>
                <w:szCs w:val="21"/>
                <w:lang w:val="en-US" w:eastAsia="zh-CN"/>
              </w:rPr>
              <w:t>条款</w:t>
            </w:r>
            <w:r>
              <w:rPr>
                <w:rFonts w:hint="eastAsia" w:asciiTheme="minorEastAsia" w:hAnsiTheme="minorEastAsia" w:eastAsiaTheme="minorEastAsia" w:cstheme="minorEastAsia"/>
                <w:b/>
                <w:w w:val="95"/>
                <w:sz w:val="21"/>
                <w:szCs w:val="21"/>
              </w:rPr>
              <w:t>号</w:t>
            </w:r>
          </w:p>
        </w:tc>
        <w:tc>
          <w:tcPr>
            <w:tcW w:w="1573" w:type="dxa"/>
            <w:tcBorders>
              <w:left w:val="single" w:color="000000" w:sz="4" w:space="0"/>
              <w:bottom w:val="single" w:color="000000" w:sz="4" w:space="0"/>
              <w:right w:val="single" w:color="000000" w:sz="4" w:space="0"/>
            </w:tcBorders>
          </w:tcPr>
          <w:p w14:paraId="7866F637">
            <w:pPr>
              <w:pStyle w:val="36"/>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条款名称</w:t>
            </w:r>
          </w:p>
        </w:tc>
        <w:tc>
          <w:tcPr>
            <w:tcW w:w="6937" w:type="dxa"/>
            <w:tcBorders>
              <w:left w:val="single" w:color="000000" w:sz="4" w:space="0"/>
              <w:bottom w:val="single" w:color="000000" w:sz="4" w:space="0"/>
            </w:tcBorders>
          </w:tcPr>
          <w:p w14:paraId="530D7B77">
            <w:pPr>
              <w:pStyle w:val="36"/>
              <w:keepNext w:val="0"/>
              <w:keepLines w:val="0"/>
              <w:pageBreakBefore w:val="0"/>
              <w:widowControl/>
              <w:tabs>
                <w:tab w:val="left" w:pos="878"/>
              </w:tabs>
              <w:kinsoku/>
              <w:wordWrap/>
              <w:overflowPunct/>
              <w:topLinePunct w:val="0"/>
              <w:autoSpaceDE/>
              <w:autoSpaceDN/>
              <w:bidi w:val="0"/>
              <w:adjustRightInd w:val="0"/>
              <w:snapToGrid w:val="0"/>
              <w:spacing w:after="0" w:line="520" w:lineRule="exact"/>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 xml:space="preserve">编 列 </w:t>
            </w:r>
            <w:r>
              <w:rPr>
                <w:rFonts w:hint="eastAsia" w:asciiTheme="minorEastAsia" w:hAnsiTheme="minorEastAsia" w:eastAsiaTheme="minorEastAsia" w:cstheme="minorEastAsia"/>
                <w:b/>
                <w:sz w:val="21"/>
                <w:szCs w:val="21"/>
              </w:rPr>
              <w:t>内</w:t>
            </w:r>
            <w:r>
              <w:rPr>
                <w:rFonts w:hint="eastAsia" w:asciiTheme="minorEastAsia" w:hAnsiTheme="minorEastAsia" w:eastAsiaTheme="minorEastAsia" w:cstheme="minorEastAsia"/>
                <w:b/>
                <w:sz w:val="21"/>
                <w:szCs w:val="21"/>
                <w:lang w:val="en-US" w:eastAsia="zh-CN"/>
              </w:rPr>
              <w:t xml:space="preserve"> </w:t>
            </w:r>
            <w:r>
              <w:rPr>
                <w:rFonts w:hint="eastAsia" w:asciiTheme="minorEastAsia" w:hAnsiTheme="minorEastAsia" w:eastAsiaTheme="minorEastAsia" w:cstheme="minorEastAsia"/>
                <w:b/>
                <w:sz w:val="21"/>
                <w:szCs w:val="21"/>
              </w:rPr>
              <w:t>容</w:t>
            </w:r>
          </w:p>
        </w:tc>
      </w:tr>
      <w:tr w14:paraId="72DE7F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05" w:hRule="atLeast"/>
          <w:jc w:val="center"/>
        </w:trPr>
        <w:tc>
          <w:tcPr>
            <w:tcW w:w="935" w:type="dxa"/>
            <w:tcBorders>
              <w:top w:val="single" w:color="000000" w:sz="4" w:space="0"/>
              <w:bottom w:val="single" w:color="000000" w:sz="4" w:space="0"/>
              <w:right w:val="single" w:color="000000" w:sz="4" w:space="0"/>
            </w:tcBorders>
          </w:tcPr>
          <w:p w14:paraId="4B9AA056">
            <w:pPr>
              <w:pStyle w:val="36"/>
              <w:spacing w:line="360" w:lineRule="auto"/>
              <w:jc w:val="center"/>
              <w:rPr>
                <w:rFonts w:hint="eastAsia" w:asciiTheme="minorEastAsia" w:hAnsiTheme="minorEastAsia" w:eastAsiaTheme="minorEastAsia" w:cstheme="minorEastAsia"/>
                <w:b w:val="0"/>
                <w:bCs/>
                <w:sz w:val="21"/>
                <w:szCs w:val="21"/>
              </w:rPr>
            </w:pPr>
          </w:p>
          <w:p w14:paraId="33124119">
            <w:pPr>
              <w:pStyle w:val="36"/>
              <w:spacing w:line="360" w:lineRule="auto"/>
              <w:jc w:val="center"/>
              <w:rPr>
                <w:rFonts w:hint="eastAsia" w:asciiTheme="minorEastAsia" w:hAnsiTheme="minorEastAsia" w:eastAsiaTheme="minorEastAsia" w:cstheme="minorEastAsia"/>
                <w:b w:val="0"/>
                <w:bCs/>
                <w:sz w:val="21"/>
                <w:szCs w:val="21"/>
              </w:rPr>
            </w:pPr>
          </w:p>
          <w:p w14:paraId="2E31CCD0">
            <w:pPr>
              <w:pStyle w:val="36"/>
              <w:spacing w:before="1" w:line="360" w:lineRule="auto"/>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0"/>
                <w:sz w:val="21"/>
                <w:szCs w:val="21"/>
                <w:highlight w:val="none"/>
              </w:rPr>
              <w:t>1.1.2</w:t>
            </w:r>
          </w:p>
        </w:tc>
        <w:tc>
          <w:tcPr>
            <w:tcW w:w="1573" w:type="dxa"/>
            <w:tcBorders>
              <w:top w:val="single" w:color="000000" w:sz="4" w:space="0"/>
              <w:left w:val="single" w:color="000000" w:sz="4" w:space="0"/>
              <w:bottom w:val="single" w:color="000000" w:sz="4" w:space="0"/>
              <w:right w:val="single" w:color="000000" w:sz="4" w:space="0"/>
            </w:tcBorders>
            <w:vAlign w:val="center"/>
          </w:tcPr>
          <w:p w14:paraId="289033C9">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rPr>
            </w:pPr>
          </w:p>
          <w:p w14:paraId="60DDBF86">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rPr>
            </w:pPr>
          </w:p>
          <w:p w14:paraId="2AB9D5E1">
            <w:pPr>
              <w:pStyle w:val="36"/>
              <w:keepNext w:val="0"/>
              <w:keepLines w:val="0"/>
              <w:pageBreakBefore w:val="0"/>
              <w:widowControl/>
              <w:kinsoku/>
              <w:wordWrap/>
              <w:overflowPunct/>
              <w:topLinePunct w:val="0"/>
              <w:bidi w:val="0"/>
              <w:adjustRightInd w:val="0"/>
              <w:snapToGrid w:val="0"/>
              <w:spacing w:after="0" w:line="520" w:lineRule="exact"/>
              <w:ind w:right="108"/>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比选人</w:t>
            </w:r>
          </w:p>
        </w:tc>
        <w:tc>
          <w:tcPr>
            <w:tcW w:w="6937" w:type="dxa"/>
            <w:tcBorders>
              <w:top w:val="single" w:color="000000" w:sz="4" w:space="0"/>
              <w:left w:val="single" w:color="000000" w:sz="4" w:space="0"/>
              <w:bottom w:val="single" w:color="000000" w:sz="4" w:space="0"/>
            </w:tcBorders>
            <w:vAlign w:val="center"/>
          </w:tcPr>
          <w:p w14:paraId="726E0132">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kern w:val="2"/>
                <w:sz w:val="21"/>
                <w:szCs w:val="21"/>
                <w:highlight w:val="none"/>
                <w:lang w:val="en-US"/>
              </w:rPr>
            </w:pPr>
            <w:r>
              <w:rPr>
                <w:rFonts w:hint="eastAsia" w:asciiTheme="minorEastAsia" w:hAnsiTheme="minorEastAsia" w:eastAsiaTheme="minorEastAsia" w:cstheme="minorEastAsia"/>
                <w:b w:val="0"/>
                <w:bCs/>
                <w:kern w:val="2"/>
                <w:sz w:val="21"/>
                <w:szCs w:val="21"/>
                <w:highlight w:val="none"/>
              </w:rPr>
              <w:t>名称：四川</w:t>
            </w:r>
            <w:r>
              <w:rPr>
                <w:rFonts w:hint="eastAsia" w:asciiTheme="minorEastAsia" w:hAnsiTheme="minorEastAsia" w:eastAsiaTheme="minorEastAsia" w:cstheme="minorEastAsia"/>
                <w:b w:val="0"/>
                <w:bCs/>
                <w:kern w:val="2"/>
                <w:sz w:val="21"/>
                <w:szCs w:val="21"/>
                <w:highlight w:val="none"/>
                <w:lang w:val="en-US"/>
              </w:rPr>
              <w:t>省川北高速公路股份有限公司</w:t>
            </w:r>
          </w:p>
          <w:p w14:paraId="4590BEF9">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rPr>
              <w:t>地址：</w:t>
            </w:r>
            <w:r>
              <w:rPr>
                <w:rFonts w:hint="eastAsia" w:asciiTheme="minorEastAsia" w:hAnsiTheme="minorEastAsia" w:eastAsiaTheme="minorEastAsia" w:cstheme="minorEastAsia"/>
                <w:b w:val="0"/>
                <w:bCs/>
                <w:kern w:val="2"/>
                <w:sz w:val="21"/>
                <w:szCs w:val="21"/>
                <w:highlight w:val="none"/>
                <w:lang w:val="en-US"/>
              </w:rPr>
              <w:t>成都市武侯区二环路西一段90号</w:t>
            </w:r>
            <w:r>
              <w:rPr>
                <w:rFonts w:hint="eastAsia" w:asciiTheme="minorEastAsia" w:hAnsiTheme="minorEastAsia" w:eastAsiaTheme="minorEastAsia" w:cstheme="minorEastAsia"/>
                <w:b w:val="0"/>
                <w:bCs/>
                <w:kern w:val="2"/>
                <w:sz w:val="21"/>
                <w:szCs w:val="21"/>
                <w:highlight w:val="none"/>
                <w:lang w:val="en-US" w:eastAsia="zh-CN"/>
              </w:rPr>
              <w:t>蜀道集团</w:t>
            </w:r>
            <w:r>
              <w:rPr>
                <w:rFonts w:hint="eastAsia" w:asciiTheme="minorEastAsia" w:hAnsiTheme="minorEastAsia" w:eastAsiaTheme="minorEastAsia" w:cstheme="minorEastAsia"/>
                <w:b w:val="0"/>
                <w:bCs/>
                <w:kern w:val="2"/>
                <w:sz w:val="21"/>
                <w:szCs w:val="21"/>
                <w:highlight w:val="none"/>
                <w:lang w:val="en-US"/>
              </w:rPr>
              <w:t>四川高速大厦</w:t>
            </w:r>
            <w:r>
              <w:rPr>
                <w:rFonts w:hint="eastAsia" w:asciiTheme="minorEastAsia" w:hAnsiTheme="minorEastAsia" w:eastAsiaTheme="minorEastAsia" w:cstheme="minorEastAsia"/>
                <w:b w:val="0"/>
                <w:bCs/>
                <w:kern w:val="2"/>
                <w:sz w:val="21"/>
                <w:szCs w:val="21"/>
                <w:highlight w:val="none"/>
                <w:lang w:val="en-US" w:eastAsia="zh-CN"/>
              </w:rPr>
              <w:t>A1006</w:t>
            </w:r>
          </w:p>
          <w:p w14:paraId="74804F58">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kern w:val="2"/>
                <w:sz w:val="21"/>
                <w:szCs w:val="21"/>
                <w:highlight w:val="none"/>
                <w:lang w:val="en-US" w:eastAsia="zh-CN"/>
              </w:rPr>
            </w:pPr>
            <w:r>
              <w:rPr>
                <w:rFonts w:hint="eastAsia" w:asciiTheme="minorEastAsia" w:hAnsiTheme="minorEastAsia" w:eastAsiaTheme="minorEastAsia" w:cstheme="minorEastAsia"/>
                <w:b w:val="0"/>
                <w:bCs/>
                <w:kern w:val="2"/>
                <w:sz w:val="21"/>
                <w:szCs w:val="21"/>
                <w:highlight w:val="none"/>
              </w:rPr>
              <w:t>联系人：</w:t>
            </w:r>
            <w:r>
              <w:rPr>
                <w:rFonts w:hint="eastAsia" w:asciiTheme="minorEastAsia" w:hAnsiTheme="minorEastAsia" w:eastAsiaTheme="minorEastAsia" w:cstheme="minorEastAsia"/>
                <w:b w:val="0"/>
                <w:bCs/>
                <w:kern w:val="2"/>
                <w:sz w:val="21"/>
                <w:szCs w:val="21"/>
                <w:highlight w:val="none"/>
                <w:lang w:val="en-US" w:eastAsia="zh-CN"/>
              </w:rPr>
              <w:t>陈女士</w:t>
            </w:r>
          </w:p>
          <w:p w14:paraId="629B6C83">
            <w:pPr>
              <w:keepNext w:val="0"/>
              <w:keepLines/>
              <w:pageBreakBefore w:val="0"/>
              <w:widowControl/>
              <w:numPr>
                <w:ilvl w:val="0"/>
                <w:numId w:val="0"/>
              </w:numPr>
              <w:kinsoku/>
              <w:wordWrap/>
              <w:overflowPunct/>
              <w:topLinePunct/>
              <w:autoSpaceDE/>
              <w:autoSpaceDN/>
              <w:bidi w:val="0"/>
              <w:adjustRightInd w:val="0"/>
              <w:snapToGrid w:val="0"/>
              <w:spacing w:after="0" w:line="520" w:lineRule="exact"/>
              <w:jc w:val="both"/>
              <w:textAlignment w:val="auto"/>
              <w:outlineLvl w:val="9"/>
              <w:rPr>
                <w:rFonts w:hint="eastAsia"/>
                <w:lang w:val="en-US" w:eastAsia="zh-CN"/>
              </w:rPr>
            </w:pPr>
            <w:r>
              <w:rPr>
                <w:rFonts w:hint="eastAsia" w:asciiTheme="minorEastAsia" w:hAnsiTheme="minorEastAsia" w:eastAsiaTheme="minorEastAsia" w:cstheme="minorEastAsia"/>
                <w:b w:val="0"/>
                <w:bCs/>
                <w:kern w:val="2"/>
                <w:sz w:val="21"/>
                <w:szCs w:val="21"/>
                <w:highlight w:val="none"/>
              </w:rPr>
              <w:t>联系电话：</w:t>
            </w:r>
            <w:r>
              <w:rPr>
                <w:rFonts w:hint="eastAsia" w:ascii="宋体" w:hAnsi="宋体" w:eastAsia="宋体" w:cs="宋体"/>
                <w:sz w:val="21"/>
                <w:szCs w:val="21"/>
                <w:lang w:val="en-US" w:eastAsia="zh-CN"/>
              </w:rPr>
              <w:t>028-61556576</w:t>
            </w:r>
          </w:p>
        </w:tc>
      </w:tr>
      <w:tr w14:paraId="2E9B5E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65" w:hRule="exact"/>
          <w:jc w:val="center"/>
        </w:trPr>
        <w:tc>
          <w:tcPr>
            <w:tcW w:w="935" w:type="dxa"/>
            <w:tcBorders>
              <w:top w:val="single" w:color="000000" w:sz="4" w:space="0"/>
              <w:bottom w:val="single" w:color="000000" w:sz="4" w:space="0"/>
              <w:right w:val="single" w:color="000000" w:sz="4" w:space="0"/>
            </w:tcBorders>
            <w:vAlign w:val="center"/>
          </w:tcPr>
          <w:p w14:paraId="0DED7E93">
            <w:pPr>
              <w:pStyle w:val="36"/>
              <w:spacing w:line="360" w:lineRule="auto"/>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rPr>
              <w:t>1.1.</w:t>
            </w:r>
            <w:r>
              <w:rPr>
                <w:rFonts w:hint="eastAsia" w:asciiTheme="minorEastAsia" w:hAnsiTheme="minorEastAsia" w:eastAsiaTheme="minorEastAsia" w:cstheme="minorEastAsia"/>
                <w:kern w:val="0"/>
                <w:sz w:val="21"/>
                <w:szCs w:val="21"/>
                <w:highlight w:val="none"/>
                <w:lang w:val="en-US" w:eastAsia="zh-CN"/>
              </w:rPr>
              <w:t>3</w:t>
            </w:r>
          </w:p>
        </w:tc>
        <w:tc>
          <w:tcPr>
            <w:tcW w:w="1573" w:type="dxa"/>
            <w:tcBorders>
              <w:top w:val="single" w:color="000000" w:sz="4" w:space="0"/>
              <w:left w:val="single" w:color="000000" w:sz="4" w:space="0"/>
              <w:bottom w:val="single" w:color="000000" w:sz="4" w:space="0"/>
              <w:right w:val="single" w:color="000000" w:sz="4" w:space="0"/>
            </w:tcBorders>
            <w:vAlign w:val="center"/>
          </w:tcPr>
          <w:p w14:paraId="2F36F982">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项目名称</w:t>
            </w:r>
          </w:p>
        </w:tc>
        <w:tc>
          <w:tcPr>
            <w:tcW w:w="6937" w:type="dxa"/>
            <w:tcBorders>
              <w:top w:val="single" w:color="000000" w:sz="4" w:space="0"/>
              <w:left w:val="single" w:color="000000" w:sz="4" w:space="0"/>
              <w:bottom w:val="single" w:color="000000" w:sz="4" w:space="0"/>
            </w:tcBorders>
            <w:vAlign w:val="center"/>
          </w:tcPr>
          <w:p w14:paraId="5F6B272F">
            <w:pPr>
              <w:pStyle w:val="7"/>
              <w:keepNext w:val="0"/>
              <w:keepLines w:val="0"/>
              <w:pageBreakBefore w:val="0"/>
              <w:widowControl/>
              <w:kinsoku/>
              <w:wordWrap/>
              <w:overflowPunct/>
              <w:topLinePunct w:val="0"/>
              <w:bidi w:val="0"/>
              <w:adjustRightInd w:val="0"/>
              <w:snapToGrid w:val="0"/>
              <w:spacing w:after="0" w:line="520" w:lineRule="exact"/>
              <w:ind w:left="0" w:leftChars="0" w:firstLine="0" w:firstLineChars="0"/>
              <w:jc w:val="both"/>
              <w:textAlignment w:val="auto"/>
              <w:rPr>
                <w:rFonts w:hint="default" w:asciiTheme="minorEastAsia" w:hAnsiTheme="minorEastAsia" w:eastAsiaTheme="minorEastAsia" w:cstheme="minorEastAsia"/>
                <w:b w:val="0"/>
                <w:bCs/>
                <w:color w:val="auto"/>
                <w:sz w:val="21"/>
                <w:szCs w:val="21"/>
                <w:lang w:val="en-US"/>
              </w:rPr>
            </w:pPr>
            <w:r>
              <w:rPr>
                <w:rFonts w:hint="eastAsia" w:ascii="宋体" w:hAnsi="宋体" w:eastAsia="宋体" w:cs="宋体"/>
                <w:b w:val="0"/>
                <w:bCs/>
                <w:sz w:val="21"/>
                <w:szCs w:val="21"/>
                <w:lang w:val="en-US" w:eastAsia="zh-CN"/>
              </w:rPr>
              <w:t>四川省川北高速公路股份有限公司2025-2027年度资产评估项目服务机构比选</w:t>
            </w:r>
          </w:p>
        </w:tc>
      </w:tr>
      <w:tr w14:paraId="00BA76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2" w:hRule="exact"/>
          <w:jc w:val="center"/>
        </w:trPr>
        <w:tc>
          <w:tcPr>
            <w:tcW w:w="935" w:type="dxa"/>
            <w:tcBorders>
              <w:top w:val="single" w:color="000000" w:sz="4" w:space="0"/>
              <w:bottom w:val="single" w:color="000000" w:sz="4" w:space="0"/>
              <w:right w:val="single" w:color="000000" w:sz="4" w:space="0"/>
            </w:tcBorders>
            <w:vAlign w:val="center"/>
          </w:tcPr>
          <w:p w14:paraId="51A3158A">
            <w:pPr>
              <w:pStyle w:val="36"/>
              <w:spacing w:line="360" w:lineRule="auto"/>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0"/>
                <w:sz w:val="21"/>
                <w:szCs w:val="21"/>
                <w:highlight w:val="none"/>
              </w:rPr>
              <w:t>1.1.4</w:t>
            </w:r>
          </w:p>
        </w:tc>
        <w:tc>
          <w:tcPr>
            <w:tcW w:w="1573" w:type="dxa"/>
            <w:tcBorders>
              <w:top w:val="single" w:color="000000" w:sz="4" w:space="0"/>
              <w:left w:val="single" w:color="000000" w:sz="4" w:space="0"/>
              <w:bottom w:val="single" w:color="000000" w:sz="4" w:space="0"/>
              <w:right w:val="single" w:color="000000" w:sz="4" w:space="0"/>
            </w:tcBorders>
            <w:vAlign w:val="center"/>
          </w:tcPr>
          <w:p w14:paraId="70DFB1D8">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项目地点</w:t>
            </w:r>
          </w:p>
        </w:tc>
        <w:tc>
          <w:tcPr>
            <w:tcW w:w="6937" w:type="dxa"/>
            <w:tcBorders>
              <w:top w:val="single" w:color="000000" w:sz="4" w:space="0"/>
              <w:left w:val="single" w:color="000000" w:sz="4" w:space="0"/>
              <w:bottom w:val="single" w:color="000000" w:sz="4" w:space="0"/>
            </w:tcBorders>
            <w:vAlign w:val="center"/>
          </w:tcPr>
          <w:p w14:paraId="3159262A">
            <w:pPr>
              <w:keepNext w:val="0"/>
              <w:keepLines w:val="0"/>
              <w:pageBreakBefore w:val="0"/>
              <w:widowControl/>
              <w:kinsoku/>
              <w:wordWrap/>
              <w:overflowPunct/>
              <w:topLinePunct w:val="0"/>
              <w:bidi w:val="0"/>
              <w:adjustRightInd w:val="0"/>
              <w:snapToGrid w:val="0"/>
              <w:spacing w:after="0" w:line="520" w:lineRule="exact"/>
              <w:jc w:val="both"/>
              <w:textAlignment w:val="auto"/>
              <w:rPr>
                <w:rFonts w:hint="eastAsia" w:asciiTheme="minorEastAsia" w:hAnsiTheme="minorEastAsia" w:eastAsiaTheme="minorEastAsia" w:cstheme="minorEastAsia"/>
                <w:color w:val="auto"/>
                <w:sz w:val="21"/>
                <w:szCs w:val="21"/>
                <w:lang w:val="en-US" w:eastAsia="zh-CN" w:bidi="zh-CN"/>
              </w:rPr>
            </w:pPr>
            <w:r>
              <w:rPr>
                <w:rFonts w:hint="eastAsia" w:asciiTheme="minorEastAsia" w:hAnsiTheme="minorEastAsia" w:eastAsiaTheme="minorEastAsia" w:cstheme="minorEastAsia"/>
                <w:color w:val="auto"/>
                <w:sz w:val="21"/>
                <w:szCs w:val="21"/>
                <w:lang w:val="en-US"/>
              </w:rPr>
              <w:t>比选人指定地点</w:t>
            </w:r>
          </w:p>
        </w:tc>
      </w:tr>
      <w:tr w14:paraId="38BF4C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7" w:hRule="exact"/>
          <w:jc w:val="center"/>
        </w:trPr>
        <w:tc>
          <w:tcPr>
            <w:tcW w:w="935" w:type="dxa"/>
            <w:tcBorders>
              <w:top w:val="single" w:color="000000" w:sz="4" w:space="0"/>
              <w:bottom w:val="single" w:color="000000" w:sz="4" w:space="0"/>
              <w:right w:val="single" w:color="000000" w:sz="4" w:space="0"/>
            </w:tcBorders>
            <w:vAlign w:val="center"/>
          </w:tcPr>
          <w:p w14:paraId="7927AB6C">
            <w:pPr>
              <w:pStyle w:val="36"/>
              <w:spacing w:before="116" w:line="360" w:lineRule="auto"/>
              <w:ind w:left="48"/>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0"/>
                <w:sz w:val="21"/>
                <w:szCs w:val="21"/>
                <w:highlight w:val="none"/>
              </w:rPr>
              <w:t>1.2.1</w:t>
            </w:r>
          </w:p>
        </w:tc>
        <w:tc>
          <w:tcPr>
            <w:tcW w:w="1573" w:type="dxa"/>
            <w:tcBorders>
              <w:top w:val="single" w:color="000000" w:sz="4" w:space="0"/>
              <w:left w:val="single" w:color="000000" w:sz="4" w:space="0"/>
              <w:bottom w:val="single" w:color="000000" w:sz="4" w:space="0"/>
              <w:right w:val="single" w:color="000000" w:sz="4" w:space="0"/>
            </w:tcBorders>
            <w:vAlign w:val="center"/>
          </w:tcPr>
          <w:p w14:paraId="7371D696">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rPr>
              <w:t>资金来源</w:t>
            </w:r>
          </w:p>
        </w:tc>
        <w:tc>
          <w:tcPr>
            <w:tcW w:w="6937" w:type="dxa"/>
            <w:tcBorders>
              <w:top w:val="single" w:color="000000" w:sz="4" w:space="0"/>
              <w:left w:val="single" w:color="000000" w:sz="4" w:space="0"/>
              <w:bottom w:val="single" w:color="000000" w:sz="4" w:space="0"/>
            </w:tcBorders>
            <w:vAlign w:val="center"/>
          </w:tcPr>
          <w:p w14:paraId="4903C03F">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color w:val="auto"/>
                <w:sz w:val="21"/>
                <w:szCs w:val="21"/>
                <w:lang w:val="en-US"/>
              </w:rPr>
            </w:pPr>
            <w:r>
              <w:rPr>
                <w:rFonts w:hint="eastAsia" w:asciiTheme="minorEastAsia" w:hAnsiTheme="minorEastAsia" w:eastAsiaTheme="minorEastAsia" w:cstheme="minorEastAsia"/>
                <w:b w:val="0"/>
                <w:bCs/>
                <w:kern w:val="2"/>
                <w:sz w:val="21"/>
                <w:szCs w:val="21"/>
                <w:highlight w:val="none"/>
              </w:rPr>
              <w:t>企业自有资金</w:t>
            </w:r>
            <w:r>
              <w:rPr>
                <w:rFonts w:hint="eastAsia" w:asciiTheme="minorEastAsia" w:hAnsiTheme="minorEastAsia" w:eastAsiaTheme="minorEastAsia" w:cstheme="minorEastAsia"/>
                <w:b w:val="0"/>
                <w:bCs/>
                <w:kern w:val="2"/>
                <w:sz w:val="21"/>
                <w:szCs w:val="21"/>
                <w:highlight w:val="none"/>
                <w:lang w:eastAsia="zh-CN"/>
              </w:rPr>
              <w:t>，</w:t>
            </w:r>
            <w:r>
              <w:rPr>
                <w:rFonts w:hint="eastAsia" w:asciiTheme="minorEastAsia" w:hAnsiTheme="minorEastAsia" w:eastAsiaTheme="minorEastAsia" w:cstheme="minorEastAsia"/>
                <w:b w:val="0"/>
                <w:bCs/>
                <w:kern w:val="2"/>
                <w:sz w:val="21"/>
                <w:szCs w:val="21"/>
                <w:highlight w:val="none"/>
                <w:lang w:val="en-US" w:eastAsia="zh-CN"/>
              </w:rPr>
              <w:t>100%</w:t>
            </w:r>
          </w:p>
        </w:tc>
      </w:tr>
      <w:tr w14:paraId="04BD7F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2" w:hRule="exact"/>
          <w:jc w:val="center"/>
        </w:trPr>
        <w:tc>
          <w:tcPr>
            <w:tcW w:w="935" w:type="dxa"/>
            <w:tcBorders>
              <w:top w:val="single" w:color="000000" w:sz="4" w:space="0"/>
              <w:bottom w:val="single" w:color="000000" w:sz="4" w:space="0"/>
              <w:right w:val="single" w:color="000000" w:sz="4" w:space="0"/>
            </w:tcBorders>
            <w:vAlign w:val="center"/>
          </w:tcPr>
          <w:p w14:paraId="627154C6">
            <w:pPr>
              <w:tabs>
                <w:tab w:val="left" w:pos="5220"/>
                <w:tab w:val="left" w:pos="5400"/>
                <w:tab w:val="left" w:pos="5580"/>
              </w:tabs>
              <w:spacing w:line="48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1.2.2</w:t>
            </w:r>
          </w:p>
        </w:tc>
        <w:tc>
          <w:tcPr>
            <w:tcW w:w="1573" w:type="dxa"/>
            <w:tcBorders>
              <w:top w:val="single" w:color="000000" w:sz="4" w:space="0"/>
              <w:left w:val="single" w:color="000000" w:sz="4" w:space="0"/>
              <w:bottom w:val="single" w:color="000000" w:sz="4" w:space="0"/>
              <w:right w:val="single" w:color="000000" w:sz="4" w:space="0"/>
            </w:tcBorders>
            <w:vAlign w:val="center"/>
          </w:tcPr>
          <w:p w14:paraId="0E0987A8">
            <w:pPr>
              <w:pStyle w:val="12"/>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2"/>
                <w:sz w:val="21"/>
                <w:szCs w:val="21"/>
                <w:highlight w:val="none"/>
              </w:rPr>
              <w:t>资金落实情况</w:t>
            </w:r>
          </w:p>
        </w:tc>
        <w:tc>
          <w:tcPr>
            <w:tcW w:w="6937" w:type="dxa"/>
            <w:tcBorders>
              <w:top w:val="single" w:color="000000" w:sz="4" w:space="0"/>
              <w:left w:val="single" w:color="000000" w:sz="4" w:space="0"/>
              <w:bottom w:val="single" w:color="000000" w:sz="4" w:space="0"/>
            </w:tcBorders>
            <w:vAlign w:val="center"/>
          </w:tcPr>
          <w:p w14:paraId="548DB1E8">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color w:val="FF0000"/>
                <w:sz w:val="21"/>
                <w:szCs w:val="21"/>
                <w:lang w:val="en-US"/>
              </w:rPr>
            </w:pPr>
            <w:r>
              <w:rPr>
                <w:rFonts w:hint="eastAsia" w:asciiTheme="minorEastAsia" w:hAnsiTheme="minorEastAsia" w:eastAsiaTheme="minorEastAsia" w:cstheme="minorEastAsia"/>
                <w:kern w:val="2"/>
                <w:sz w:val="21"/>
                <w:szCs w:val="21"/>
                <w:highlight w:val="none"/>
              </w:rPr>
              <w:t>资金已落实</w:t>
            </w:r>
          </w:p>
        </w:tc>
      </w:tr>
      <w:tr w14:paraId="403B94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exact"/>
          <w:jc w:val="center"/>
        </w:trPr>
        <w:tc>
          <w:tcPr>
            <w:tcW w:w="935" w:type="dxa"/>
            <w:tcBorders>
              <w:top w:val="single" w:color="000000" w:sz="4" w:space="0"/>
              <w:bottom w:val="single" w:color="000000" w:sz="4" w:space="0"/>
              <w:right w:val="single" w:color="000000" w:sz="4" w:space="0"/>
            </w:tcBorders>
            <w:vAlign w:val="center"/>
          </w:tcPr>
          <w:p w14:paraId="7EB64422">
            <w:pPr>
              <w:pStyle w:val="36"/>
              <w:spacing w:line="360" w:lineRule="auto"/>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0"/>
                <w:sz w:val="21"/>
                <w:szCs w:val="21"/>
                <w:highlight w:val="none"/>
              </w:rPr>
              <w:t>1.3.1</w:t>
            </w:r>
          </w:p>
        </w:tc>
        <w:tc>
          <w:tcPr>
            <w:tcW w:w="1573" w:type="dxa"/>
            <w:tcBorders>
              <w:top w:val="single" w:color="000000" w:sz="4" w:space="0"/>
              <w:left w:val="single" w:color="000000" w:sz="4" w:space="0"/>
              <w:bottom w:val="single" w:color="000000" w:sz="4" w:space="0"/>
              <w:right w:val="single" w:color="000000" w:sz="4" w:space="0"/>
            </w:tcBorders>
            <w:vAlign w:val="center"/>
          </w:tcPr>
          <w:p w14:paraId="5D9C4727">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比选范围</w:t>
            </w:r>
          </w:p>
        </w:tc>
        <w:tc>
          <w:tcPr>
            <w:tcW w:w="6937" w:type="dxa"/>
            <w:tcBorders>
              <w:top w:val="single" w:color="000000" w:sz="4" w:space="0"/>
              <w:left w:val="single" w:color="000000" w:sz="4" w:space="0"/>
              <w:bottom w:val="single" w:color="000000" w:sz="4" w:space="0"/>
            </w:tcBorders>
            <w:vAlign w:val="center"/>
          </w:tcPr>
          <w:p w14:paraId="681FC7F3">
            <w:pPr>
              <w:pStyle w:val="36"/>
              <w:keepNext w:val="0"/>
              <w:keepLines w:val="0"/>
              <w:pageBreakBefore w:val="0"/>
              <w:widowControl/>
              <w:kinsoku/>
              <w:wordWrap/>
              <w:overflowPunct/>
              <w:topLinePunct w:val="0"/>
              <w:bidi w:val="0"/>
              <w:adjustRightInd w:val="0"/>
              <w:snapToGrid w:val="0"/>
              <w:spacing w:after="0" w:line="520" w:lineRule="exact"/>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 w:val="0"/>
                <w:bCs/>
                <w:kern w:val="2"/>
                <w:sz w:val="21"/>
                <w:szCs w:val="21"/>
                <w:highlight w:val="none"/>
              </w:rPr>
              <w:t>本次</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范围及内容详见</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公告</w:t>
            </w:r>
          </w:p>
        </w:tc>
      </w:tr>
      <w:tr w14:paraId="436DE3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exact"/>
          <w:jc w:val="center"/>
        </w:trPr>
        <w:tc>
          <w:tcPr>
            <w:tcW w:w="935" w:type="dxa"/>
            <w:tcBorders>
              <w:top w:val="single" w:color="000000" w:sz="4" w:space="0"/>
              <w:bottom w:val="single" w:color="000000" w:sz="4" w:space="0"/>
              <w:right w:val="single" w:color="000000" w:sz="4" w:space="0"/>
            </w:tcBorders>
            <w:vAlign w:val="center"/>
          </w:tcPr>
          <w:p w14:paraId="1C3728D3">
            <w:pPr>
              <w:pStyle w:val="36"/>
              <w:spacing w:line="360" w:lineRule="auto"/>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0"/>
                <w:sz w:val="21"/>
                <w:szCs w:val="21"/>
                <w:highlight w:val="none"/>
              </w:rPr>
              <w:t>1.3.2</w:t>
            </w:r>
          </w:p>
        </w:tc>
        <w:tc>
          <w:tcPr>
            <w:tcW w:w="1573" w:type="dxa"/>
            <w:tcBorders>
              <w:top w:val="single" w:color="000000" w:sz="4" w:space="0"/>
              <w:left w:val="single" w:color="000000" w:sz="4" w:space="0"/>
              <w:bottom w:val="single" w:color="000000" w:sz="4" w:space="0"/>
              <w:right w:val="single" w:color="000000" w:sz="4" w:space="0"/>
            </w:tcBorders>
            <w:vAlign w:val="center"/>
          </w:tcPr>
          <w:p w14:paraId="025EF1CA">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服务期限</w:t>
            </w:r>
          </w:p>
        </w:tc>
        <w:tc>
          <w:tcPr>
            <w:tcW w:w="6937" w:type="dxa"/>
            <w:tcBorders>
              <w:top w:val="single" w:color="000000" w:sz="4" w:space="0"/>
              <w:left w:val="single" w:color="000000" w:sz="4" w:space="0"/>
              <w:bottom w:val="single" w:color="000000" w:sz="4" w:space="0"/>
            </w:tcBorders>
            <w:vAlign w:val="center"/>
          </w:tcPr>
          <w:p w14:paraId="0993D4B9">
            <w:pPr>
              <w:pStyle w:val="36"/>
              <w:keepNext w:val="0"/>
              <w:keepLines w:val="0"/>
              <w:pageBreakBefore w:val="0"/>
              <w:widowControl/>
              <w:kinsoku/>
              <w:wordWrap/>
              <w:overflowPunct/>
              <w:topLinePunct w:val="0"/>
              <w:bidi w:val="0"/>
              <w:adjustRightInd w:val="0"/>
              <w:snapToGrid w:val="0"/>
              <w:spacing w:after="0" w:line="520" w:lineRule="exact"/>
              <w:jc w:val="both"/>
              <w:textAlignment w:val="auto"/>
              <w:rPr>
                <w:rFonts w:hint="eastAsia" w:asciiTheme="minorEastAsia" w:hAnsiTheme="minorEastAsia" w:eastAsiaTheme="minorEastAsia" w:cstheme="minorEastAsia"/>
                <w:b w:val="0"/>
                <w:bCs/>
                <w:sz w:val="21"/>
                <w:szCs w:val="21"/>
                <w:lang w:val="en-US"/>
              </w:rPr>
            </w:pPr>
            <w:r>
              <w:rPr>
                <w:rFonts w:hint="eastAsia" w:asciiTheme="minorEastAsia" w:hAnsiTheme="minorEastAsia" w:eastAsiaTheme="minorEastAsia" w:cstheme="minorEastAsia"/>
                <w:b w:val="0"/>
                <w:bCs/>
                <w:sz w:val="21"/>
                <w:szCs w:val="21"/>
                <w:highlight w:val="none"/>
              </w:rPr>
              <w:t>详见</w:t>
            </w:r>
            <w:r>
              <w:rPr>
                <w:rFonts w:hint="eastAsia" w:asciiTheme="minorEastAsia" w:hAnsiTheme="minorEastAsia" w:eastAsiaTheme="minorEastAsia" w:cstheme="minorEastAsia"/>
                <w:b w:val="0"/>
                <w:bCs/>
                <w:sz w:val="21"/>
                <w:szCs w:val="21"/>
                <w:highlight w:val="none"/>
                <w:lang w:val="en-US" w:eastAsia="zh-CN"/>
              </w:rPr>
              <w:t>比选</w:t>
            </w:r>
            <w:r>
              <w:rPr>
                <w:rFonts w:hint="eastAsia" w:asciiTheme="minorEastAsia" w:hAnsiTheme="minorEastAsia" w:eastAsiaTheme="minorEastAsia" w:cstheme="minorEastAsia"/>
                <w:b w:val="0"/>
                <w:bCs/>
                <w:sz w:val="21"/>
                <w:szCs w:val="21"/>
                <w:highlight w:val="none"/>
              </w:rPr>
              <w:t>公告</w:t>
            </w:r>
          </w:p>
        </w:tc>
      </w:tr>
      <w:tr w14:paraId="7901BB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exact"/>
          <w:jc w:val="center"/>
        </w:trPr>
        <w:tc>
          <w:tcPr>
            <w:tcW w:w="935" w:type="dxa"/>
            <w:tcBorders>
              <w:top w:val="single" w:color="000000" w:sz="4" w:space="0"/>
              <w:bottom w:val="single" w:color="000000" w:sz="4" w:space="0"/>
              <w:right w:val="single" w:color="000000" w:sz="4" w:space="0"/>
            </w:tcBorders>
            <w:vAlign w:val="center"/>
          </w:tcPr>
          <w:p w14:paraId="7BDCFB7D">
            <w:pPr>
              <w:pStyle w:val="36"/>
              <w:spacing w:line="360" w:lineRule="auto"/>
              <w:ind w:left="48"/>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kern w:val="0"/>
                <w:sz w:val="21"/>
                <w:szCs w:val="21"/>
                <w:highlight w:val="none"/>
              </w:rPr>
              <w:t>1.3.3</w:t>
            </w:r>
          </w:p>
        </w:tc>
        <w:tc>
          <w:tcPr>
            <w:tcW w:w="1573" w:type="dxa"/>
            <w:tcBorders>
              <w:top w:val="single" w:color="000000" w:sz="4" w:space="0"/>
              <w:left w:val="single" w:color="000000" w:sz="4" w:space="0"/>
              <w:bottom w:val="single" w:color="000000" w:sz="4" w:space="0"/>
              <w:right w:val="single" w:color="000000" w:sz="4" w:space="0"/>
            </w:tcBorders>
            <w:vAlign w:val="center"/>
          </w:tcPr>
          <w:p w14:paraId="3E19172B">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rPr>
              <w:t>质量</w:t>
            </w:r>
            <w:r>
              <w:rPr>
                <w:rFonts w:hint="eastAsia" w:asciiTheme="minorEastAsia" w:hAnsiTheme="minorEastAsia" w:eastAsiaTheme="minorEastAsia" w:cstheme="minorEastAsia"/>
                <w:b w:val="0"/>
                <w:bCs/>
                <w:sz w:val="21"/>
                <w:szCs w:val="21"/>
                <w:lang w:val="en-US" w:eastAsia="zh-CN"/>
              </w:rPr>
              <w:t>要求</w:t>
            </w:r>
          </w:p>
        </w:tc>
        <w:tc>
          <w:tcPr>
            <w:tcW w:w="6937" w:type="dxa"/>
            <w:tcBorders>
              <w:top w:val="single" w:color="000000" w:sz="4" w:space="0"/>
              <w:left w:val="single" w:color="000000" w:sz="4" w:space="0"/>
              <w:bottom w:val="single" w:color="000000" w:sz="4" w:space="0"/>
            </w:tcBorders>
            <w:vAlign w:val="center"/>
          </w:tcPr>
          <w:p w14:paraId="590E30A2">
            <w:pPr>
              <w:pStyle w:val="36"/>
              <w:keepNext w:val="0"/>
              <w:keepLines w:val="0"/>
              <w:pageBreakBefore w:val="0"/>
              <w:widowControl/>
              <w:kinsoku/>
              <w:wordWrap/>
              <w:overflowPunct/>
              <w:topLinePunct w:val="0"/>
              <w:bidi w:val="0"/>
              <w:adjustRightInd w:val="0"/>
              <w:snapToGrid w:val="0"/>
              <w:spacing w:after="0" w:line="520" w:lineRule="exact"/>
              <w:ind w:right="147"/>
              <w:jc w:val="both"/>
              <w:textAlignment w:val="auto"/>
              <w:rPr>
                <w:rFonts w:hint="eastAsia" w:asciiTheme="minorEastAsia" w:hAnsiTheme="minorEastAsia" w:eastAsiaTheme="minorEastAsia" w:cstheme="minorEastAsia"/>
                <w:b w:val="0"/>
                <w:bCs/>
                <w:sz w:val="21"/>
                <w:szCs w:val="21"/>
                <w:lang w:val="en-US"/>
              </w:rPr>
            </w:pPr>
            <w:r>
              <w:rPr>
                <w:rFonts w:hint="eastAsia" w:asciiTheme="minorEastAsia" w:hAnsiTheme="minorEastAsia" w:eastAsiaTheme="minorEastAsia" w:cstheme="minorEastAsia"/>
                <w:b w:val="0"/>
                <w:bCs/>
                <w:sz w:val="21"/>
                <w:szCs w:val="21"/>
                <w:lang w:val="en-US"/>
              </w:rPr>
              <w:t>满足比选人要求</w:t>
            </w:r>
          </w:p>
        </w:tc>
      </w:tr>
      <w:tr w14:paraId="196AD2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1149D84A">
            <w:pPr>
              <w:tabs>
                <w:tab w:val="left" w:pos="5220"/>
                <w:tab w:val="left" w:pos="5400"/>
                <w:tab w:val="left" w:pos="5580"/>
              </w:tabs>
              <w:spacing w:line="480" w:lineRule="exact"/>
              <w:jc w:val="center"/>
              <w:rPr>
                <w:rFonts w:hint="eastAsia" w:asciiTheme="minorEastAsia" w:hAnsiTheme="minorEastAsia" w:eastAsiaTheme="minorEastAsia" w:cstheme="minorEastAsia"/>
                <w:b w:val="0"/>
                <w:bCs/>
                <w:w w:val="98"/>
                <w:sz w:val="21"/>
                <w:szCs w:val="21"/>
                <w:lang w:eastAsia="zh-CN"/>
              </w:rPr>
            </w:pPr>
            <w:r>
              <w:rPr>
                <w:rFonts w:hint="eastAsia" w:asciiTheme="minorEastAsia" w:hAnsiTheme="minorEastAsia" w:eastAsiaTheme="minorEastAsia" w:cstheme="minorEastAsia"/>
                <w:kern w:val="0"/>
                <w:sz w:val="21"/>
                <w:szCs w:val="21"/>
                <w:highlight w:val="none"/>
              </w:rPr>
              <w:t>1.3.4</w:t>
            </w:r>
          </w:p>
        </w:tc>
        <w:tc>
          <w:tcPr>
            <w:tcW w:w="1573" w:type="dxa"/>
            <w:tcBorders>
              <w:top w:val="single" w:color="000000" w:sz="4" w:space="0"/>
              <w:left w:val="single" w:color="000000" w:sz="4" w:space="0"/>
              <w:bottom w:val="single" w:color="000000" w:sz="4" w:space="0"/>
              <w:right w:val="single" w:color="000000" w:sz="4" w:space="0"/>
            </w:tcBorders>
            <w:vAlign w:val="center"/>
          </w:tcPr>
          <w:p w14:paraId="58C56D91">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安全目标</w:t>
            </w:r>
          </w:p>
        </w:tc>
        <w:tc>
          <w:tcPr>
            <w:tcW w:w="6937" w:type="dxa"/>
            <w:tcBorders>
              <w:top w:val="single" w:color="000000" w:sz="4" w:space="0"/>
              <w:left w:val="single" w:color="000000" w:sz="4" w:space="0"/>
              <w:bottom w:val="single" w:color="000000" w:sz="4" w:space="0"/>
            </w:tcBorders>
            <w:vAlign w:val="center"/>
          </w:tcPr>
          <w:p w14:paraId="4300742D">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sz w:val="21"/>
                <w:szCs w:val="21"/>
                <w:lang w:val="en-US"/>
              </w:rPr>
            </w:pPr>
            <w:r>
              <w:rPr>
                <w:rFonts w:hint="eastAsia" w:asciiTheme="minorEastAsia" w:hAnsiTheme="minorEastAsia" w:eastAsiaTheme="minorEastAsia" w:cstheme="minorEastAsia"/>
                <w:b w:val="0"/>
                <w:bCs/>
                <w:kern w:val="2"/>
                <w:sz w:val="21"/>
                <w:szCs w:val="21"/>
                <w:highlight w:val="none"/>
              </w:rPr>
              <w:t>符合国家、省市及地方相关安全法律法规、管理规定的要求，且无安全责任事故</w:t>
            </w:r>
          </w:p>
        </w:tc>
      </w:tr>
      <w:tr w14:paraId="7108A8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2AFFBA91">
            <w:pPr>
              <w:tabs>
                <w:tab w:val="left" w:pos="5220"/>
                <w:tab w:val="left" w:pos="5400"/>
                <w:tab w:val="left" w:pos="5580"/>
              </w:tabs>
              <w:spacing w:line="480" w:lineRule="exact"/>
              <w:jc w:val="center"/>
              <w:rPr>
                <w:rFonts w:hint="eastAsia" w:asciiTheme="minorEastAsia" w:hAnsiTheme="minorEastAsia" w:eastAsiaTheme="minorEastAsia" w:cstheme="minorEastAsia"/>
                <w:b w:val="0"/>
                <w:bCs/>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rPr>
              <w:t>1.4.1</w:t>
            </w:r>
          </w:p>
        </w:tc>
        <w:tc>
          <w:tcPr>
            <w:tcW w:w="1573" w:type="dxa"/>
            <w:tcBorders>
              <w:top w:val="single" w:color="000000" w:sz="4" w:space="0"/>
              <w:left w:val="single" w:color="000000" w:sz="4" w:space="0"/>
              <w:bottom w:val="single" w:color="000000" w:sz="4" w:space="0"/>
              <w:right w:val="single" w:color="000000" w:sz="4" w:space="0"/>
            </w:tcBorders>
            <w:vAlign w:val="center"/>
          </w:tcPr>
          <w:p w14:paraId="163B5E66">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rPr>
              <w:t>比选申请人</w:t>
            </w:r>
            <w:r>
              <w:rPr>
                <w:rFonts w:hint="eastAsia" w:asciiTheme="minorEastAsia" w:hAnsiTheme="minorEastAsia" w:eastAsiaTheme="minorEastAsia" w:cstheme="minorEastAsia"/>
                <w:b w:val="0"/>
                <w:bCs/>
                <w:kern w:val="2"/>
                <w:sz w:val="21"/>
                <w:szCs w:val="21"/>
                <w:highlight w:val="none"/>
              </w:rPr>
              <w:t>资质</w:t>
            </w:r>
          </w:p>
          <w:p w14:paraId="64232AC9">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rPr>
              <w:t>条件、能力和信誉</w:t>
            </w:r>
          </w:p>
        </w:tc>
        <w:tc>
          <w:tcPr>
            <w:tcW w:w="6937" w:type="dxa"/>
            <w:tcBorders>
              <w:top w:val="single" w:color="000000" w:sz="4" w:space="0"/>
              <w:left w:val="single" w:color="000000" w:sz="4" w:space="0"/>
              <w:bottom w:val="single" w:color="000000" w:sz="4" w:space="0"/>
            </w:tcBorders>
            <w:vAlign w:val="center"/>
          </w:tcPr>
          <w:p w14:paraId="30AA3C89">
            <w:pPr>
              <w:pStyle w:val="12"/>
              <w:keepNext w:val="0"/>
              <w:keepLines w:val="0"/>
              <w:pageBreakBefore w:val="0"/>
              <w:widowControl/>
              <w:kinsoku/>
              <w:wordWrap/>
              <w:overflowPunct/>
              <w:topLinePunct w:val="0"/>
              <w:bidi w:val="0"/>
              <w:adjustRightInd w:val="0"/>
              <w:snapToGrid w:val="0"/>
              <w:spacing w:after="0" w:line="520" w:lineRule="exact"/>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rPr>
              <w:t>1．资质要求：见</w:t>
            </w:r>
            <w:r>
              <w:rPr>
                <w:rFonts w:hint="eastAsia" w:asciiTheme="minorEastAsia" w:hAnsiTheme="minorEastAsia" w:eastAsiaTheme="minorEastAsia" w:cstheme="minorEastAsia"/>
                <w:b w:val="0"/>
                <w:bCs/>
                <w:color w:val="auto"/>
                <w:kern w:val="2"/>
                <w:sz w:val="21"/>
                <w:szCs w:val="21"/>
                <w:highlight w:val="none"/>
                <w:lang w:val="en-US" w:eastAsia="zh-CN"/>
              </w:rPr>
              <w:t>附录1</w:t>
            </w:r>
          </w:p>
          <w:p w14:paraId="2A23C2F0">
            <w:pPr>
              <w:pStyle w:val="12"/>
              <w:keepNext w:val="0"/>
              <w:keepLines w:val="0"/>
              <w:pageBreakBefore w:val="0"/>
              <w:widowControl/>
              <w:kinsoku/>
              <w:wordWrap/>
              <w:overflowPunct/>
              <w:topLinePunct w:val="0"/>
              <w:bidi w:val="0"/>
              <w:adjustRightInd w:val="0"/>
              <w:snapToGrid w:val="0"/>
              <w:spacing w:after="0" w:line="520" w:lineRule="exact"/>
              <w:textAlignment w:val="auto"/>
              <w:rPr>
                <w:rFonts w:hint="eastAsia" w:asciiTheme="minorEastAsia" w:hAnsiTheme="minorEastAsia" w:eastAsiaTheme="minorEastAsia" w:cstheme="minorEastAsia"/>
                <w:b w:val="0"/>
                <w:bCs/>
                <w:color w:val="auto"/>
                <w:kern w:val="2"/>
                <w:sz w:val="21"/>
                <w:szCs w:val="21"/>
                <w:highlight w:val="none"/>
                <w:lang w:val="en-US"/>
              </w:rPr>
            </w:pPr>
            <w:r>
              <w:rPr>
                <w:rFonts w:hint="eastAsia" w:asciiTheme="minorEastAsia" w:hAnsiTheme="minorEastAsia" w:eastAsiaTheme="minorEastAsia" w:cstheme="minorEastAsia"/>
                <w:b w:val="0"/>
                <w:bCs/>
                <w:color w:val="auto"/>
                <w:kern w:val="2"/>
                <w:sz w:val="21"/>
                <w:szCs w:val="21"/>
                <w:highlight w:val="none"/>
              </w:rPr>
              <w:t>2．业绩要求：见</w:t>
            </w:r>
            <w:r>
              <w:rPr>
                <w:rFonts w:hint="eastAsia" w:asciiTheme="minorEastAsia" w:hAnsiTheme="minorEastAsia" w:eastAsiaTheme="minorEastAsia" w:cstheme="minorEastAsia"/>
                <w:b w:val="0"/>
                <w:bCs/>
                <w:color w:val="auto"/>
                <w:kern w:val="2"/>
                <w:sz w:val="21"/>
                <w:szCs w:val="21"/>
                <w:highlight w:val="none"/>
                <w:lang w:val="en-US" w:eastAsia="zh-CN"/>
              </w:rPr>
              <w:t>附录2</w:t>
            </w:r>
          </w:p>
          <w:p w14:paraId="2419EAD2">
            <w:pPr>
              <w:pStyle w:val="12"/>
              <w:keepNext w:val="0"/>
              <w:keepLines w:val="0"/>
              <w:pageBreakBefore w:val="0"/>
              <w:widowControl/>
              <w:kinsoku/>
              <w:wordWrap/>
              <w:overflowPunct/>
              <w:topLinePunct w:val="0"/>
              <w:bidi w:val="0"/>
              <w:adjustRightInd w:val="0"/>
              <w:snapToGrid w:val="0"/>
              <w:spacing w:after="0" w:line="520" w:lineRule="exact"/>
              <w:textAlignment w:val="auto"/>
              <w:rPr>
                <w:rFonts w:hint="eastAsia" w:asciiTheme="minorEastAsia" w:hAnsiTheme="minorEastAsia" w:eastAsiaTheme="minorEastAsia" w:cstheme="minorEastAsia"/>
                <w:b w:val="0"/>
                <w:bCs/>
                <w:color w:val="auto"/>
                <w:kern w:val="2"/>
                <w:sz w:val="21"/>
                <w:szCs w:val="21"/>
                <w:highlight w:val="none"/>
                <w:lang w:val="en-US"/>
              </w:rPr>
            </w:pPr>
            <w:r>
              <w:rPr>
                <w:rFonts w:hint="eastAsia" w:asciiTheme="minorEastAsia" w:hAnsiTheme="minorEastAsia" w:eastAsiaTheme="minorEastAsia" w:cstheme="minorEastAsia"/>
                <w:b w:val="0"/>
                <w:bCs/>
                <w:color w:val="auto"/>
                <w:kern w:val="2"/>
                <w:sz w:val="21"/>
                <w:szCs w:val="21"/>
                <w:highlight w:val="none"/>
              </w:rPr>
              <w:t>3．</w:t>
            </w:r>
            <w:r>
              <w:rPr>
                <w:rFonts w:hint="eastAsia" w:asciiTheme="minorEastAsia" w:hAnsiTheme="minorEastAsia" w:eastAsiaTheme="minorEastAsia" w:cstheme="minorEastAsia"/>
                <w:b w:val="0"/>
                <w:bCs/>
                <w:color w:val="auto"/>
                <w:kern w:val="2"/>
                <w:sz w:val="21"/>
                <w:szCs w:val="21"/>
                <w:highlight w:val="none"/>
                <w:lang w:val="en-US" w:eastAsia="zh-CN"/>
              </w:rPr>
              <w:t>人员</w:t>
            </w:r>
            <w:r>
              <w:rPr>
                <w:rFonts w:hint="eastAsia" w:asciiTheme="minorEastAsia" w:hAnsiTheme="minorEastAsia" w:eastAsiaTheme="minorEastAsia" w:cstheme="minorEastAsia"/>
                <w:b w:val="0"/>
                <w:bCs/>
                <w:color w:val="auto"/>
                <w:kern w:val="2"/>
                <w:sz w:val="21"/>
                <w:szCs w:val="21"/>
                <w:highlight w:val="none"/>
              </w:rPr>
              <w:t>要求：见</w:t>
            </w:r>
            <w:r>
              <w:rPr>
                <w:rFonts w:hint="eastAsia" w:asciiTheme="minorEastAsia" w:hAnsiTheme="minorEastAsia" w:eastAsiaTheme="minorEastAsia" w:cstheme="minorEastAsia"/>
                <w:b w:val="0"/>
                <w:bCs/>
                <w:color w:val="auto"/>
                <w:kern w:val="2"/>
                <w:sz w:val="21"/>
                <w:szCs w:val="21"/>
                <w:highlight w:val="none"/>
                <w:lang w:val="en-US" w:eastAsia="zh-CN"/>
              </w:rPr>
              <w:t>附录3</w:t>
            </w:r>
          </w:p>
          <w:p w14:paraId="32C74AFB">
            <w:pPr>
              <w:keepNext w:val="0"/>
              <w:keepLines w:val="0"/>
              <w:pageBreakBefore w:val="0"/>
              <w:widowControl/>
              <w:kinsoku/>
              <w:wordWrap/>
              <w:overflowPunct/>
              <w:topLinePunct w:val="0"/>
              <w:bidi w:val="0"/>
              <w:adjustRightInd w:val="0"/>
              <w:snapToGrid w:val="0"/>
              <w:spacing w:after="0" w:line="520" w:lineRule="exact"/>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rPr>
              <w:t>4．</w:t>
            </w:r>
            <w:r>
              <w:rPr>
                <w:rFonts w:hint="eastAsia" w:asciiTheme="minorEastAsia" w:hAnsiTheme="minorEastAsia" w:eastAsiaTheme="minorEastAsia" w:cstheme="minorEastAsia"/>
                <w:b w:val="0"/>
                <w:bCs/>
                <w:color w:val="auto"/>
                <w:sz w:val="21"/>
                <w:szCs w:val="21"/>
                <w:highlight w:val="none"/>
                <w:lang w:val="en-US" w:eastAsia="zh-CN"/>
              </w:rPr>
              <w:t>信誉</w:t>
            </w:r>
            <w:r>
              <w:rPr>
                <w:rFonts w:hint="eastAsia" w:asciiTheme="minorEastAsia" w:hAnsiTheme="minorEastAsia" w:eastAsiaTheme="minorEastAsia" w:cstheme="minorEastAsia"/>
                <w:b w:val="0"/>
                <w:bCs/>
                <w:color w:val="auto"/>
                <w:sz w:val="21"/>
                <w:szCs w:val="21"/>
                <w:highlight w:val="none"/>
              </w:rPr>
              <w:t>要求：</w:t>
            </w:r>
            <w:r>
              <w:rPr>
                <w:rFonts w:hint="eastAsia" w:asciiTheme="minorEastAsia" w:hAnsiTheme="minorEastAsia" w:eastAsiaTheme="minorEastAsia" w:cstheme="minorEastAsia"/>
                <w:b w:val="0"/>
                <w:bCs/>
                <w:color w:val="auto"/>
                <w:kern w:val="2"/>
                <w:sz w:val="21"/>
                <w:szCs w:val="21"/>
                <w:highlight w:val="none"/>
              </w:rPr>
              <w:t>见</w:t>
            </w:r>
            <w:r>
              <w:rPr>
                <w:rFonts w:hint="eastAsia" w:asciiTheme="minorEastAsia" w:hAnsiTheme="minorEastAsia" w:eastAsiaTheme="minorEastAsia" w:cstheme="minorEastAsia"/>
                <w:b w:val="0"/>
                <w:bCs/>
                <w:color w:val="auto"/>
                <w:kern w:val="2"/>
                <w:sz w:val="21"/>
                <w:szCs w:val="21"/>
                <w:highlight w:val="none"/>
                <w:lang w:val="en-US" w:eastAsia="zh-CN"/>
              </w:rPr>
              <w:t>附录4</w:t>
            </w:r>
          </w:p>
          <w:p w14:paraId="3F0882B5">
            <w:pPr>
              <w:keepNext w:val="0"/>
              <w:keepLines w:val="0"/>
              <w:pageBreakBefore w:val="0"/>
              <w:widowControl/>
              <w:kinsoku/>
              <w:wordWrap/>
              <w:overflowPunct/>
              <w:topLinePunct w:val="0"/>
              <w:autoSpaceDE w:val="0"/>
              <w:autoSpaceDN w:val="0"/>
              <w:bidi w:val="0"/>
              <w:adjustRightInd w:val="0"/>
              <w:snapToGrid w:val="0"/>
              <w:spacing w:after="0" w:line="520" w:lineRule="exact"/>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0"/>
                <w:sz w:val="21"/>
                <w:szCs w:val="21"/>
                <w:highlight w:val="none"/>
              </w:rPr>
              <w:t>注：上述要求应附相关证明材料，证明材料</w:t>
            </w:r>
            <w:r>
              <w:rPr>
                <w:rFonts w:hint="eastAsia" w:asciiTheme="minorEastAsia" w:hAnsiTheme="minorEastAsia" w:eastAsiaTheme="minorEastAsia" w:cstheme="minorEastAsia"/>
                <w:b w:val="0"/>
                <w:bCs/>
                <w:color w:val="auto"/>
                <w:kern w:val="0"/>
                <w:sz w:val="21"/>
                <w:szCs w:val="21"/>
                <w:highlight w:val="none"/>
              </w:rPr>
              <w:t>以第</w:t>
            </w:r>
            <w:r>
              <w:rPr>
                <w:rFonts w:hint="eastAsia" w:asciiTheme="minorEastAsia" w:hAnsiTheme="minorEastAsia" w:eastAsiaTheme="minorEastAsia" w:cstheme="minorEastAsia"/>
                <w:b w:val="0"/>
                <w:bCs/>
                <w:color w:val="auto"/>
                <w:kern w:val="0"/>
                <w:sz w:val="21"/>
                <w:szCs w:val="21"/>
                <w:highlight w:val="none"/>
                <w:lang w:val="en-US" w:eastAsia="zh-CN"/>
              </w:rPr>
              <w:t>五</w:t>
            </w:r>
            <w:r>
              <w:rPr>
                <w:rFonts w:hint="eastAsia" w:asciiTheme="minorEastAsia" w:hAnsiTheme="minorEastAsia" w:eastAsiaTheme="minorEastAsia" w:cstheme="minorEastAsia"/>
                <w:b w:val="0"/>
                <w:bCs/>
                <w:color w:val="auto"/>
                <w:kern w:val="0"/>
                <w:sz w:val="21"/>
                <w:szCs w:val="21"/>
                <w:highlight w:val="none"/>
              </w:rPr>
              <w:t>章</w:t>
            </w:r>
            <w:r>
              <w:rPr>
                <w:rFonts w:hint="eastAsia" w:asciiTheme="minorEastAsia" w:hAnsiTheme="minorEastAsia" w:eastAsiaTheme="minorEastAsia" w:cstheme="minorEastAsia"/>
                <w:b w:val="0"/>
                <w:bCs/>
                <w:color w:val="auto"/>
                <w:kern w:val="0"/>
                <w:sz w:val="21"/>
                <w:szCs w:val="21"/>
                <w:highlight w:val="none"/>
                <w:lang w:val="en-US" w:eastAsia="zh-CN"/>
              </w:rPr>
              <w:t>比选申请</w:t>
            </w:r>
            <w:r>
              <w:rPr>
                <w:rFonts w:hint="eastAsia" w:asciiTheme="minorEastAsia" w:hAnsiTheme="minorEastAsia" w:eastAsiaTheme="minorEastAsia" w:cstheme="minorEastAsia"/>
                <w:b w:val="0"/>
                <w:bCs/>
                <w:color w:val="auto"/>
                <w:kern w:val="0"/>
                <w:sz w:val="21"/>
                <w:szCs w:val="21"/>
                <w:highlight w:val="none"/>
              </w:rPr>
              <w:t>文件格式</w:t>
            </w:r>
            <w:r>
              <w:rPr>
                <w:rFonts w:hint="eastAsia" w:asciiTheme="minorEastAsia" w:hAnsiTheme="minorEastAsia" w:eastAsiaTheme="minorEastAsia" w:cstheme="minorEastAsia"/>
                <w:b w:val="0"/>
                <w:bCs/>
                <w:kern w:val="0"/>
                <w:sz w:val="21"/>
                <w:szCs w:val="21"/>
                <w:highlight w:val="none"/>
              </w:rPr>
              <w:t>中要求为准</w:t>
            </w:r>
          </w:p>
        </w:tc>
      </w:tr>
      <w:tr w14:paraId="519EB3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935" w:type="dxa"/>
            <w:tcBorders>
              <w:top w:val="single" w:color="000000" w:sz="4" w:space="0"/>
              <w:bottom w:val="single" w:color="000000" w:sz="4" w:space="0"/>
              <w:right w:val="single" w:color="000000" w:sz="4" w:space="0"/>
            </w:tcBorders>
            <w:vAlign w:val="center"/>
          </w:tcPr>
          <w:p w14:paraId="629B64FA">
            <w:pPr>
              <w:pStyle w:val="36"/>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rPr>
              <w:t>1.4.2</w:t>
            </w:r>
          </w:p>
        </w:tc>
        <w:tc>
          <w:tcPr>
            <w:tcW w:w="1573" w:type="dxa"/>
            <w:tcBorders>
              <w:top w:val="single" w:color="000000" w:sz="4" w:space="0"/>
              <w:left w:val="single" w:color="000000" w:sz="4" w:space="0"/>
              <w:bottom w:val="single" w:color="000000" w:sz="4" w:space="0"/>
              <w:right w:val="single" w:color="000000" w:sz="4" w:space="0"/>
            </w:tcBorders>
            <w:vAlign w:val="center"/>
          </w:tcPr>
          <w:p w14:paraId="7DCF1F93">
            <w:pPr>
              <w:pStyle w:val="36"/>
              <w:keepNext w:val="0"/>
              <w:keepLines w:val="0"/>
              <w:pageBreakBefore w:val="0"/>
              <w:widowControl/>
              <w:kinsoku/>
              <w:wordWrap/>
              <w:overflowPunct/>
              <w:topLinePunct w:val="0"/>
              <w:autoSpaceDE/>
              <w:autoSpaceDN/>
              <w:bidi w:val="0"/>
              <w:adjustRightInd w:val="0"/>
              <w:snapToGrid w:val="0"/>
              <w:spacing w:after="0" w:line="520" w:lineRule="exact"/>
              <w:ind w:right="126"/>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是否接受联合体比选申请</w:t>
            </w:r>
          </w:p>
        </w:tc>
        <w:tc>
          <w:tcPr>
            <w:tcW w:w="6937" w:type="dxa"/>
            <w:tcBorders>
              <w:top w:val="single" w:color="000000" w:sz="4" w:space="0"/>
              <w:left w:val="single" w:color="000000" w:sz="4" w:space="0"/>
              <w:bottom w:val="single" w:color="000000" w:sz="4" w:space="0"/>
            </w:tcBorders>
            <w:vAlign w:val="center"/>
          </w:tcPr>
          <w:p w14:paraId="3298867A">
            <w:pPr>
              <w:pStyle w:val="36"/>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不接受</w:t>
            </w:r>
          </w:p>
        </w:tc>
      </w:tr>
      <w:tr w14:paraId="3C93C0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7B3AABB3">
            <w:pPr>
              <w:pStyle w:val="36"/>
              <w:spacing w:before="56" w:line="360" w:lineRule="auto"/>
              <w:ind w:left="48"/>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rPr>
              <w:t>1.4.3</w:t>
            </w:r>
          </w:p>
        </w:tc>
        <w:tc>
          <w:tcPr>
            <w:tcW w:w="1573" w:type="dxa"/>
            <w:tcBorders>
              <w:top w:val="single" w:color="000000" w:sz="4" w:space="0"/>
              <w:left w:val="single" w:color="000000" w:sz="4" w:space="0"/>
              <w:bottom w:val="single" w:color="000000" w:sz="4" w:space="0"/>
              <w:right w:val="single" w:color="000000" w:sz="4" w:space="0"/>
            </w:tcBorders>
            <w:vAlign w:val="center"/>
          </w:tcPr>
          <w:p w14:paraId="16816FA3">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人不得存在的其他关联情形</w:t>
            </w:r>
          </w:p>
        </w:tc>
        <w:tc>
          <w:tcPr>
            <w:tcW w:w="6937" w:type="dxa"/>
            <w:tcBorders>
              <w:top w:val="single" w:color="000000" w:sz="4" w:space="0"/>
              <w:left w:val="single" w:color="000000" w:sz="4" w:space="0"/>
              <w:bottom w:val="single" w:color="000000" w:sz="4" w:space="0"/>
            </w:tcBorders>
            <w:vAlign w:val="center"/>
          </w:tcPr>
          <w:p w14:paraId="1DD6BA37">
            <w:pPr>
              <w:pStyle w:val="36"/>
              <w:keepNext w:val="0"/>
              <w:keepLines w:val="0"/>
              <w:pageBreakBefore w:val="0"/>
              <w:widowControl/>
              <w:kinsoku/>
              <w:wordWrap/>
              <w:overflowPunct/>
              <w:topLinePunct w:val="0"/>
              <w:bidi w:val="0"/>
              <w:adjustRightInd w:val="0"/>
              <w:snapToGrid w:val="0"/>
              <w:spacing w:after="0" w:line="520" w:lineRule="exact"/>
              <w:jc w:val="both"/>
              <w:textAlignment w:val="auto"/>
              <w:rPr>
                <w:rFonts w:hint="eastAsia" w:asciiTheme="minorEastAsia" w:hAnsiTheme="minorEastAsia" w:eastAsiaTheme="minorEastAsia" w:cstheme="minorEastAsia"/>
                <w:b w:val="0"/>
                <w:bCs/>
                <w:kern w:val="2"/>
                <w:sz w:val="21"/>
                <w:szCs w:val="21"/>
                <w:highlight w:val="none"/>
                <w:lang w:eastAsia="zh-CN"/>
              </w:rPr>
            </w:pPr>
            <w:r>
              <w:rPr>
                <w:rFonts w:hint="eastAsia" w:asciiTheme="minorEastAsia" w:hAnsiTheme="minorEastAsia" w:eastAsiaTheme="minorEastAsia" w:cstheme="minorEastAsia"/>
                <w:b w:val="0"/>
                <w:bCs/>
                <w:kern w:val="2"/>
                <w:sz w:val="21"/>
                <w:szCs w:val="21"/>
                <w:highlight w:val="none"/>
                <w:lang w:eastAsia="zh-CN"/>
              </w:rPr>
              <w:t>1．单位负责人，是指单位法定代表人或者法律、行政法规规定代表单位行使职权的主要负责人。</w:t>
            </w:r>
          </w:p>
          <w:p w14:paraId="102D0BE0">
            <w:pPr>
              <w:keepNext w:val="0"/>
              <w:keepLines w:val="0"/>
              <w:pageBreakBefore w:val="0"/>
              <w:widowControl/>
              <w:kinsoku/>
              <w:wordWrap/>
              <w:overflowPunct/>
              <w:topLinePunct w:val="0"/>
              <w:bidi w:val="0"/>
              <w:adjustRightInd w:val="0"/>
              <w:snapToGrid w:val="0"/>
              <w:spacing w:after="0" w:line="520" w:lineRule="exact"/>
              <w:jc w:val="both"/>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highlight w:val="none"/>
              </w:rPr>
              <w:t>2．控股关系，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管理关系，是指不具有出资持股关系的其他单位之间存在的管理与被管理关系</w:t>
            </w:r>
            <w:r>
              <w:rPr>
                <w:rFonts w:hint="eastAsia" w:asciiTheme="minorEastAsia" w:hAnsiTheme="minorEastAsia" w:eastAsiaTheme="minorEastAsia" w:cstheme="minorEastAsia"/>
                <w:b w:val="0"/>
                <w:bCs/>
                <w:sz w:val="21"/>
                <w:szCs w:val="21"/>
                <w:highlight w:val="none"/>
                <w:lang w:eastAsia="zh-CN"/>
              </w:rPr>
              <w:t>。</w:t>
            </w:r>
          </w:p>
        </w:tc>
      </w:tr>
      <w:tr w14:paraId="5BD20C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1964C8E8">
            <w:pPr>
              <w:tabs>
                <w:tab w:val="left" w:pos="5220"/>
                <w:tab w:val="left" w:pos="5400"/>
                <w:tab w:val="left" w:pos="5580"/>
              </w:tabs>
              <w:spacing w:line="48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1.4.4</w:t>
            </w:r>
          </w:p>
        </w:tc>
        <w:tc>
          <w:tcPr>
            <w:tcW w:w="1573" w:type="dxa"/>
            <w:tcBorders>
              <w:top w:val="single" w:color="000000" w:sz="4" w:space="0"/>
              <w:left w:val="single" w:color="000000" w:sz="4" w:space="0"/>
              <w:bottom w:val="single" w:color="000000" w:sz="4" w:space="0"/>
              <w:right w:val="single" w:color="000000" w:sz="4" w:space="0"/>
            </w:tcBorders>
            <w:vAlign w:val="center"/>
          </w:tcPr>
          <w:p w14:paraId="5A152652">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人不得存在的其他不良状况或不良信用记录</w:t>
            </w:r>
          </w:p>
        </w:tc>
        <w:tc>
          <w:tcPr>
            <w:tcW w:w="6937" w:type="dxa"/>
            <w:tcBorders>
              <w:top w:val="single" w:color="000000" w:sz="4" w:space="0"/>
              <w:left w:val="single" w:color="000000" w:sz="4" w:space="0"/>
              <w:bottom w:val="single" w:color="000000" w:sz="4" w:space="0"/>
            </w:tcBorders>
            <w:vAlign w:val="center"/>
          </w:tcPr>
          <w:p w14:paraId="638681ED">
            <w:pPr>
              <w:keepNext w:val="0"/>
              <w:keepLines w:val="0"/>
              <w:pageBreakBefore w:val="0"/>
              <w:widowControl/>
              <w:kinsoku/>
              <w:wordWrap/>
              <w:overflowPunct/>
              <w:topLinePunct w:val="0"/>
              <w:bidi w:val="0"/>
              <w:adjustRightInd w:val="0"/>
              <w:snapToGrid w:val="0"/>
              <w:spacing w:after="0" w:line="520" w:lineRule="exact"/>
              <w:jc w:val="both"/>
              <w:textAlignment w:val="auto"/>
              <w:outlineLvl w:val="9"/>
              <w:rPr>
                <w:rFonts w:hint="eastAsia" w:asciiTheme="minorEastAsia" w:hAnsiTheme="minorEastAsia" w:eastAsiaTheme="minorEastAsia" w:cstheme="minorEastAsia"/>
                <w:b w:val="0"/>
                <w:bCs/>
                <w:sz w:val="21"/>
                <w:szCs w:val="21"/>
                <w:highlight w:val="none"/>
              </w:rPr>
            </w:pPr>
            <w:r>
              <w:rPr>
                <w:rFonts w:hint="eastAsia" w:ascii="宋体" w:hAnsi="宋体" w:eastAsia="宋体" w:cs="宋体"/>
                <w:sz w:val="21"/>
                <w:szCs w:val="21"/>
              </w:rPr>
              <w:t>在</w:t>
            </w:r>
            <w:r>
              <w:rPr>
                <w:rFonts w:hint="eastAsia" w:ascii="宋体" w:hAnsi="宋体" w:eastAsia="宋体" w:cs="宋体"/>
                <w:sz w:val="21"/>
                <w:szCs w:val="21"/>
                <w:lang w:val="en-US" w:eastAsia="zh-CN"/>
              </w:rPr>
              <w:t>2022年1</w:t>
            </w:r>
            <w:r>
              <w:rPr>
                <w:rFonts w:hint="eastAsia" w:ascii="宋体" w:hAnsi="宋体" w:eastAsia="宋体" w:cs="宋体"/>
                <w:sz w:val="21"/>
                <w:szCs w:val="21"/>
              </w:rPr>
              <w:t>月1日至本项目</w:t>
            </w:r>
            <w:r>
              <w:rPr>
                <w:rFonts w:hint="eastAsia" w:ascii="宋体" w:hAnsi="宋体" w:eastAsia="宋体" w:cs="宋体"/>
                <w:sz w:val="21"/>
                <w:szCs w:val="21"/>
                <w:lang w:val="en-US" w:eastAsia="zh-CN"/>
              </w:rPr>
              <w:t>比选</w:t>
            </w:r>
            <w:r>
              <w:rPr>
                <w:rFonts w:hint="eastAsia" w:ascii="宋体" w:hAnsi="宋体" w:eastAsia="宋体" w:cs="宋体"/>
                <w:sz w:val="21"/>
                <w:szCs w:val="21"/>
              </w:rPr>
              <w:t>截止日期间，</w:t>
            </w:r>
            <w:r>
              <w:rPr>
                <w:rFonts w:hint="eastAsia" w:ascii="宋体" w:hAnsi="宋体" w:eastAsia="宋体" w:cs="宋体"/>
                <w:sz w:val="21"/>
                <w:szCs w:val="21"/>
                <w:lang w:val="en-US" w:eastAsia="zh-CN"/>
              </w:rPr>
              <w:t>比选申请人</w:t>
            </w:r>
            <w:r>
              <w:rPr>
                <w:rFonts w:hint="eastAsia" w:ascii="宋体" w:hAnsi="宋体" w:eastAsia="宋体" w:cs="宋体"/>
                <w:sz w:val="21"/>
                <w:szCs w:val="21"/>
              </w:rPr>
              <w:t>（单位）、法定代表人</w:t>
            </w:r>
            <w:r>
              <w:rPr>
                <w:rFonts w:hint="eastAsia" w:ascii="宋体" w:hAnsi="宋体" w:eastAsia="宋体" w:cs="宋体"/>
                <w:sz w:val="21"/>
                <w:szCs w:val="21"/>
                <w:lang w:val="en-US" w:eastAsia="zh-CN"/>
              </w:rPr>
              <w:t>及项目负责人</w:t>
            </w:r>
            <w:r>
              <w:rPr>
                <w:rFonts w:hint="eastAsia" w:ascii="宋体" w:hAnsi="宋体" w:eastAsia="宋体" w:cs="宋体"/>
                <w:sz w:val="21"/>
                <w:szCs w:val="21"/>
              </w:rPr>
              <w:t>被人民法院生效判决或裁定认定为行贿犯罪的（包括行贿罪、单位行贿罪、对单位行贿罪、介绍贿赂罪等）。</w:t>
            </w:r>
          </w:p>
        </w:tc>
      </w:tr>
      <w:tr w14:paraId="3B44DA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vMerge w:val="restart"/>
            <w:tcBorders>
              <w:top w:val="single" w:color="000000" w:sz="4" w:space="0"/>
              <w:right w:val="single" w:color="000000" w:sz="4" w:space="0"/>
            </w:tcBorders>
            <w:vAlign w:val="center"/>
          </w:tcPr>
          <w:p w14:paraId="519BFD73">
            <w:pPr>
              <w:pStyle w:val="36"/>
              <w:spacing w:before="115"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1.10.</w:t>
            </w:r>
            <w:r>
              <w:rPr>
                <w:rFonts w:hint="eastAsia" w:asciiTheme="minorEastAsia" w:hAnsiTheme="minorEastAsia" w:eastAsiaTheme="minorEastAsia" w:cstheme="minorEastAsia"/>
                <w:kern w:val="0"/>
                <w:sz w:val="21"/>
                <w:szCs w:val="21"/>
                <w:highlight w:val="none"/>
                <w:lang w:val="en-US" w:eastAsia="zh-CN"/>
              </w:rPr>
              <w:t>2</w:t>
            </w:r>
          </w:p>
        </w:tc>
        <w:tc>
          <w:tcPr>
            <w:tcW w:w="1573" w:type="dxa"/>
            <w:vMerge w:val="restart"/>
            <w:tcBorders>
              <w:top w:val="single" w:color="000000" w:sz="4" w:space="0"/>
              <w:left w:val="single" w:color="000000" w:sz="4" w:space="0"/>
              <w:bottom w:val="single" w:color="000000" w:sz="4" w:space="0"/>
              <w:right w:val="single" w:color="000000" w:sz="4" w:space="0"/>
            </w:tcBorders>
            <w:vAlign w:val="center"/>
          </w:tcPr>
          <w:p w14:paraId="5924EBEB">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人在</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预备会前提出问题</w:t>
            </w:r>
          </w:p>
        </w:tc>
        <w:tc>
          <w:tcPr>
            <w:tcW w:w="6937" w:type="dxa"/>
            <w:tcBorders>
              <w:top w:val="single" w:color="000000" w:sz="4" w:space="0"/>
              <w:left w:val="single" w:color="000000" w:sz="4" w:space="0"/>
              <w:bottom w:val="single" w:color="000000" w:sz="4" w:space="0"/>
            </w:tcBorders>
            <w:vAlign w:val="center"/>
          </w:tcPr>
          <w:p w14:paraId="2F77C819">
            <w:pPr>
              <w:keepNext w:val="0"/>
              <w:keepLines w:val="0"/>
              <w:pageBreakBefore w:val="0"/>
              <w:widowControl/>
              <w:tabs>
                <w:tab w:val="left" w:pos="5220"/>
                <w:tab w:val="left" w:pos="5400"/>
                <w:tab w:val="left" w:pos="5580"/>
              </w:tabs>
              <w:kinsoku/>
              <w:wordWrap/>
              <w:overflowPunct/>
              <w:topLinePunct w:val="0"/>
              <w:autoSpaceDE w:val="0"/>
              <w:autoSpaceDN w:val="0"/>
              <w:bidi w:val="0"/>
              <w:adjustRightInd w:val="0"/>
              <w:snapToGrid w:val="0"/>
              <w:spacing w:after="0" w:line="520" w:lineRule="exact"/>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0"/>
                <w:sz w:val="21"/>
                <w:szCs w:val="21"/>
                <w:highlight w:val="none"/>
              </w:rPr>
              <w:t>时间：不召开</w:t>
            </w:r>
            <w:r>
              <w:rPr>
                <w:rFonts w:hint="eastAsia" w:asciiTheme="minorEastAsia" w:hAnsiTheme="minorEastAsia" w:eastAsiaTheme="minorEastAsia" w:cstheme="minorEastAsia"/>
                <w:b w:val="0"/>
                <w:bCs/>
                <w:kern w:val="0"/>
                <w:sz w:val="21"/>
                <w:szCs w:val="21"/>
                <w:highlight w:val="none"/>
                <w:lang w:val="en-US" w:eastAsia="zh-CN"/>
              </w:rPr>
              <w:t>比选</w:t>
            </w:r>
            <w:r>
              <w:rPr>
                <w:rFonts w:hint="eastAsia" w:asciiTheme="minorEastAsia" w:hAnsiTheme="minorEastAsia" w:eastAsiaTheme="minorEastAsia" w:cstheme="minorEastAsia"/>
                <w:b w:val="0"/>
                <w:bCs/>
                <w:kern w:val="0"/>
                <w:sz w:val="21"/>
                <w:szCs w:val="21"/>
                <w:highlight w:val="none"/>
              </w:rPr>
              <w:t>预备会</w:t>
            </w:r>
          </w:p>
        </w:tc>
      </w:tr>
      <w:tr w14:paraId="4A6F50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5" w:hRule="atLeast"/>
          <w:jc w:val="center"/>
        </w:trPr>
        <w:tc>
          <w:tcPr>
            <w:tcW w:w="935" w:type="dxa"/>
            <w:vMerge w:val="continue"/>
            <w:tcBorders>
              <w:bottom w:val="single" w:color="000000" w:sz="4" w:space="0"/>
              <w:right w:val="single" w:color="000000" w:sz="4" w:space="0"/>
            </w:tcBorders>
            <w:vAlign w:val="center"/>
          </w:tcPr>
          <w:p w14:paraId="08BFC4AB">
            <w:pPr>
              <w:pStyle w:val="36"/>
              <w:spacing w:before="115" w:line="360" w:lineRule="auto"/>
              <w:ind w:right="161"/>
              <w:jc w:val="center"/>
              <w:rPr>
                <w:rFonts w:hint="eastAsia" w:asciiTheme="minorEastAsia" w:hAnsiTheme="minorEastAsia" w:eastAsiaTheme="minorEastAsia" w:cstheme="minorEastAsia"/>
                <w:b w:val="0"/>
                <w:bCs/>
                <w:w w:val="95"/>
                <w:sz w:val="21"/>
                <w:szCs w:val="21"/>
                <w:lang w:val="en-US" w:eastAsia="zh-CN"/>
              </w:rPr>
            </w:pPr>
          </w:p>
        </w:tc>
        <w:tc>
          <w:tcPr>
            <w:tcW w:w="1573" w:type="dxa"/>
            <w:vMerge w:val="continue"/>
            <w:tcBorders>
              <w:top w:val="single" w:color="000000" w:sz="4" w:space="0"/>
              <w:left w:val="single" w:color="000000" w:sz="4" w:space="0"/>
              <w:bottom w:val="single" w:color="000000" w:sz="4" w:space="0"/>
              <w:right w:val="single" w:color="000000" w:sz="4" w:space="0"/>
            </w:tcBorders>
            <w:vAlign w:val="center"/>
          </w:tcPr>
          <w:p w14:paraId="360A232B">
            <w:pPr>
              <w:pStyle w:val="12"/>
              <w:keepNext w:val="0"/>
              <w:keepLines w:val="0"/>
              <w:pageBreakBefore w:val="0"/>
              <w:widowControl/>
              <w:kinsoku/>
              <w:wordWrap/>
              <w:overflowPunct/>
              <w:topLinePunct w:val="0"/>
              <w:bidi w:val="0"/>
              <w:adjustRightInd w:val="0"/>
              <w:snapToGrid w:val="0"/>
              <w:spacing w:after="0" w:line="520" w:lineRule="exact"/>
              <w:ind w:firstLine="420" w:firstLineChars="200"/>
              <w:jc w:val="center"/>
              <w:textAlignment w:val="auto"/>
              <w:rPr>
                <w:rFonts w:hint="eastAsia" w:asciiTheme="minorEastAsia" w:hAnsiTheme="minorEastAsia" w:eastAsiaTheme="minorEastAsia" w:cstheme="minorEastAsia"/>
                <w:b w:val="0"/>
                <w:bCs/>
                <w:sz w:val="21"/>
                <w:szCs w:val="21"/>
              </w:rPr>
            </w:pPr>
          </w:p>
        </w:tc>
        <w:tc>
          <w:tcPr>
            <w:tcW w:w="6937" w:type="dxa"/>
            <w:tcBorders>
              <w:top w:val="single" w:color="000000" w:sz="4" w:space="0"/>
              <w:left w:val="single" w:color="000000" w:sz="4" w:space="0"/>
              <w:bottom w:val="single" w:color="000000" w:sz="4" w:space="0"/>
            </w:tcBorders>
            <w:vAlign w:val="center"/>
          </w:tcPr>
          <w:p w14:paraId="1F07ED79">
            <w:pPr>
              <w:keepNext w:val="0"/>
              <w:keepLines w:val="0"/>
              <w:pageBreakBefore w:val="0"/>
              <w:widowControl/>
              <w:tabs>
                <w:tab w:val="left" w:pos="5220"/>
                <w:tab w:val="left" w:pos="5400"/>
                <w:tab w:val="left" w:pos="5580"/>
              </w:tabs>
              <w:kinsoku/>
              <w:wordWrap/>
              <w:overflowPunct/>
              <w:topLinePunct w:val="0"/>
              <w:autoSpaceDE w:val="0"/>
              <w:autoSpaceDN w:val="0"/>
              <w:bidi w:val="0"/>
              <w:adjustRightInd w:val="0"/>
              <w:snapToGrid w:val="0"/>
              <w:spacing w:after="0" w:line="520" w:lineRule="exact"/>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形式：无</w:t>
            </w:r>
          </w:p>
        </w:tc>
      </w:tr>
      <w:tr w14:paraId="550C37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28568A8D">
            <w:pPr>
              <w:pStyle w:val="36"/>
              <w:spacing w:before="115"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1.11.1</w:t>
            </w:r>
          </w:p>
        </w:tc>
        <w:tc>
          <w:tcPr>
            <w:tcW w:w="1573" w:type="dxa"/>
            <w:tcBorders>
              <w:top w:val="single" w:color="000000" w:sz="4" w:space="0"/>
              <w:left w:val="single" w:color="000000" w:sz="4" w:space="0"/>
              <w:bottom w:val="single" w:color="000000" w:sz="4" w:space="0"/>
              <w:right w:val="single" w:color="000000" w:sz="4" w:space="0"/>
            </w:tcBorders>
            <w:vAlign w:val="center"/>
          </w:tcPr>
          <w:p w14:paraId="6AB433E6">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分包</w:t>
            </w:r>
          </w:p>
        </w:tc>
        <w:tc>
          <w:tcPr>
            <w:tcW w:w="6937" w:type="dxa"/>
            <w:tcBorders>
              <w:top w:val="single" w:color="000000" w:sz="4" w:space="0"/>
              <w:left w:val="single" w:color="000000" w:sz="4" w:space="0"/>
              <w:bottom w:val="single" w:color="000000" w:sz="4" w:space="0"/>
            </w:tcBorders>
            <w:vAlign w:val="center"/>
          </w:tcPr>
          <w:p w14:paraId="565F776E">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不允许</w:t>
            </w:r>
          </w:p>
        </w:tc>
      </w:tr>
      <w:tr w14:paraId="3B6671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auto" w:sz="4" w:space="0"/>
              <w:right w:val="single" w:color="000000" w:sz="4" w:space="0"/>
            </w:tcBorders>
            <w:vAlign w:val="center"/>
          </w:tcPr>
          <w:p w14:paraId="0EAE4BCB">
            <w:pPr>
              <w:pStyle w:val="36"/>
              <w:spacing w:before="115"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2.1</w:t>
            </w:r>
          </w:p>
        </w:tc>
        <w:tc>
          <w:tcPr>
            <w:tcW w:w="1573" w:type="dxa"/>
            <w:tcBorders>
              <w:top w:val="single" w:color="000000" w:sz="4" w:space="0"/>
              <w:left w:val="single" w:color="000000" w:sz="4" w:space="0"/>
              <w:bottom w:val="single" w:color="auto" w:sz="4" w:space="0"/>
              <w:right w:val="single" w:color="000000" w:sz="4" w:space="0"/>
            </w:tcBorders>
            <w:vAlign w:val="center"/>
          </w:tcPr>
          <w:p w14:paraId="7D8D2D8C">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构成</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文件的其他材料</w:t>
            </w:r>
          </w:p>
        </w:tc>
        <w:tc>
          <w:tcPr>
            <w:tcW w:w="6937" w:type="dxa"/>
            <w:tcBorders>
              <w:top w:val="single" w:color="000000" w:sz="4" w:space="0"/>
              <w:left w:val="single" w:color="000000" w:sz="4" w:space="0"/>
              <w:bottom w:val="single" w:color="auto" w:sz="4" w:space="0"/>
            </w:tcBorders>
            <w:vAlign w:val="center"/>
          </w:tcPr>
          <w:p w14:paraId="4EDCFEBA">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文件补遗书（如果有）</w:t>
            </w:r>
          </w:p>
        </w:tc>
      </w:tr>
      <w:tr w14:paraId="68229A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2C3EA639">
            <w:pPr>
              <w:pStyle w:val="36"/>
              <w:spacing w:before="154"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2.2.1</w:t>
            </w:r>
          </w:p>
        </w:tc>
        <w:tc>
          <w:tcPr>
            <w:tcW w:w="1573" w:type="dxa"/>
            <w:tcBorders>
              <w:top w:val="single" w:color="auto" w:sz="4" w:space="0"/>
              <w:left w:val="single" w:color="auto" w:sz="4" w:space="0"/>
              <w:bottom w:val="single" w:color="auto" w:sz="4" w:space="0"/>
              <w:right w:val="single" w:color="auto" w:sz="4" w:space="0"/>
            </w:tcBorders>
            <w:vAlign w:val="center"/>
          </w:tcPr>
          <w:p w14:paraId="447AF561">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val="en-US" w:eastAsia="zh-CN"/>
              </w:rPr>
              <w:t>比选申请人</w:t>
            </w:r>
            <w:r>
              <w:rPr>
                <w:rFonts w:hint="eastAsia" w:asciiTheme="minorEastAsia" w:hAnsiTheme="minorEastAsia" w:eastAsiaTheme="minorEastAsia" w:cstheme="minorEastAsia"/>
                <w:b w:val="0"/>
                <w:bCs/>
                <w:kern w:val="2"/>
                <w:sz w:val="21"/>
                <w:szCs w:val="21"/>
                <w:highlight w:val="none"/>
              </w:rPr>
              <w:t>要求澄清</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w:t>
            </w:r>
          </w:p>
        </w:tc>
        <w:tc>
          <w:tcPr>
            <w:tcW w:w="6937" w:type="dxa"/>
            <w:tcBorders>
              <w:top w:val="single" w:color="auto" w:sz="4" w:space="0"/>
              <w:left w:val="single" w:color="auto" w:sz="4" w:space="0"/>
              <w:bottom w:val="single" w:color="auto" w:sz="4" w:space="0"/>
              <w:right w:val="single" w:color="auto" w:sz="12" w:space="0"/>
            </w:tcBorders>
            <w:vAlign w:val="center"/>
          </w:tcPr>
          <w:p w14:paraId="7609E179">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递交</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文件截止之日</w:t>
            </w:r>
            <w:r>
              <w:rPr>
                <w:rFonts w:hint="eastAsia" w:asciiTheme="minorEastAsia" w:hAnsiTheme="minorEastAsia" w:eastAsiaTheme="minorEastAsia" w:cstheme="minorEastAsia"/>
                <w:b w:val="0"/>
                <w:bCs/>
                <w:kern w:val="2"/>
                <w:sz w:val="21"/>
                <w:szCs w:val="21"/>
                <w:highlight w:val="none"/>
                <w:u w:val="single"/>
                <w:lang w:val="en-US" w:eastAsia="zh-CN"/>
              </w:rPr>
              <w:t>4</w:t>
            </w:r>
            <w:r>
              <w:rPr>
                <w:rFonts w:hint="eastAsia" w:asciiTheme="minorEastAsia" w:hAnsiTheme="minorEastAsia" w:eastAsiaTheme="minorEastAsia" w:cstheme="minorEastAsia"/>
                <w:b w:val="0"/>
                <w:bCs/>
                <w:kern w:val="2"/>
                <w:sz w:val="21"/>
                <w:szCs w:val="21"/>
                <w:highlight w:val="none"/>
              </w:rPr>
              <w:t>天前，可以书面形式要求澄清</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文件，且无需提供</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人的信息</w:t>
            </w:r>
          </w:p>
        </w:tc>
      </w:tr>
      <w:tr w14:paraId="13D6D3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3791C5C0">
            <w:pPr>
              <w:pStyle w:val="36"/>
              <w:spacing w:before="156"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2.2.2</w:t>
            </w:r>
          </w:p>
        </w:tc>
        <w:tc>
          <w:tcPr>
            <w:tcW w:w="1573" w:type="dxa"/>
            <w:tcBorders>
              <w:top w:val="single" w:color="auto" w:sz="4" w:space="0"/>
              <w:left w:val="single" w:color="auto" w:sz="4" w:space="0"/>
              <w:bottom w:val="single" w:color="auto" w:sz="4" w:space="0"/>
              <w:right w:val="single" w:color="auto" w:sz="4" w:space="0"/>
            </w:tcBorders>
            <w:vAlign w:val="center"/>
          </w:tcPr>
          <w:p w14:paraId="792AD933">
            <w:pPr>
              <w:pStyle w:val="36"/>
              <w:keepNext w:val="0"/>
              <w:keepLines w:val="0"/>
              <w:pageBreakBefore w:val="0"/>
              <w:widowControl/>
              <w:kinsoku/>
              <w:wordWrap/>
              <w:overflowPunct/>
              <w:topLinePunct w:val="0"/>
              <w:bidi w:val="0"/>
              <w:adjustRightInd w:val="0"/>
              <w:snapToGrid w:val="0"/>
              <w:spacing w:after="0" w:line="520" w:lineRule="exact"/>
              <w:jc w:val="center"/>
              <w:textAlignment w:val="auto"/>
              <w:rPr>
                <w:rFonts w:hint="eastAsia" w:asciiTheme="minorEastAsia" w:hAnsiTheme="minorEastAsia" w:eastAsiaTheme="minorEastAsia" w:cstheme="minorEastAsia"/>
                <w:b w:val="0"/>
                <w:bCs/>
                <w:sz w:val="21"/>
                <w:szCs w:val="21"/>
              </w:rPr>
            </w:pPr>
          </w:p>
          <w:p w14:paraId="6D430F77">
            <w:pPr>
              <w:pStyle w:val="36"/>
              <w:keepNext w:val="0"/>
              <w:keepLines w:val="0"/>
              <w:pageBreakBefore w:val="0"/>
              <w:widowControl/>
              <w:kinsoku/>
              <w:wordWrap/>
              <w:overflowPunct/>
              <w:topLinePunct w:val="0"/>
              <w:bidi w:val="0"/>
              <w:adjustRightInd w:val="0"/>
              <w:snapToGrid w:val="0"/>
              <w:spacing w:before="1" w:after="0" w:line="520" w:lineRule="exact"/>
              <w:ind w:right="126"/>
              <w:jc w:val="center"/>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文件澄清</w:t>
            </w:r>
          </w:p>
          <w:p w14:paraId="21230586">
            <w:pPr>
              <w:pStyle w:val="36"/>
              <w:keepNext w:val="0"/>
              <w:keepLines w:val="0"/>
              <w:pageBreakBefore w:val="0"/>
              <w:widowControl/>
              <w:kinsoku/>
              <w:wordWrap/>
              <w:overflowPunct/>
              <w:topLinePunct w:val="0"/>
              <w:bidi w:val="0"/>
              <w:adjustRightInd w:val="0"/>
              <w:snapToGrid w:val="0"/>
              <w:spacing w:before="1" w:after="0" w:line="520" w:lineRule="exact"/>
              <w:ind w:right="126"/>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发出的形式</w:t>
            </w:r>
          </w:p>
        </w:tc>
        <w:tc>
          <w:tcPr>
            <w:tcW w:w="6937" w:type="dxa"/>
            <w:tcBorders>
              <w:top w:val="single" w:color="auto" w:sz="4" w:space="0"/>
              <w:left w:val="single" w:color="auto" w:sz="4" w:space="0"/>
              <w:bottom w:val="single" w:color="auto" w:sz="4" w:space="0"/>
              <w:right w:val="single" w:color="auto" w:sz="12" w:space="0"/>
            </w:tcBorders>
          </w:tcPr>
          <w:p w14:paraId="12433390">
            <w:pPr>
              <w:pStyle w:val="36"/>
              <w:keepNext w:val="0"/>
              <w:keepLines w:val="0"/>
              <w:pageBreakBefore w:val="0"/>
              <w:widowControl/>
              <w:kinsoku/>
              <w:wordWrap/>
              <w:overflowPunct/>
              <w:topLinePunct w:val="0"/>
              <w:bidi w:val="0"/>
              <w:adjustRightInd w:val="0"/>
              <w:snapToGrid w:val="0"/>
              <w:spacing w:after="0" w:line="520" w:lineRule="exact"/>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color w:val="auto"/>
                <w:kern w:val="2"/>
                <w:sz w:val="21"/>
                <w:szCs w:val="21"/>
                <w:highlight w:val="none"/>
                <w:lang w:val="en-US" w:eastAsia="zh-CN"/>
              </w:rPr>
              <w:t>比选</w:t>
            </w:r>
            <w:r>
              <w:rPr>
                <w:rFonts w:hint="eastAsia" w:asciiTheme="minorEastAsia" w:hAnsiTheme="minorEastAsia" w:eastAsiaTheme="minorEastAsia" w:cstheme="minorEastAsia"/>
                <w:b w:val="0"/>
                <w:bCs/>
                <w:color w:val="auto"/>
                <w:kern w:val="2"/>
                <w:sz w:val="21"/>
                <w:szCs w:val="21"/>
                <w:highlight w:val="none"/>
              </w:rPr>
              <w:t>人在</w:t>
            </w:r>
            <w:r>
              <w:rPr>
                <w:rFonts w:hint="eastAsia" w:asciiTheme="minorEastAsia" w:hAnsiTheme="minorEastAsia" w:eastAsiaTheme="minorEastAsia" w:cstheme="minorEastAsia"/>
                <w:b w:val="0"/>
                <w:bCs/>
                <w:color w:val="auto"/>
                <w:kern w:val="2"/>
                <w:sz w:val="21"/>
                <w:szCs w:val="21"/>
                <w:highlight w:val="none"/>
                <w:lang w:val="en-US" w:eastAsia="zh-CN"/>
              </w:rPr>
              <w:t>比选申请</w:t>
            </w:r>
            <w:r>
              <w:rPr>
                <w:rFonts w:hint="eastAsia" w:asciiTheme="minorEastAsia" w:hAnsiTheme="minorEastAsia" w:eastAsiaTheme="minorEastAsia" w:cstheme="minorEastAsia"/>
                <w:b w:val="0"/>
                <w:bCs/>
                <w:color w:val="auto"/>
                <w:kern w:val="2"/>
                <w:sz w:val="21"/>
                <w:szCs w:val="21"/>
                <w:highlight w:val="none"/>
              </w:rPr>
              <w:t>截止日</w:t>
            </w:r>
            <w:r>
              <w:rPr>
                <w:rFonts w:hint="eastAsia" w:asciiTheme="minorEastAsia" w:hAnsiTheme="minorEastAsia" w:eastAsiaTheme="minorEastAsia" w:cstheme="minorEastAsia"/>
                <w:b w:val="0"/>
                <w:bCs/>
                <w:color w:val="auto"/>
                <w:kern w:val="2"/>
                <w:sz w:val="21"/>
                <w:szCs w:val="21"/>
                <w:highlight w:val="none"/>
                <w:lang w:val="en-US" w:eastAsia="zh-CN"/>
              </w:rPr>
              <w:t>3</w:t>
            </w:r>
            <w:r>
              <w:rPr>
                <w:rFonts w:hint="eastAsia" w:asciiTheme="minorEastAsia" w:hAnsiTheme="minorEastAsia" w:eastAsiaTheme="minorEastAsia" w:cstheme="minorEastAsia"/>
                <w:b w:val="0"/>
                <w:bCs/>
                <w:color w:val="auto"/>
                <w:kern w:val="2"/>
                <w:sz w:val="21"/>
                <w:szCs w:val="21"/>
                <w:highlight w:val="none"/>
              </w:rPr>
              <w:t>天前，将以补遗书形式对</w:t>
            </w:r>
            <w:r>
              <w:rPr>
                <w:rFonts w:hint="eastAsia" w:asciiTheme="minorEastAsia" w:hAnsiTheme="minorEastAsia" w:eastAsiaTheme="minorEastAsia" w:cstheme="minorEastAsia"/>
                <w:b w:val="0"/>
                <w:bCs/>
                <w:color w:val="auto"/>
                <w:kern w:val="2"/>
                <w:sz w:val="21"/>
                <w:szCs w:val="21"/>
                <w:highlight w:val="none"/>
                <w:lang w:val="en-US" w:eastAsia="zh-CN"/>
              </w:rPr>
              <w:t>比选</w:t>
            </w:r>
            <w:r>
              <w:rPr>
                <w:rFonts w:hint="eastAsia" w:asciiTheme="minorEastAsia" w:hAnsiTheme="minorEastAsia" w:eastAsiaTheme="minorEastAsia" w:cstheme="minorEastAsia"/>
                <w:b w:val="0"/>
                <w:bCs/>
                <w:color w:val="auto"/>
                <w:kern w:val="2"/>
                <w:sz w:val="21"/>
                <w:szCs w:val="21"/>
                <w:highlight w:val="none"/>
              </w:rPr>
              <w:t>文件进行澄清，补遗书公布在</w:t>
            </w:r>
            <w:r>
              <w:rPr>
                <w:rFonts w:hint="eastAsia" w:asciiTheme="minorEastAsia" w:hAnsiTheme="minorEastAsia" w:eastAsiaTheme="minorEastAsia" w:cstheme="minorEastAsia"/>
                <w:b w:val="0"/>
                <w:bCs/>
                <w:color w:val="auto"/>
                <w:spacing w:val="-5"/>
                <w:sz w:val="21"/>
                <w:szCs w:val="21"/>
              </w:rPr>
              <w:t>四川省川北高速公路股份有限公司网站（https://cbgs.scgs.com.cn/）</w:t>
            </w:r>
            <w:r>
              <w:rPr>
                <w:rFonts w:hint="eastAsia" w:asciiTheme="minorEastAsia" w:hAnsiTheme="minorEastAsia" w:eastAsiaTheme="minorEastAsia" w:cstheme="minorEastAsia"/>
                <w:b w:val="0"/>
                <w:bCs/>
                <w:color w:val="auto"/>
                <w:kern w:val="2"/>
                <w:sz w:val="21"/>
                <w:szCs w:val="21"/>
                <w:highlight w:val="none"/>
              </w:rPr>
              <w:t>，</w:t>
            </w:r>
            <w:r>
              <w:rPr>
                <w:rFonts w:hint="eastAsia" w:asciiTheme="minorEastAsia" w:hAnsiTheme="minorEastAsia" w:eastAsiaTheme="minorEastAsia" w:cstheme="minorEastAsia"/>
                <w:b w:val="0"/>
                <w:bCs/>
                <w:kern w:val="2"/>
                <w:sz w:val="21"/>
                <w:szCs w:val="21"/>
                <w:highlight w:val="none"/>
              </w:rPr>
              <w:t>由</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人自行下载。</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人应在</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期间实时关注上述网站，并及时下载相关内容，</w:t>
            </w:r>
            <w:r>
              <w:rPr>
                <w:rFonts w:hint="eastAsia" w:asciiTheme="minorEastAsia" w:hAnsiTheme="minorEastAsia" w:eastAsiaTheme="minorEastAsia" w:cstheme="minorEastAsia"/>
                <w:b w:val="0"/>
                <w:bCs/>
                <w:kern w:val="2"/>
                <w:sz w:val="21"/>
                <w:szCs w:val="21"/>
                <w:highlight w:val="none"/>
                <w:lang w:eastAsia="zh-CN"/>
              </w:rPr>
              <w:t>比选</w:t>
            </w:r>
            <w:r>
              <w:rPr>
                <w:rFonts w:hint="eastAsia" w:asciiTheme="minorEastAsia" w:hAnsiTheme="minorEastAsia" w:eastAsiaTheme="minorEastAsia" w:cstheme="minorEastAsia"/>
                <w:b w:val="0"/>
                <w:bCs/>
                <w:kern w:val="2"/>
                <w:sz w:val="21"/>
                <w:szCs w:val="21"/>
                <w:highlight w:val="none"/>
              </w:rPr>
              <w:t>人不再另行通知。如有问题或疑问，应及时与</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人联系；逾期未联系的，</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人视为</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人没有任何问题和疑问，或是已收到或默认已收到，否则造成的一切后果由</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人负责</w:t>
            </w:r>
          </w:p>
        </w:tc>
      </w:tr>
      <w:tr w14:paraId="4E9805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51609F91">
            <w:pPr>
              <w:pStyle w:val="36"/>
              <w:spacing w:before="156"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2.2.3</w:t>
            </w:r>
          </w:p>
        </w:tc>
        <w:tc>
          <w:tcPr>
            <w:tcW w:w="1573" w:type="dxa"/>
            <w:tcBorders>
              <w:top w:val="single" w:color="auto" w:sz="4" w:space="0"/>
              <w:left w:val="single" w:color="auto" w:sz="4" w:space="0"/>
              <w:bottom w:val="single" w:color="auto" w:sz="4" w:space="0"/>
              <w:right w:val="single" w:color="auto" w:sz="4" w:space="0"/>
            </w:tcBorders>
            <w:vAlign w:val="center"/>
          </w:tcPr>
          <w:p w14:paraId="66140B87">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人确认</w:t>
            </w:r>
          </w:p>
          <w:p w14:paraId="7ECF0352">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kern w:val="2"/>
                <w:sz w:val="21"/>
                <w:szCs w:val="21"/>
                <w:highlight w:val="none"/>
                <w:lang w:val="en-US" w:eastAsia="zh-CN"/>
              </w:rPr>
            </w:pPr>
            <w:r>
              <w:rPr>
                <w:rFonts w:hint="eastAsia" w:asciiTheme="minorEastAsia" w:hAnsiTheme="minorEastAsia" w:eastAsiaTheme="minorEastAsia" w:cstheme="minorEastAsia"/>
                <w:b w:val="0"/>
                <w:bCs/>
                <w:kern w:val="2"/>
                <w:sz w:val="21"/>
                <w:szCs w:val="21"/>
                <w:highlight w:val="none"/>
              </w:rPr>
              <w:t>收到</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文件澄清</w:t>
            </w:r>
          </w:p>
        </w:tc>
        <w:tc>
          <w:tcPr>
            <w:tcW w:w="6937" w:type="dxa"/>
            <w:tcBorders>
              <w:top w:val="single" w:color="auto" w:sz="4" w:space="0"/>
              <w:left w:val="single" w:color="auto" w:sz="4" w:space="0"/>
              <w:bottom w:val="single" w:color="auto" w:sz="4" w:space="0"/>
              <w:right w:val="single" w:color="auto" w:sz="12" w:space="0"/>
            </w:tcBorders>
            <w:vAlign w:val="center"/>
          </w:tcPr>
          <w:p w14:paraId="4B8B8BF3">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textAlignment w:val="auto"/>
              <w:rPr>
                <w:rFonts w:hint="eastAsia" w:asciiTheme="minorEastAsia" w:hAnsiTheme="minorEastAsia" w:eastAsiaTheme="minorEastAsia" w:cstheme="minorEastAsia"/>
                <w:b w:val="0"/>
                <w:bCs/>
                <w:kern w:val="2"/>
                <w:sz w:val="21"/>
                <w:szCs w:val="21"/>
                <w:highlight w:val="none"/>
                <w:lang w:val="en-US" w:eastAsia="zh-CN"/>
              </w:rPr>
            </w:pPr>
            <w:r>
              <w:rPr>
                <w:rFonts w:hint="eastAsia" w:asciiTheme="minorEastAsia" w:hAnsiTheme="minorEastAsia" w:eastAsiaTheme="minorEastAsia" w:cstheme="minorEastAsia"/>
                <w:b w:val="0"/>
                <w:bCs/>
                <w:kern w:val="2"/>
                <w:sz w:val="21"/>
                <w:szCs w:val="21"/>
                <w:highlight w:val="none"/>
              </w:rPr>
              <w:t>由</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人从</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文件中指定网站上自行查阅与下载，不要求</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人向</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人发出确认函</w:t>
            </w:r>
          </w:p>
        </w:tc>
      </w:tr>
      <w:tr w14:paraId="4D0E32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1A24F052">
            <w:pPr>
              <w:tabs>
                <w:tab w:val="left" w:pos="5220"/>
                <w:tab w:val="left" w:pos="5400"/>
                <w:tab w:val="left" w:pos="5580"/>
              </w:tabs>
              <w:spacing w:line="480" w:lineRule="exact"/>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color w:val="auto"/>
                <w:kern w:val="0"/>
                <w:sz w:val="21"/>
                <w:szCs w:val="21"/>
                <w:highlight w:val="none"/>
              </w:rPr>
              <w:t>2.3.1</w:t>
            </w:r>
          </w:p>
        </w:tc>
        <w:tc>
          <w:tcPr>
            <w:tcW w:w="1573" w:type="dxa"/>
            <w:tcBorders>
              <w:top w:val="single" w:color="auto" w:sz="4" w:space="0"/>
              <w:left w:val="single" w:color="auto" w:sz="4" w:space="0"/>
              <w:bottom w:val="single" w:color="auto" w:sz="4" w:space="0"/>
              <w:right w:val="single" w:color="auto" w:sz="4" w:space="0"/>
            </w:tcBorders>
            <w:vAlign w:val="center"/>
          </w:tcPr>
          <w:p w14:paraId="7052131A">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rPr>
              <w:t>比选</w:t>
            </w:r>
            <w:r>
              <w:rPr>
                <w:rFonts w:hint="eastAsia" w:asciiTheme="minorEastAsia" w:hAnsiTheme="minorEastAsia" w:eastAsiaTheme="minorEastAsia" w:cstheme="minorEastAsia"/>
                <w:color w:val="auto"/>
                <w:kern w:val="2"/>
                <w:sz w:val="21"/>
                <w:szCs w:val="21"/>
                <w:highlight w:val="none"/>
              </w:rPr>
              <w:t>文件修改</w:t>
            </w:r>
          </w:p>
          <w:p w14:paraId="7B4724FA">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发出的形式</w:t>
            </w:r>
          </w:p>
        </w:tc>
        <w:tc>
          <w:tcPr>
            <w:tcW w:w="6937" w:type="dxa"/>
            <w:tcBorders>
              <w:top w:val="single" w:color="auto" w:sz="4" w:space="0"/>
              <w:left w:val="single" w:color="auto" w:sz="4" w:space="0"/>
              <w:bottom w:val="single" w:color="auto" w:sz="4" w:space="0"/>
              <w:right w:val="single" w:color="auto" w:sz="12" w:space="0"/>
            </w:tcBorders>
            <w:vAlign w:val="center"/>
          </w:tcPr>
          <w:p w14:paraId="4958109F">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textAlignment w:val="auto"/>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同本须知前附表第2.2.2款</w:t>
            </w:r>
          </w:p>
        </w:tc>
      </w:tr>
      <w:tr w14:paraId="07DE2F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4381A4CC">
            <w:pPr>
              <w:tabs>
                <w:tab w:val="left" w:pos="5220"/>
                <w:tab w:val="left" w:pos="5400"/>
                <w:tab w:val="left" w:pos="5580"/>
              </w:tabs>
              <w:spacing w:line="480" w:lineRule="exact"/>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color w:val="auto"/>
                <w:kern w:val="0"/>
                <w:sz w:val="21"/>
                <w:szCs w:val="21"/>
                <w:highlight w:val="none"/>
              </w:rPr>
              <w:t>2.3.2</w:t>
            </w:r>
          </w:p>
        </w:tc>
        <w:tc>
          <w:tcPr>
            <w:tcW w:w="1573" w:type="dxa"/>
            <w:tcBorders>
              <w:top w:val="single" w:color="auto" w:sz="4" w:space="0"/>
              <w:left w:val="single" w:color="auto" w:sz="4" w:space="0"/>
              <w:bottom w:val="single" w:color="auto" w:sz="4" w:space="0"/>
              <w:right w:val="single" w:color="auto" w:sz="4" w:space="0"/>
            </w:tcBorders>
            <w:vAlign w:val="center"/>
          </w:tcPr>
          <w:p w14:paraId="7DF20B89">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人确认</w:t>
            </w:r>
          </w:p>
          <w:p w14:paraId="1C4B361E">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收到</w:t>
            </w:r>
            <w:r>
              <w:rPr>
                <w:rFonts w:hint="eastAsia" w:asciiTheme="minorEastAsia" w:hAnsiTheme="minorEastAsia" w:eastAsiaTheme="minorEastAsia" w:cstheme="minorEastAsia"/>
                <w:color w:val="auto"/>
                <w:kern w:val="2"/>
                <w:sz w:val="21"/>
                <w:szCs w:val="21"/>
                <w:highlight w:val="none"/>
                <w:lang w:val="en-US" w:eastAsia="zh-CN"/>
              </w:rPr>
              <w:t>比选</w:t>
            </w:r>
            <w:r>
              <w:rPr>
                <w:rFonts w:hint="eastAsia" w:asciiTheme="minorEastAsia" w:hAnsiTheme="minorEastAsia" w:eastAsiaTheme="minorEastAsia" w:cstheme="minorEastAsia"/>
                <w:color w:val="auto"/>
                <w:kern w:val="2"/>
                <w:sz w:val="21"/>
                <w:szCs w:val="21"/>
                <w:highlight w:val="none"/>
              </w:rPr>
              <w:t>文件</w:t>
            </w:r>
            <w:r>
              <w:rPr>
                <w:rFonts w:hint="eastAsia" w:asciiTheme="minorEastAsia" w:hAnsiTheme="minorEastAsia" w:eastAsiaTheme="minorEastAsia" w:cstheme="minorEastAsia"/>
                <w:color w:val="auto"/>
                <w:kern w:val="0"/>
                <w:sz w:val="21"/>
                <w:szCs w:val="21"/>
                <w:highlight w:val="none"/>
              </w:rPr>
              <w:t>修改</w:t>
            </w:r>
          </w:p>
        </w:tc>
        <w:tc>
          <w:tcPr>
            <w:tcW w:w="6937" w:type="dxa"/>
            <w:tcBorders>
              <w:top w:val="single" w:color="auto" w:sz="4" w:space="0"/>
              <w:left w:val="single" w:color="auto" w:sz="4" w:space="0"/>
              <w:bottom w:val="single" w:color="auto" w:sz="4" w:space="0"/>
              <w:right w:val="single" w:color="auto" w:sz="12" w:space="0"/>
            </w:tcBorders>
            <w:vAlign w:val="center"/>
          </w:tcPr>
          <w:p w14:paraId="5CA0455C">
            <w:pPr>
              <w:keepNext w:val="0"/>
              <w:keepLines w:val="0"/>
              <w:pageBreakBefore w:val="0"/>
              <w:widowControl/>
              <w:tabs>
                <w:tab w:val="left" w:pos="5220"/>
                <w:tab w:val="left" w:pos="5400"/>
                <w:tab w:val="left" w:pos="5580"/>
              </w:tabs>
              <w:kinsoku/>
              <w:wordWrap/>
              <w:overflowPunct/>
              <w:topLinePunct w:val="0"/>
              <w:autoSpaceDE w:val="0"/>
              <w:autoSpaceDN w:val="0"/>
              <w:bidi w:val="0"/>
              <w:adjustRightInd w:val="0"/>
              <w:snapToGrid w:val="0"/>
              <w:spacing w:after="0" w:line="520" w:lineRule="exact"/>
              <w:textAlignment w:val="auto"/>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color w:val="auto"/>
                <w:sz w:val="21"/>
                <w:szCs w:val="21"/>
                <w:highlight w:val="none"/>
              </w:rPr>
              <w:t>同本须知前附表第2.2.3款</w:t>
            </w:r>
          </w:p>
        </w:tc>
      </w:tr>
      <w:tr w14:paraId="3F84E0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45" w:hRule="atLeast"/>
          <w:jc w:val="center"/>
        </w:trPr>
        <w:tc>
          <w:tcPr>
            <w:tcW w:w="935" w:type="dxa"/>
            <w:tcBorders>
              <w:top w:val="single" w:color="auto" w:sz="4" w:space="0"/>
              <w:bottom w:val="single" w:color="000000" w:sz="4" w:space="0"/>
              <w:right w:val="single" w:color="000000" w:sz="4" w:space="0"/>
            </w:tcBorders>
            <w:vAlign w:val="center"/>
          </w:tcPr>
          <w:p w14:paraId="35FB9BE6">
            <w:pPr>
              <w:pStyle w:val="36"/>
              <w:spacing w:line="360" w:lineRule="auto"/>
              <w:ind w:right="161"/>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Theme="minorEastAsia" w:hAnsiTheme="minorEastAsia" w:eastAsiaTheme="minorEastAsia" w:cstheme="minorEastAsia"/>
                <w:color w:val="auto"/>
                <w:kern w:val="2"/>
                <w:sz w:val="21"/>
                <w:szCs w:val="21"/>
              </w:rPr>
              <w:t>3</w:t>
            </w:r>
            <w:r>
              <w:rPr>
                <w:rFonts w:hint="eastAsia" w:asciiTheme="minorEastAsia" w:hAnsiTheme="minorEastAsia" w:eastAsiaTheme="minorEastAsia" w:cstheme="minorEastAsia"/>
                <w:color w:val="auto"/>
                <w:kern w:val="0"/>
                <w:sz w:val="21"/>
                <w:szCs w:val="21"/>
                <w:highlight w:val="none"/>
              </w:rPr>
              <w:t>.1.1</w:t>
            </w:r>
          </w:p>
        </w:tc>
        <w:tc>
          <w:tcPr>
            <w:tcW w:w="1573" w:type="dxa"/>
            <w:tcBorders>
              <w:top w:val="single" w:color="auto" w:sz="4" w:space="0"/>
              <w:left w:val="single" w:color="000000" w:sz="4" w:space="0"/>
              <w:bottom w:val="single" w:color="000000" w:sz="4" w:space="0"/>
              <w:right w:val="single" w:color="000000" w:sz="4" w:space="0"/>
            </w:tcBorders>
            <w:vAlign w:val="center"/>
          </w:tcPr>
          <w:p w14:paraId="3967FA89">
            <w:pPr>
              <w:pStyle w:val="36"/>
              <w:keepNext w:val="0"/>
              <w:keepLines w:val="0"/>
              <w:pageBreakBefore w:val="0"/>
              <w:widowControl/>
              <w:kinsoku/>
              <w:wordWrap/>
              <w:overflowPunct/>
              <w:topLinePunct w:val="0"/>
              <w:bidi w:val="0"/>
              <w:adjustRightInd w:val="0"/>
              <w:snapToGrid w:val="0"/>
              <w:spacing w:after="0" w:line="520" w:lineRule="exact"/>
              <w:ind w:left="142" w:right="108"/>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比选申请文件的组成</w:t>
            </w:r>
          </w:p>
        </w:tc>
        <w:tc>
          <w:tcPr>
            <w:tcW w:w="6937" w:type="dxa"/>
            <w:tcBorders>
              <w:top w:val="single" w:color="auto" w:sz="4" w:space="0"/>
              <w:left w:val="single" w:color="000000" w:sz="4" w:space="0"/>
              <w:bottom w:val="single" w:color="000000" w:sz="4" w:space="0"/>
            </w:tcBorders>
          </w:tcPr>
          <w:p w14:paraId="0086BF6C">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textAlignment w:val="auto"/>
              <w:rPr>
                <w:rFonts w:hint="eastAsia" w:asciiTheme="minorEastAsia" w:hAnsiTheme="minorEastAsia" w:eastAsiaTheme="minorEastAsia" w:cstheme="minorEastAsia"/>
                <w:b w:val="0"/>
                <w:bCs/>
                <w:color w:val="auto"/>
                <w:sz w:val="21"/>
                <w:szCs w:val="21"/>
                <w:lang w:val="en-US"/>
              </w:rPr>
            </w:pPr>
            <w:r>
              <w:rPr>
                <w:rFonts w:hint="eastAsia" w:asciiTheme="minorEastAsia" w:hAnsiTheme="minorEastAsia" w:eastAsiaTheme="minorEastAsia" w:cstheme="minorEastAsia"/>
                <w:b w:val="0"/>
                <w:bCs/>
                <w:color w:val="auto"/>
                <w:sz w:val="21"/>
                <w:szCs w:val="21"/>
                <w:lang w:val="en-US" w:eastAsia="zh-CN"/>
              </w:rPr>
              <w:t>1、比选申请函</w:t>
            </w:r>
          </w:p>
          <w:p w14:paraId="2FACD4DD">
            <w:pPr>
              <w:pStyle w:val="36"/>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rPr>
              <w:t>、法定代表人身份证明</w:t>
            </w:r>
            <w:r>
              <w:rPr>
                <w:rFonts w:hint="eastAsia" w:asciiTheme="minorEastAsia" w:hAnsiTheme="minorEastAsia" w:eastAsiaTheme="minorEastAsia" w:cstheme="minorEastAsia"/>
                <w:b w:val="0"/>
                <w:bCs/>
                <w:color w:val="auto"/>
                <w:sz w:val="21"/>
                <w:szCs w:val="21"/>
                <w:lang w:val="en-US" w:eastAsia="zh-CN"/>
              </w:rPr>
              <w:t>或授权委托书</w:t>
            </w:r>
          </w:p>
          <w:p w14:paraId="3E75E0F5">
            <w:pPr>
              <w:pStyle w:val="36"/>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3</w:t>
            </w:r>
            <w:r>
              <w:rPr>
                <w:rFonts w:hint="eastAsia" w:asciiTheme="minorEastAsia" w:hAnsiTheme="minorEastAsia" w:eastAsiaTheme="minorEastAsia" w:cstheme="minorEastAsia"/>
                <w:b w:val="0"/>
                <w:bCs/>
                <w:color w:val="auto"/>
                <w:sz w:val="21"/>
                <w:szCs w:val="21"/>
              </w:rPr>
              <w:t>、资格审查</w:t>
            </w:r>
            <w:r>
              <w:rPr>
                <w:rFonts w:hint="eastAsia" w:asciiTheme="minorEastAsia" w:hAnsiTheme="minorEastAsia" w:eastAsiaTheme="minorEastAsia" w:cstheme="minorEastAsia"/>
                <w:b w:val="0"/>
                <w:bCs/>
                <w:color w:val="auto"/>
                <w:sz w:val="21"/>
                <w:szCs w:val="21"/>
                <w:lang w:val="en-US" w:eastAsia="zh-CN"/>
              </w:rPr>
              <w:t>资料</w:t>
            </w:r>
          </w:p>
          <w:p w14:paraId="1BEFDBDB">
            <w:pPr>
              <w:pStyle w:val="36"/>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4</w:t>
            </w:r>
            <w:r>
              <w:rPr>
                <w:rFonts w:hint="eastAsia" w:asciiTheme="minorEastAsia" w:hAnsiTheme="minorEastAsia" w:eastAsiaTheme="minorEastAsia" w:cstheme="minorEastAsia"/>
                <w:b w:val="0"/>
                <w:bCs/>
                <w:color w:val="auto"/>
                <w:sz w:val="21"/>
                <w:szCs w:val="21"/>
              </w:rPr>
              <w:t>、服务方案</w:t>
            </w:r>
          </w:p>
          <w:p w14:paraId="6BD84EBC">
            <w:pPr>
              <w:pStyle w:val="36"/>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5</w:t>
            </w:r>
            <w:r>
              <w:rPr>
                <w:rFonts w:hint="eastAsia" w:asciiTheme="minorEastAsia" w:hAnsiTheme="minorEastAsia" w:eastAsiaTheme="minorEastAsia" w:cstheme="minorEastAsia"/>
                <w:b w:val="0"/>
                <w:bCs/>
                <w:color w:val="auto"/>
                <w:sz w:val="21"/>
                <w:szCs w:val="21"/>
              </w:rPr>
              <w:t>、</w:t>
            </w:r>
            <w:r>
              <w:rPr>
                <w:rFonts w:hint="eastAsia" w:asciiTheme="minorEastAsia" w:hAnsiTheme="minorEastAsia" w:eastAsiaTheme="minorEastAsia" w:cstheme="minorEastAsia"/>
                <w:b w:val="0"/>
                <w:bCs/>
                <w:color w:val="auto"/>
                <w:sz w:val="21"/>
                <w:szCs w:val="21"/>
                <w:lang w:val="en-US" w:eastAsia="zh-CN"/>
              </w:rPr>
              <w:t>其他</w:t>
            </w:r>
            <w:r>
              <w:rPr>
                <w:rFonts w:hint="eastAsia" w:asciiTheme="minorEastAsia" w:hAnsiTheme="minorEastAsia" w:eastAsiaTheme="minorEastAsia" w:cstheme="minorEastAsia"/>
                <w:b w:val="0"/>
                <w:bCs/>
                <w:color w:val="auto"/>
                <w:sz w:val="21"/>
                <w:szCs w:val="21"/>
              </w:rPr>
              <w:t>资料</w:t>
            </w:r>
          </w:p>
        </w:tc>
      </w:tr>
      <w:tr w14:paraId="0BA9D3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021B4B48">
            <w:pPr>
              <w:pStyle w:val="36"/>
              <w:spacing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3.2.1</w:t>
            </w:r>
          </w:p>
        </w:tc>
        <w:tc>
          <w:tcPr>
            <w:tcW w:w="1573" w:type="dxa"/>
            <w:tcBorders>
              <w:top w:val="single" w:color="000000" w:sz="4" w:space="0"/>
              <w:left w:val="single" w:color="000000" w:sz="4" w:space="0"/>
              <w:bottom w:val="single" w:color="000000" w:sz="4" w:space="0"/>
              <w:right w:val="single" w:color="000000" w:sz="4" w:space="0"/>
            </w:tcBorders>
            <w:vAlign w:val="center"/>
          </w:tcPr>
          <w:p w14:paraId="375F2183">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rPr>
              <w:t>增值税税金的</w:t>
            </w:r>
          </w:p>
          <w:p w14:paraId="3120328D">
            <w:pPr>
              <w:pStyle w:val="12"/>
              <w:keepNext w:val="0"/>
              <w:keepLines w:val="0"/>
              <w:pageBreakBefore w:val="0"/>
              <w:widowControl/>
              <w:kinsoku/>
              <w:wordWrap/>
              <w:overflowPunct/>
              <w:topLinePunct w:val="0"/>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计算方法</w:t>
            </w:r>
          </w:p>
        </w:tc>
        <w:tc>
          <w:tcPr>
            <w:tcW w:w="6937" w:type="dxa"/>
            <w:tcBorders>
              <w:top w:val="single" w:color="000000" w:sz="4" w:space="0"/>
              <w:left w:val="single" w:color="000000" w:sz="4" w:space="0"/>
              <w:bottom w:val="single" w:color="000000" w:sz="4" w:space="0"/>
            </w:tcBorders>
            <w:vAlign w:val="center"/>
          </w:tcPr>
          <w:p w14:paraId="1AAEA587">
            <w:pPr>
              <w:keepNext w:val="0"/>
              <w:keepLines w:val="0"/>
              <w:pageBreakBefore w:val="0"/>
              <w:widowControl/>
              <w:kinsoku/>
              <w:wordWrap/>
              <w:overflowPunct/>
              <w:topLinePunct w:val="0"/>
              <w:bidi w:val="0"/>
              <w:adjustRightInd w:val="0"/>
              <w:snapToGrid w:val="0"/>
              <w:spacing w:after="0" w:line="520" w:lineRule="exact"/>
              <w:textAlignment w:val="auto"/>
              <w:rPr>
                <w:rFonts w:hint="eastAsia" w:asciiTheme="minorEastAsia" w:hAnsiTheme="minorEastAsia" w:eastAsiaTheme="minorEastAsia" w:cstheme="minorEastAsia"/>
                <w:b w:val="0"/>
                <w:bCs/>
                <w:color w:val="FF0000"/>
                <w:sz w:val="21"/>
                <w:szCs w:val="21"/>
              </w:rPr>
            </w:pPr>
            <w:r>
              <w:rPr>
                <w:rFonts w:hint="eastAsia" w:asciiTheme="minorEastAsia" w:hAnsiTheme="minorEastAsia" w:eastAsiaTheme="minorEastAsia" w:cstheme="minorEastAsia"/>
                <w:b w:val="0"/>
                <w:bCs/>
                <w:sz w:val="21"/>
                <w:szCs w:val="21"/>
                <w:highlight w:val="none"/>
              </w:rPr>
              <w:t>按国家规定的一般计税方法计算</w:t>
            </w:r>
          </w:p>
        </w:tc>
      </w:tr>
      <w:tr w14:paraId="1C5F62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3" w:hRule="atLeast"/>
          <w:jc w:val="center"/>
        </w:trPr>
        <w:tc>
          <w:tcPr>
            <w:tcW w:w="935" w:type="dxa"/>
            <w:tcBorders>
              <w:top w:val="single" w:color="000000" w:sz="4" w:space="0"/>
              <w:bottom w:val="single" w:color="000000" w:sz="4" w:space="0"/>
              <w:right w:val="single" w:color="000000" w:sz="4" w:space="0"/>
            </w:tcBorders>
            <w:vAlign w:val="center"/>
          </w:tcPr>
          <w:p w14:paraId="551891DC">
            <w:pPr>
              <w:pStyle w:val="36"/>
              <w:spacing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3.2.3</w:t>
            </w:r>
          </w:p>
        </w:tc>
        <w:tc>
          <w:tcPr>
            <w:tcW w:w="1573" w:type="dxa"/>
            <w:tcBorders>
              <w:top w:val="single" w:color="000000" w:sz="4" w:space="0"/>
              <w:left w:val="single" w:color="000000" w:sz="4" w:space="0"/>
              <w:bottom w:val="single" w:color="000000" w:sz="4" w:space="0"/>
              <w:right w:val="single" w:color="000000" w:sz="4" w:space="0"/>
            </w:tcBorders>
            <w:vAlign w:val="center"/>
          </w:tcPr>
          <w:p w14:paraId="35AE78E4">
            <w:pPr>
              <w:pStyle w:val="12"/>
              <w:keepNext w:val="0"/>
              <w:keepLines w:val="0"/>
              <w:pageBreakBefore w:val="0"/>
              <w:widowControl/>
              <w:kinsoku/>
              <w:wordWrap/>
              <w:overflowPunct/>
              <w:topLinePunct w:val="0"/>
              <w:autoSpaceDE/>
              <w:autoSpaceDN/>
              <w:bidi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报价方式</w:t>
            </w:r>
          </w:p>
        </w:tc>
        <w:tc>
          <w:tcPr>
            <w:tcW w:w="6937" w:type="dxa"/>
            <w:tcBorders>
              <w:top w:val="single" w:color="000000" w:sz="4" w:space="0"/>
              <w:left w:val="single" w:color="000000" w:sz="4" w:space="0"/>
              <w:bottom w:val="single" w:color="000000" w:sz="4" w:space="0"/>
            </w:tcBorders>
            <w:vAlign w:val="center"/>
          </w:tcPr>
          <w:p w14:paraId="032A17CB">
            <w:pPr>
              <w:pStyle w:val="36"/>
              <w:keepNext w:val="0"/>
              <w:keepLines w:val="0"/>
              <w:pageBreakBefore w:val="0"/>
              <w:widowControl/>
              <w:kinsoku/>
              <w:wordWrap/>
              <w:overflowPunct/>
              <w:topLinePunct w:val="0"/>
              <w:autoSpaceDE/>
              <w:autoSpaceDN/>
              <w:bidi w:val="0"/>
              <w:snapToGrid w:val="0"/>
              <w:spacing w:after="0" w:line="520" w:lineRule="exact"/>
              <w:ind w:firstLine="384" w:firstLineChars="200"/>
              <w:jc w:val="both"/>
              <w:textAlignment w:val="auto"/>
              <w:rPr>
                <w:rFonts w:hint="eastAsia" w:asciiTheme="minorEastAsia" w:hAnsiTheme="minorEastAsia" w:eastAsiaTheme="minorEastAsia" w:cstheme="minorEastAsia"/>
                <w:b w:val="0"/>
                <w:bCs/>
                <w:spacing w:val="-9"/>
                <w:sz w:val="21"/>
                <w:szCs w:val="21"/>
                <w:highlight w:val="yellow"/>
                <w:lang w:val="en-US" w:eastAsia="zh-CN" w:bidi="ar-SA"/>
              </w:rPr>
            </w:pPr>
            <w:r>
              <w:rPr>
                <w:rFonts w:hint="eastAsia" w:asciiTheme="minorEastAsia" w:hAnsiTheme="minorEastAsia" w:eastAsiaTheme="minorEastAsia" w:cstheme="minorEastAsia"/>
                <w:b w:val="0"/>
                <w:bCs/>
                <w:spacing w:val="-9"/>
                <w:sz w:val="21"/>
                <w:szCs w:val="21"/>
                <w:lang w:val="en-US" w:eastAsia="zh-CN" w:bidi="ar-SA"/>
              </w:rPr>
              <w:t>本项目采用报价比例（以百分比表示，报价比例应统一，且最高不得超过100%，保留小数点后两位，形如“86.01%”，否则其比选报价将被否决）的形式进行报价，报价时所报的报价比例将作为单项评估（或估价）项目服务费用统一的报价比例</w:t>
            </w:r>
            <w:r>
              <w:rPr>
                <w:rFonts w:hint="eastAsia" w:ascii="宋体" w:hAnsi="宋体"/>
                <w:szCs w:val="21"/>
              </w:rPr>
              <w:t>。</w:t>
            </w:r>
          </w:p>
        </w:tc>
      </w:tr>
      <w:tr w14:paraId="2C8007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0" w:hRule="atLeast"/>
          <w:jc w:val="center"/>
        </w:trPr>
        <w:tc>
          <w:tcPr>
            <w:tcW w:w="935" w:type="dxa"/>
            <w:tcBorders>
              <w:top w:val="single" w:color="000000" w:sz="4" w:space="0"/>
              <w:bottom w:val="single" w:color="000000" w:sz="4" w:space="0"/>
              <w:right w:val="single" w:color="000000" w:sz="4" w:space="0"/>
            </w:tcBorders>
            <w:shd w:val="clear" w:color="auto" w:fill="auto"/>
            <w:vAlign w:val="center"/>
          </w:tcPr>
          <w:p w14:paraId="0597E942">
            <w:pPr>
              <w:pStyle w:val="36"/>
              <w:spacing w:line="360" w:lineRule="auto"/>
              <w:ind w:right="161" w:rightChars="0"/>
              <w:jc w:val="center"/>
              <w:rPr>
                <w:rFonts w:hint="eastAsia" w:asciiTheme="minorEastAsia" w:hAnsiTheme="minorEastAsia" w:eastAsiaTheme="minorEastAsia" w:cstheme="minorEastAsia"/>
                <w:b w:val="0"/>
                <w:bCs/>
                <w:w w:val="95"/>
                <w:sz w:val="21"/>
                <w:szCs w:val="21"/>
                <w:lang w:val="en-US" w:eastAsia="zh-CN" w:bidi="ar-SA"/>
              </w:rPr>
            </w:pPr>
            <w:r>
              <w:rPr>
                <w:rFonts w:hint="eastAsia" w:asciiTheme="minorEastAsia" w:hAnsiTheme="minorEastAsia" w:eastAsiaTheme="minorEastAsia" w:cstheme="minorEastAsia"/>
                <w:kern w:val="2"/>
                <w:sz w:val="21"/>
                <w:szCs w:val="21"/>
                <w:highlight w:val="none"/>
                <w:lang w:val="en-US" w:eastAsia="zh-CN"/>
              </w:rPr>
              <w:t xml:space="preserve"> </w:t>
            </w:r>
            <w:r>
              <w:rPr>
                <w:rFonts w:hint="eastAsia" w:asciiTheme="minorEastAsia" w:hAnsiTheme="minorEastAsia" w:eastAsiaTheme="minorEastAsia" w:cstheme="minorEastAsia"/>
                <w:kern w:val="2"/>
                <w:sz w:val="21"/>
                <w:szCs w:val="21"/>
                <w:highlight w:val="none"/>
              </w:rPr>
              <w:t>3.2.4</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1C8D">
            <w:pPr>
              <w:pStyle w:val="12"/>
              <w:spacing w:line="480" w:lineRule="exact"/>
              <w:ind w:left="0" w:leftChars="0" w:firstLine="0" w:firstLineChars="0"/>
              <w:jc w:val="center"/>
              <w:rPr>
                <w:rFonts w:hint="eastAsia" w:asciiTheme="minorEastAsia" w:hAnsiTheme="minorEastAsia" w:eastAsiaTheme="minorEastAsia" w:cstheme="minorEastAsia"/>
                <w:b w:val="0"/>
                <w:bCs/>
                <w:kern w:val="2"/>
                <w:sz w:val="21"/>
                <w:szCs w:val="21"/>
                <w:highlight w:val="none"/>
                <w:lang w:val="en-US" w:eastAsia="zh-CN" w:bidi="ar-SA"/>
              </w:rPr>
            </w:pPr>
            <w:r>
              <w:rPr>
                <w:rFonts w:hint="eastAsia" w:asciiTheme="minorEastAsia" w:hAnsiTheme="minorEastAsia" w:eastAsiaTheme="minorEastAsia" w:cstheme="minorEastAsia"/>
                <w:b w:val="0"/>
                <w:bCs/>
                <w:color w:val="auto"/>
                <w:kern w:val="2"/>
                <w:sz w:val="21"/>
                <w:szCs w:val="21"/>
                <w:highlight w:val="none"/>
                <w:lang w:val="en-US" w:eastAsia="zh-CN"/>
              </w:rPr>
              <w:t>比选申请报价</w:t>
            </w:r>
          </w:p>
        </w:tc>
        <w:tc>
          <w:tcPr>
            <w:tcW w:w="6937" w:type="dxa"/>
            <w:tcBorders>
              <w:top w:val="single" w:color="000000" w:sz="4" w:space="0"/>
              <w:left w:val="single" w:color="000000" w:sz="4" w:space="0"/>
              <w:bottom w:val="single" w:color="000000" w:sz="4" w:space="0"/>
            </w:tcBorders>
            <w:shd w:val="clear" w:color="auto" w:fill="auto"/>
            <w:vAlign w:val="center"/>
          </w:tcPr>
          <w:p w14:paraId="67CA3E93">
            <w:pPr>
              <w:keepNext w:val="0"/>
              <w:keepLines w:val="0"/>
              <w:pageBreakBefore w:val="0"/>
              <w:widowControl/>
              <w:kinsoku/>
              <w:wordWrap/>
              <w:overflowPunct/>
              <w:topLinePunct w:val="0"/>
              <w:autoSpaceDE/>
              <w:autoSpaceDN/>
              <w:bidi w:val="0"/>
              <w:adjustRightInd w:val="0"/>
              <w:snapToGrid w:val="0"/>
              <w:spacing w:after="0" w:line="520" w:lineRule="exact"/>
              <w:ind w:firstLine="0" w:firstLineChars="0"/>
              <w:textAlignment w:val="auto"/>
              <w:rPr>
                <w:rFonts w:hint="eastAsia" w:asciiTheme="minorEastAsia" w:hAnsiTheme="minorEastAsia" w:eastAsiaTheme="minorEastAsia" w:cstheme="minorEastAsia"/>
                <w:b w:val="0"/>
                <w:bCs/>
                <w:spacing w:val="-9"/>
                <w:sz w:val="21"/>
                <w:szCs w:val="21"/>
                <w:lang w:val="en-US" w:eastAsia="zh-CN" w:bidi="ar-SA"/>
              </w:rPr>
            </w:pPr>
            <w:r>
              <w:rPr>
                <w:rFonts w:hint="eastAsia" w:asciiTheme="minorEastAsia" w:hAnsiTheme="minorEastAsia" w:eastAsiaTheme="minorEastAsia" w:cstheme="minorEastAsia"/>
                <w:b w:val="0"/>
                <w:bCs/>
                <w:spacing w:val="-9"/>
                <w:sz w:val="21"/>
                <w:szCs w:val="21"/>
                <w:lang w:val="en-US" w:eastAsia="zh-CN" w:bidi="ar-SA"/>
              </w:rPr>
              <w:t>最高限价公布如下：</w:t>
            </w:r>
          </w:p>
          <w:p w14:paraId="69EF5F88">
            <w:pPr>
              <w:pStyle w:val="12"/>
              <w:keepNext w:val="0"/>
              <w:keepLines w:val="0"/>
              <w:pageBreakBefore w:val="0"/>
              <w:widowControl/>
              <w:kinsoku/>
              <w:wordWrap/>
              <w:overflowPunct/>
              <w:topLinePunct w:val="0"/>
              <w:autoSpaceDE/>
              <w:autoSpaceDN/>
              <w:bidi w:val="0"/>
              <w:adjustRightInd w:val="0"/>
              <w:snapToGrid w:val="0"/>
              <w:spacing w:after="0" w:line="520" w:lineRule="exact"/>
              <w:ind w:firstLine="0" w:firstLineChars="0"/>
              <w:textAlignment w:val="auto"/>
              <w:rPr>
                <w:rFonts w:hint="eastAsia" w:asciiTheme="minorEastAsia" w:hAnsiTheme="minorEastAsia" w:eastAsiaTheme="minorEastAsia" w:cstheme="minorEastAsia"/>
                <w:b w:val="0"/>
                <w:bCs/>
                <w:spacing w:val="-9"/>
                <w:sz w:val="21"/>
                <w:szCs w:val="21"/>
                <w:lang w:val="en-US" w:eastAsia="zh-CN" w:bidi="ar-SA"/>
              </w:rPr>
            </w:pPr>
            <w:r>
              <w:rPr>
                <w:rFonts w:hint="eastAsia" w:asciiTheme="minorEastAsia" w:hAnsiTheme="minorEastAsia" w:eastAsiaTheme="minorEastAsia" w:cstheme="minorEastAsia"/>
                <w:b w:val="0"/>
                <w:bCs/>
                <w:spacing w:val="-9"/>
                <w:sz w:val="21"/>
                <w:szCs w:val="21"/>
                <w:lang w:val="en-US" w:eastAsia="zh-CN" w:bidi="ar-SA"/>
              </w:rPr>
              <w:t>以第四章合同条款及格式“第五条 服务费及支付方式”表1：2025-2027年资产评估服务机构比选项目评估收费标准内报价限价为准。</w:t>
            </w:r>
          </w:p>
          <w:p w14:paraId="0B8C368A">
            <w:pPr>
              <w:pStyle w:val="12"/>
              <w:keepNext w:val="0"/>
              <w:keepLines w:val="0"/>
              <w:pageBreakBefore w:val="0"/>
              <w:widowControl/>
              <w:kinsoku/>
              <w:wordWrap/>
              <w:overflowPunct/>
              <w:topLinePunct w:val="0"/>
              <w:autoSpaceDE/>
              <w:autoSpaceDN/>
              <w:bidi w:val="0"/>
              <w:adjustRightInd w:val="0"/>
              <w:snapToGrid w:val="0"/>
              <w:spacing w:after="0" w:line="520" w:lineRule="exact"/>
              <w:ind w:firstLine="0" w:firstLineChars="0"/>
              <w:textAlignment w:val="auto"/>
              <w:rPr>
                <w:rFonts w:hint="eastAsia" w:asciiTheme="minorEastAsia" w:hAnsiTheme="minorEastAsia" w:eastAsiaTheme="minorEastAsia" w:cstheme="minorEastAsia"/>
                <w:b w:val="0"/>
                <w:bCs/>
                <w:kern w:val="2"/>
                <w:sz w:val="21"/>
                <w:szCs w:val="21"/>
                <w:highlight w:val="none"/>
                <w:lang w:val="en-US" w:eastAsia="zh-CN"/>
              </w:rPr>
            </w:pPr>
            <w:r>
              <w:rPr>
                <w:rFonts w:hint="eastAsia" w:asciiTheme="minorEastAsia" w:hAnsiTheme="minorEastAsia" w:eastAsiaTheme="minorEastAsia" w:cstheme="minorEastAsia"/>
                <w:b w:val="0"/>
                <w:bCs/>
                <w:spacing w:val="-9"/>
                <w:sz w:val="21"/>
                <w:szCs w:val="21"/>
                <w:lang w:val="en-US" w:eastAsia="zh-CN" w:bidi="ar-SA"/>
              </w:rPr>
              <w:t>注：报价人所报的报价比例必须小于或等于100%，凡是比选申请报价超过控制上限，其比选申请将被否决。</w:t>
            </w:r>
          </w:p>
        </w:tc>
      </w:tr>
      <w:tr w14:paraId="2FB879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935" w:type="dxa"/>
            <w:tcBorders>
              <w:top w:val="single" w:color="000000" w:sz="4" w:space="0"/>
              <w:bottom w:val="single" w:color="000000" w:sz="4" w:space="0"/>
              <w:right w:val="single" w:color="000000" w:sz="4" w:space="0"/>
            </w:tcBorders>
            <w:vAlign w:val="center"/>
          </w:tcPr>
          <w:p w14:paraId="223CEB2E">
            <w:pPr>
              <w:pStyle w:val="36"/>
              <w:spacing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2"/>
                <w:sz w:val="21"/>
                <w:szCs w:val="21"/>
                <w:highlight w:val="none"/>
                <w:lang w:val="en-US" w:eastAsia="zh-CN"/>
              </w:rPr>
              <w:t xml:space="preserve"> </w:t>
            </w:r>
            <w:r>
              <w:rPr>
                <w:rFonts w:hint="eastAsia" w:asciiTheme="minorEastAsia" w:hAnsiTheme="minorEastAsia" w:eastAsiaTheme="minorEastAsia" w:cstheme="minorEastAsia"/>
                <w:kern w:val="2"/>
                <w:sz w:val="21"/>
                <w:szCs w:val="21"/>
                <w:highlight w:val="none"/>
              </w:rPr>
              <w:t>3.2.</w:t>
            </w:r>
            <w:r>
              <w:rPr>
                <w:rFonts w:hint="eastAsia" w:asciiTheme="minorEastAsia" w:hAnsiTheme="minorEastAsia" w:eastAsiaTheme="minorEastAsia" w:cstheme="minorEastAsia"/>
                <w:kern w:val="2"/>
                <w:sz w:val="21"/>
                <w:szCs w:val="21"/>
                <w:highlight w:val="none"/>
                <w:lang w:val="en-US" w:eastAsia="zh-CN"/>
              </w:rPr>
              <w:t>5</w:t>
            </w:r>
          </w:p>
        </w:tc>
        <w:tc>
          <w:tcPr>
            <w:tcW w:w="1573" w:type="dxa"/>
            <w:tcBorders>
              <w:top w:val="single" w:color="000000" w:sz="4" w:space="0"/>
              <w:left w:val="single" w:color="000000" w:sz="4" w:space="0"/>
              <w:bottom w:val="single" w:color="000000" w:sz="4" w:space="0"/>
              <w:right w:val="single" w:color="000000" w:sz="4" w:space="0"/>
            </w:tcBorders>
            <w:vAlign w:val="center"/>
          </w:tcPr>
          <w:p w14:paraId="064FF405">
            <w:pPr>
              <w:pStyle w:val="36"/>
              <w:keepNext w:val="0"/>
              <w:keepLines w:val="0"/>
              <w:pageBreakBefore w:val="0"/>
              <w:widowControl/>
              <w:kinsoku/>
              <w:wordWrap/>
              <w:overflowPunct/>
              <w:topLinePunct w:val="0"/>
              <w:autoSpaceDE/>
              <w:autoSpaceDN/>
              <w:bidi w:val="0"/>
              <w:snapToGrid w:val="0"/>
              <w:spacing w:after="0" w:line="520" w:lineRule="exact"/>
              <w:ind w:right="108" w:rightChars="0" w:firstLine="102" w:firstLineChars="49"/>
              <w:jc w:val="center"/>
              <w:textAlignment w:val="auto"/>
              <w:rPr>
                <w:rFonts w:hint="eastAsia" w:asciiTheme="minorEastAsia" w:hAnsiTheme="minorEastAsia" w:eastAsiaTheme="minorEastAsia" w:cstheme="minorEastAsia"/>
                <w:b w:val="0"/>
                <w:bCs/>
                <w:kern w:val="2"/>
                <w:sz w:val="21"/>
                <w:szCs w:val="21"/>
                <w:highlight w:val="none"/>
                <w:lang w:val="en-US" w:eastAsia="zh-CN"/>
              </w:rPr>
            </w:pPr>
            <w:r>
              <w:rPr>
                <w:rFonts w:hint="eastAsia" w:asciiTheme="minorEastAsia" w:hAnsiTheme="minorEastAsia" w:eastAsiaTheme="minorEastAsia" w:cstheme="minorEastAsia"/>
                <w:b w:val="0"/>
                <w:bCs/>
                <w:color w:val="auto"/>
                <w:sz w:val="21"/>
                <w:szCs w:val="21"/>
              </w:rPr>
              <w:t>比选申请最后报价</w:t>
            </w:r>
          </w:p>
        </w:tc>
        <w:tc>
          <w:tcPr>
            <w:tcW w:w="6937" w:type="dxa"/>
            <w:tcBorders>
              <w:top w:val="single" w:color="000000" w:sz="4" w:space="0"/>
              <w:left w:val="single" w:color="000000" w:sz="4" w:space="0"/>
              <w:bottom w:val="single" w:color="000000" w:sz="4" w:space="0"/>
            </w:tcBorders>
            <w:vAlign w:val="center"/>
          </w:tcPr>
          <w:p w14:paraId="2AEF2450">
            <w:pPr>
              <w:pStyle w:val="36"/>
              <w:keepNext w:val="0"/>
              <w:keepLines w:val="0"/>
              <w:pageBreakBefore w:val="0"/>
              <w:widowControl/>
              <w:kinsoku/>
              <w:wordWrap/>
              <w:overflowPunct/>
              <w:topLinePunct w:val="0"/>
              <w:autoSpaceDE/>
              <w:autoSpaceDN/>
              <w:bidi w:val="0"/>
              <w:snapToGrid w:val="0"/>
              <w:spacing w:after="0" w:line="520" w:lineRule="exact"/>
              <w:ind w:firstLine="384" w:firstLineChars="200"/>
              <w:jc w:val="both"/>
              <w:textAlignment w:val="auto"/>
              <w:rPr>
                <w:rFonts w:hint="eastAsia" w:asciiTheme="minorEastAsia" w:hAnsiTheme="minorEastAsia" w:eastAsiaTheme="minorEastAsia" w:cstheme="minorEastAsia"/>
                <w:b w:val="0"/>
                <w:bCs/>
                <w:spacing w:val="-9"/>
                <w:sz w:val="21"/>
                <w:szCs w:val="21"/>
                <w:lang w:val="en-US"/>
              </w:rPr>
            </w:pPr>
            <w:r>
              <w:rPr>
                <w:rFonts w:hint="eastAsia" w:asciiTheme="minorEastAsia" w:hAnsiTheme="minorEastAsia" w:eastAsiaTheme="minorEastAsia" w:cstheme="minorEastAsia"/>
                <w:b w:val="0"/>
                <w:bCs/>
                <w:spacing w:val="-9"/>
                <w:sz w:val="21"/>
                <w:szCs w:val="21"/>
                <w:lang w:val="en-US"/>
              </w:rPr>
              <w:t>（1）评审委员会根据比选文件对比选申请人进行初步评审，只有通过初步评审的比选申请人才能进入详细评审并进行比选谈判和最后报价。</w:t>
            </w:r>
          </w:p>
          <w:p w14:paraId="40B2A664">
            <w:pPr>
              <w:pStyle w:val="36"/>
              <w:keepNext w:val="0"/>
              <w:keepLines w:val="0"/>
              <w:pageBreakBefore w:val="0"/>
              <w:widowControl/>
              <w:kinsoku/>
              <w:wordWrap/>
              <w:overflowPunct/>
              <w:topLinePunct w:val="0"/>
              <w:autoSpaceDE/>
              <w:autoSpaceDN/>
              <w:bidi w:val="0"/>
              <w:adjustRightInd w:val="0"/>
              <w:snapToGrid w:val="0"/>
              <w:spacing w:after="0" w:line="480" w:lineRule="exact"/>
              <w:ind w:firstLine="384" w:firstLineChars="200"/>
              <w:jc w:val="both"/>
              <w:textAlignment w:val="auto"/>
              <w:rPr>
                <w:rFonts w:hint="eastAsia" w:asciiTheme="minorEastAsia" w:hAnsiTheme="minorEastAsia" w:eastAsiaTheme="minorEastAsia" w:cstheme="minorEastAsia"/>
                <w:b w:val="0"/>
                <w:bCs/>
                <w:spacing w:val="-9"/>
                <w:sz w:val="21"/>
                <w:szCs w:val="21"/>
                <w:lang w:val="en-US"/>
              </w:rPr>
            </w:pPr>
            <w:r>
              <w:rPr>
                <w:rFonts w:hint="eastAsia" w:asciiTheme="minorEastAsia" w:hAnsiTheme="minorEastAsia" w:eastAsiaTheme="minorEastAsia" w:cstheme="minorEastAsia"/>
                <w:b w:val="0"/>
                <w:bCs/>
                <w:spacing w:val="-9"/>
                <w:sz w:val="21"/>
                <w:szCs w:val="21"/>
                <w:lang w:val="en-US"/>
              </w:rPr>
              <w:t>（2）评审委员会将集中与通过初步评审的比选申请人逐一进行谈判，谈判结束后，所有参加谈判的比选申请人需在30分钟以内进行最后报价。</w:t>
            </w:r>
          </w:p>
          <w:p w14:paraId="55B7B94F">
            <w:pPr>
              <w:pStyle w:val="36"/>
              <w:keepNext w:val="0"/>
              <w:keepLines w:val="0"/>
              <w:pageBreakBefore w:val="0"/>
              <w:widowControl/>
              <w:kinsoku/>
              <w:wordWrap/>
              <w:overflowPunct/>
              <w:topLinePunct w:val="0"/>
              <w:autoSpaceDE/>
              <w:autoSpaceDN/>
              <w:bidi w:val="0"/>
              <w:adjustRightInd w:val="0"/>
              <w:snapToGrid w:val="0"/>
              <w:spacing w:after="0" w:line="480" w:lineRule="exact"/>
              <w:ind w:firstLine="384" w:firstLineChars="200"/>
              <w:jc w:val="both"/>
              <w:textAlignment w:val="auto"/>
              <w:rPr>
                <w:rFonts w:hint="eastAsia" w:asciiTheme="minorEastAsia" w:hAnsiTheme="minorEastAsia" w:eastAsiaTheme="minorEastAsia" w:cstheme="minorEastAsia"/>
                <w:b w:val="0"/>
                <w:bCs/>
                <w:spacing w:val="-9"/>
                <w:sz w:val="21"/>
                <w:szCs w:val="21"/>
                <w:highlight w:val="none"/>
                <w:lang w:val="en-US"/>
              </w:rPr>
            </w:pPr>
            <w:r>
              <w:rPr>
                <w:rFonts w:hint="eastAsia" w:asciiTheme="minorEastAsia" w:hAnsiTheme="minorEastAsia" w:eastAsiaTheme="minorEastAsia" w:cstheme="minorEastAsia"/>
                <w:b w:val="0"/>
                <w:bCs/>
                <w:spacing w:val="-9"/>
                <w:sz w:val="21"/>
                <w:szCs w:val="21"/>
                <w:highlight w:val="none"/>
                <w:lang w:val="en-US"/>
              </w:rPr>
              <w:t>（3）若最后报价</w:t>
            </w:r>
            <w:r>
              <w:rPr>
                <w:rFonts w:hint="eastAsia" w:asciiTheme="minorEastAsia" w:hAnsiTheme="minorEastAsia" w:eastAsiaTheme="minorEastAsia" w:cstheme="minorEastAsia"/>
                <w:b w:val="0"/>
                <w:bCs/>
                <w:spacing w:val="-9"/>
                <w:sz w:val="21"/>
                <w:szCs w:val="21"/>
                <w:highlight w:val="none"/>
                <w:lang w:val="en-US" w:eastAsia="zh-CN"/>
              </w:rPr>
              <w:t>比列</w:t>
            </w:r>
            <w:r>
              <w:rPr>
                <w:rFonts w:hint="eastAsia" w:asciiTheme="minorEastAsia" w:hAnsiTheme="minorEastAsia" w:eastAsiaTheme="minorEastAsia" w:cstheme="minorEastAsia"/>
                <w:b w:val="0"/>
                <w:bCs/>
                <w:spacing w:val="-9"/>
                <w:sz w:val="21"/>
                <w:szCs w:val="21"/>
                <w:highlight w:val="none"/>
                <w:lang w:val="en-US"/>
              </w:rPr>
              <w:t>低于比选申请文件中最高限价的</w:t>
            </w:r>
            <w:r>
              <w:rPr>
                <w:rFonts w:hint="eastAsia" w:asciiTheme="minorEastAsia" w:hAnsiTheme="minorEastAsia" w:eastAsiaTheme="minorEastAsia" w:cstheme="minorEastAsia"/>
                <w:b w:val="0"/>
                <w:bCs/>
                <w:spacing w:val="-9"/>
                <w:sz w:val="21"/>
                <w:szCs w:val="21"/>
                <w:highlight w:val="none"/>
                <w:lang w:val="en-US" w:eastAsia="zh-CN"/>
              </w:rPr>
              <w:t>60</w:t>
            </w:r>
            <w:r>
              <w:rPr>
                <w:rFonts w:hint="eastAsia" w:asciiTheme="minorEastAsia" w:hAnsiTheme="minorEastAsia" w:eastAsiaTheme="minorEastAsia" w:cstheme="minorEastAsia"/>
                <w:b w:val="0"/>
                <w:bCs/>
                <w:spacing w:val="-9"/>
                <w:sz w:val="21"/>
                <w:szCs w:val="21"/>
                <w:highlight w:val="none"/>
                <w:lang w:val="en-US"/>
              </w:rPr>
              <w:t>%（不含</w:t>
            </w:r>
            <w:r>
              <w:rPr>
                <w:rFonts w:hint="eastAsia" w:asciiTheme="minorEastAsia" w:hAnsiTheme="minorEastAsia" w:eastAsiaTheme="minorEastAsia" w:cstheme="minorEastAsia"/>
                <w:b w:val="0"/>
                <w:bCs/>
                <w:spacing w:val="-9"/>
                <w:sz w:val="21"/>
                <w:szCs w:val="21"/>
                <w:highlight w:val="none"/>
                <w:lang w:val="en-US" w:eastAsia="zh-CN"/>
              </w:rPr>
              <w:t>60</w:t>
            </w:r>
            <w:r>
              <w:rPr>
                <w:rFonts w:hint="eastAsia" w:asciiTheme="minorEastAsia" w:hAnsiTheme="minorEastAsia" w:eastAsiaTheme="minorEastAsia" w:cstheme="minorEastAsia"/>
                <w:b w:val="0"/>
                <w:bCs/>
                <w:spacing w:val="-9"/>
                <w:sz w:val="21"/>
                <w:szCs w:val="21"/>
                <w:highlight w:val="none"/>
                <w:lang w:val="en-US"/>
              </w:rPr>
              <w:t>%）不纳入评标基准价的计算，但仍进行报价得分计算。</w:t>
            </w:r>
          </w:p>
          <w:p w14:paraId="619A7810">
            <w:pPr>
              <w:pStyle w:val="36"/>
              <w:keepNext w:val="0"/>
              <w:keepLines w:val="0"/>
              <w:pageBreakBefore w:val="0"/>
              <w:widowControl/>
              <w:kinsoku/>
              <w:wordWrap/>
              <w:overflowPunct/>
              <w:topLinePunct w:val="0"/>
              <w:autoSpaceDE/>
              <w:autoSpaceDN/>
              <w:bidi w:val="0"/>
              <w:adjustRightInd w:val="0"/>
              <w:snapToGrid w:val="0"/>
              <w:spacing w:after="0" w:line="480" w:lineRule="exact"/>
              <w:ind w:firstLine="384" w:firstLineChars="200"/>
              <w:jc w:val="both"/>
              <w:textAlignment w:val="auto"/>
              <w:rPr>
                <w:rFonts w:hint="eastAsia" w:asciiTheme="minorEastAsia" w:hAnsiTheme="minorEastAsia" w:eastAsiaTheme="minorEastAsia" w:cstheme="minorEastAsia"/>
                <w:b w:val="0"/>
                <w:bCs/>
                <w:spacing w:val="-9"/>
                <w:sz w:val="21"/>
                <w:szCs w:val="21"/>
                <w:lang w:val="en-US"/>
              </w:rPr>
            </w:pPr>
            <w:r>
              <w:rPr>
                <w:rFonts w:hint="eastAsia" w:asciiTheme="minorEastAsia" w:hAnsiTheme="minorEastAsia" w:eastAsiaTheme="minorEastAsia" w:cstheme="minorEastAsia"/>
                <w:b w:val="0"/>
                <w:bCs/>
                <w:spacing w:val="-9"/>
                <w:sz w:val="21"/>
                <w:szCs w:val="21"/>
                <w:lang w:val="en-US"/>
              </w:rPr>
              <w:t>（</w:t>
            </w:r>
            <w:r>
              <w:rPr>
                <w:rFonts w:hint="eastAsia" w:asciiTheme="minorEastAsia" w:hAnsiTheme="minorEastAsia" w:eastAsiaTheme="minorEastAsia" w:cstheme="minorEastAsia"/>
                <w:b w:val="0"/>
                <w:bCs/>
                <w:spacing w:val="-9"/>
                <w:sz w:val="21"/>
                <w:szCs w:val="21"/>
                <w:lang w:val="en-US" w:eastAsia="zh-CN"/>
              </w:rPr>
              <w:t>4</w:t>
            </w:r>
            <w:r>
              <w:rPr>
                <w:rFonts w:hint="eastAsia" w:asciiTheme="minorEastAsia" w:hAnsiTheme="minorEastAsia" w:eastAsiaTheme="minorEastAsia" w:cstheme="minorEastAsia"/>
                <w:b w:val="0"/>
                <w:bCs/>
                <w:spacing w:val="-9"/>
                <w:sz w:val="21"/>
                <w:szCs w:val="21"/>
                <w:lang w:val="en-US"/>
              </w:rPr>
              <w:t>）评审委员会根据评审办法和比选申请人的最后报价进行最终评审打分，按综合评分由高到低排序推荐中选候选人1-3名（若不足3名，则按相应数量）。</w:t>
            </w:r>
          </w:p>
          <w:p w14:paraId="3F44936D">
            <w:pPr>
              <w:pStyle w:val="36"/>
              <w:keepNext w:val="0"/>
              <w:keepLines w:val="0"/>
              <w:pageBreakBefore w:val="0"/>
              <w:widowControl/>
              <w:kinsoku/>
              <w:wordWrap/>
              <w:overflowPunct/>
              <w:topLinePunct w:val="0"/>
              <w:autoSpaceDE/>
              <w:autoSpaceDN/>
              <w:bidi w:val="0"/>
              <w:adjustRightInd w:val="0"/>
              <w:snapToGrid w:val="0"/>
              <w:spacing w:after="0" w:line="480" w:lineRule="exact"/>
              <w:ind w:firstLine="384" w:firstLineChars="200"/>
              <w:jc w:val="both"/>
              <w:textAlignment w:val="auto"/>
              <w:rPr>
                <w:rFonts w:hint="eastAsia" w:asciiTheme="minorEastAsia" w:hAnsiTheme="minorEastAsia" w:eastAsiaTheme="minorEastAsia" w:cstheme="minorEastAsia"/>
                <w:b w:val="0"/>
                <w:bCs/>
                <w:spacing w:val="-9"/>
                <w:sz w:val="21"/>
                <w:szCs w:val="21"/>
                <w:lang w:val="en-US" w:eastAsia="zh-CN" w:bidi="ar-SA"/>
              </w:rPr>
            </w:pPr>
            <w:r>
              <w:rPr>
                <w:rFonts w:hint="eastAsia" w:asciiTheme="minorEastAsia" w:hAnsiTheme="minorEastAsia" w:eastAsiaTheme="minorEastAsia" w:cstheme="minorEastAsia"/>
                <w:b w:val="0"/>
                <w:bCs/>
                <w:spacing w:val="-9"/>
                <w:sz w:val="21"/>
                <w:szCs w:val="21"/>
                <w:lang w:val="en-US"/>
              </w:rPr>
              <w:t>（</w:t>
            </w:r>
            <w:r>
              <w:rPr>
                <w:rFonts w:hint="eastAsia" w:asciiTheme="minorEastAsia" w:hAnsiTheme="minorEastAsia" w:eastAsiaTheme="minorEastAsia" w:cstheme="minorEastAsia"/>
                <w:b w:val="0"/>
                <w:bCs/>
                <w:spacing w:val="-9"/>
                <w:sz w:val="21"/>
                <w:szCs w:val="21"/>
                <w:lang w:val="en-US" w:eastAsia="zh-CN"/>
              </w:rPr>
              <w:t>5</w:t>
            </w:r>
            <w:r>
              <w:rPr>
                <w:rFonts w:hint="eastAsia" w:asciiTheme="minorEastAsia" w:hAnsiTheme="minorEastAsia" w:eastAsiaTheme="minorEastAsia" w:cstheme="minorEastAsia"/>
                <w:b w:val="0"/>
                <w:bCs/>
                <w:spacing w:val="-9"/>
                <w:sz w:val="21"/>
                <w:szCs w:val="21"/>
                <w:lang w:val="en-US"/>
              </w:rPr>
              <w:t>）最后报价方式：</w:t>
            </w:r>
            <w:r>
              <w:rPr>
                <w:rFonts w:hint="eastAsia" w:asciiTheme="minorEastAsia" w:hAnsiTheme="minorEastAsia" w:eastAsiaTheme="minorEastAsia" w:cstheme="minorEastAsia"/>
                <w:b w:val="0"/>
                <w:bCs/>
                <w:spacing w:val="-9"/>
                <w:sz w:val="21"/>
                <w:szCs w:val="21"/>
                <w:lang w:val="en-US" w:eastAsia="zh-CN"/>
              </w:rPr>
              <w:t>本项目采用报价比例（以百分比表示，报价比例应统一，且最高不得超过100%，保留小数点后</w:t>
            </w:r>
            <w:r>
              <w:rPr>
                <w:rFonts w:hint="eastAsia" w:asciiTheme="minorEastAsia" w:hAnsiTheme="minorEastAsia" w:eastAsiaTheme="minorEastAsia" w:cstheme="minorEastAsia"/>
                <w:b w:val="0"/>
                <w:bCs/>
                <w:spacing w:val="-9"/>
                <w:sz w:val="21"/>
                <w:szCs w:val="21"/>
                <w:lang w:val="en-US" w:eastAsia="zh-CN" w:bidi="ar-SA"/>
              </w:rPr>
              <w:t>两位，形如“86.01%”，否则其比选报价将被否决）的形式进行报价，报价时所报的报价比例将作为单项评估（或估价）项目服务费用统一的报价比例。</w:t>
            </w:r>
          </w:p>
          <w:p w14:paraId="11A1F226">
            <w:pPr>
              <w:pStyle w:val="36"/>
              <w:keepNext w:val="0"/>
              <w:keepLines w:val="0"/>
              <w:pageBreakBefore w:val="0"/>
              <w:widowControl/>
              <w:kinsoku/>
              <w:wordWrap/>
              <w:overflowPunct/>
              <w:topLinePunct w:val="0"/>
              <w:autoSpaceDE/>
              <w:autoSpaceDN/>
              <w:bidi w:val="0"/>
              <w:adjustRightInd w:val="0"/>
              <w:snapToGrid w:val="0"/>
              <w:spacing w:after="0" w:line="480" w:lineRule="exact"/>
              <w:ind w:firstLine="384" w:firstLineChars="200"/>
              <w:jc w:val="both"/>
              <w:textAlignment w:val="auto"/>
              <w:rPr>
                <w:rFonts w:hint="eastAsia" w:asciiTheme="minorEastAsia" w:hAnsiTheme="minorEastAsia" w:eastAsiaTheme="minorEastAsia" w:cstheme="minorEastAsia"/>
                <w:b w:val="0"/>
                <w:bCs/>
                <w:spacing w:val="-9"/>
                <w:sz w:val="21"/>
                <w:szCs w:val="21"/>
                <w:lang w:val="en-US"/>
              </w:rPr>
            </w:pPr>
            <w:r>
              <w:rPr>
                <w:rFonts w:hint="eastAsia" w:asciiTheme="minorEastAsia" w:hAnsiTheme="minorEastAsia" w:eastAsiaTheme="minorEastAsia" w:cstheme="minorEastAsia"/>
                <w:b w:val="0"/>
                <w:bCs/>
                <w:spacing w:val="-9"/>
                <w:sz w:val="21"/>
                <w:szCs w:val="21"/>
                <w:lang w:val="en-US"/>
              </w:rPr>
              <w:t>注：比选申请人的最后报价为承担并完成项目服务及必要发生的一切费用。包括但不限于项目服务费、项目相关杂费如差旅费用、食宿费用、资料费用、评审费用、保险费用等比选申请人为完成本项目所发生的所有费用。比选申请人因完成本项目必须缴纳的所有税费均由比选人申请人自身承担，并包含在所报的报价内，比选人不另行支付。</w:t>
            </w:r>
          </w:p>
        </w:tc>
      </w:tr>
      <w:tr w14:paraId="7B1267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exact"/>
          <w:jc w:val="center"/>
        </w:trPr>
        <w:tc>
          <w:tcPr>
            <w:tcW w:w="935" w:type="dxa"/>
            <w:tcBorders>
              <w:top w:val="single" w:color="000000" w:sz="4" w:space="0"/>
              <w:bottom w:val="single" w:color="000000" w:sz="4" w:space="0"/>
              <w:right w:val="single" w:color="000000" w:sz="4" w:space="0"/>
            </w:tcBorders>
            <w:vAlign w:val="center"/>
          </w:tcPr>
          <w:p w14:paraId="6959E91C">
            <w:pPr>
              <w:pStyle w:val="36"/>
              <w:spacing w:before="153"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3.3.1</w:t>
            </w:r>
          </w:p>
        </w:tc>
        <w:tc>
          <w:tcPr>
            <w:tcW w:w="1573" w:type="dxa"/>
            <w:tcBorders>
              <w:top w:val="single" w:color="000000" w:sz="4" w:space="0"/>
              <w:left w:val="single" w:color="000000" w:sz="4" w:space="0"/>
              <w:bottom w:val="single" w:color="000000" w:sz="4" w:space="0"/>
              <w:right w:val="single" w:color="000000" w:sz="4" w:space="0"/>
            </w:tcBorders>
            <w:vAlign w:val="center"/>
          </w:tcPr>
          <w:p w14:paraId="2DB496CB">
            <w:pPr>
              <w:pStyle w:val="36"/>
              <w:keepNext w:val="0"/>
              <w:keepLines w:val="0"/>
              <w:pageBreakBefore w:val="0"/>
              <w:widowControl/>
              <w:kinsoku/>
              <w:wordWrap/>
              <w:overflowPunct/>
              <w:topLinePunct w:val="0"/>
              <w:autoSpaceDE/>
              <w:autoSpaceDN/>
              <w:bidi w:val="0"/>
              <w:snapToGrid w:val="0"/>
              <w:spacing w:after="0" w:line="520" w:lineRule="exact"/>
              <w:ind w:right="108"/>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比选文件有效期</w:t>
            </w:r>
          </w:p>
        </w:tc>
        <w:tc>
          <w:tcPr>
            <w:tcW w:w="6937" w:type="dxa"/>
            <w:tcBorders>
              <w:top w:val="single" w:color="000000" w:sz="4" w:space="0"/>
              <w:left w:val="single" w:color="000000" w:sz="4" w:space="0"/>
              <w:bottom w:val="single" w:color="000000" w:sz="4" w:space="0"/>
            </w:tcBorders>
            <w:vAlign w:val="center"/>
          </w:tcPr>
          <w:p w14:paraId="3E1B6551">
            <w:pPr>
              <w:pStyle w:val="36"/>
              <w:keepNext w:val="0"/>
              <w:keepLines w:val="0"/>
              <w:pageBreakBefore w:val="0"/>
              <w:widowControl/>
              <w:kinsoku/>
              <w:wordWrap/>
              <w:overflowPunct/>
              <w:topLinePunct w:val="0"/>
              <w:autoSpaceDE/>
              <w:autoSpaceDN/>
              <w:bidi w:val="0"/>
              <w:snapToGrid w:val="0"/>
              <w:spacing w:after="0" w:line="520" w:lineRule="exact"/>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自</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人提交</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文件截止之日起计算</w:t>
            </w:r>
            <w:r>
              <w:rPr>
                <w:rFonts w:hint="eastAsia" w:asciiTheme="minorEastAsia" w:hAnsiTheme="minorEastAsia" w:eastAsiaTheme="minorEastAsia" w:cstheme="minorEastAsia"/>
                <w:b w:val="0"/>
                <w:bCs/>
                <w:kern w:val="2"/>
                <w:sz w:val="21"/>
                <w:szCs w:val="21"/>
                <w:highlight w:val="none"/>
                <w:u w:val="single"/>
                <w:lang w:val="en-US" w:eastAsia="zh-CN"/>
              </w:rPr>
              <w:t>90</w:t>
            </w:r>
            <w:r>
              <w:rPr>
                <w:rFonts w:hint="eastAsia" w:asciiTheme="minorEastAsia" w:hAnsiTheme="minorEastAsia" w:eastAsiaTheme="minorEastAsia" w:cstheme="minorEastAsia"/>
                <w:b w:val="0"/>
                <w:bCs/>
                <w:kern w:val="2"/>
                <w:sz w:val="21"/>
                <w:szCs w:val="21"/>
                <w:highlight w:val="none"/>
              </w:rPr>
              <w:t>日</w:t>
            </w:r>
          </w:p>
        </w:tc>
      </w:tr>
      <w:tr w14:paraId="010028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exact"/>
          <w:jc w:val="center"/>
        </w:trPr>
        <w:tc>
          <w:tcPr>
            <w:tcW w:w="935" w:type="dxa"/>
            <w:tcBorders>
              <w:top w:val="single" w:color="000000" w:sz="4" w:space="0"/>
              <w:bottom w:val="single" w:color="000000" w:sz="4" w:space="0"/>
              <w:right w:val="single" w:color="000000" w:sz="4" w:space="0"/>
            </w:tcBorders>
            <w:vAlign w:val="center"/>
          </w:tcPr>
          <w:p w14:paraId="5FB60D89">
            <w:pPr>
              <w:pStyle w:val="36"/>
              <w:keepNext w:val="0"/>
              <w:keepLines w:val="0"/>
              <w:pageBreakBefore w:val="0"/>
              <w:widowControl/>
              <w:kinsoku/>
              <w:wordWrap/>
              <w:overflowPunct/>
              <w:topLinePunct w:val="0"/>
              <w:autoSpaceDE/>
              <w:autoSpaceDN/>
              <w:bidi w:val="0"/>
              <w:adjustRightInd w:val="0"/>
              <w:snapToGrid w:val="0"/>
              <w:spacing w:after="0" w:line="360" w:lineRule="auto"/>
              <w:ind w:right="0" w:rightChars="0"/>
              <w:jc w:val="center"/>
              <w:textAlignment w:val="auto"/>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3.4.1</w:t>
            </w:r>
          </w:p>
        </w:tc>
        <w:tc>
          <w:tcPr>
            <w:tcW w:w="1573" w:type="dxa"/>
            <w:tcBorders>
              <w:top w:val="single" w:color="000000" w:sz="4" w:space="0"/>
              <w:left w:val="single" w:color="000000" w:sz="4" w:space="0"/>
              <w:bottom w:val="single" w:color="000000" w:sz="4" w:space="0"/>
              <w:right w:val="single" w:color="000000" w:sz="4" w:space="0"/>
            </w:tcBorders>
            <w:vAlign w:val="center"/>
          </w:tcPr>
          <w:p w14:paraId="06FE6C32">
            <w:pPr>
              <w:pStyle w:val="36"/>
              <w:keepNext w:val="0"/>
              <w:keepLines w:val="0"/>
              <w:pageBreakBefore w:val="0"/>
              <w:widowControl/>
              <w:kinsoku/>
              <w:wordWrap/>
              <w:overflowPunct/>
              <w:topLinePunct w:val="0"/>
              <w:autoSpaceDE/>
              <w:autoSpaceDN/>
              <w:bidi w:val="0"/>
              <w:snapToGrid w:val="0"/>
              <w:spacing w:after="0" w:line="520" w:lineRule="exact"/>
              <w:ind w:right="108" w:right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保证金</w:t>
            </w:r>
          </w:p>
        </w:tc>
        <w:tc>
          <w:tcPr>
            <w:tcW w:w="6937" w:type="dxa"/>
            <w:tcBorders>
              <w:top w:val="single" w:color="000000" w:sz="4" w:space="0"/>
              <w:left w:val="single" w:color="000000" w:sz="4" w:space="0"/>
              <w:bottom w:val="single" w:color="000000" w:sz="4" w:space="0"/>
            </w:tcBorders>
            <w:vAlign w:val="center"/>
          </w:tcPr>
          <w:p w14:paraId="2C6A960F">
            <w:pPr>
              <w:pStyle w:val="36"/>
              <w:keepNext w:val="0"/>
              <w:keepLines w:val="0"/>
              <w:pageBreakBefore w:val="0"/>
              <w:widowControl/>
              <w:kinsoku/>
              <w:wordWrap/>
              <w:overflowPunct/>
              <w:topLinePunct w:val="0"/>
              <w:autoSpaceDE/>
              <w:autoSpaceDN/>
              <w:bidi w:val="0"/>
              <w:snapToGrid w:val="0"/>
              <w:spacing w:after="0" w:line="520" w:lineRule="exact"/>
              <w:jc w:val="both"/>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sz w:val="21"/>
                <w:szCs w:val="21"/>
                <w:lang w:val="en-US" w:eastAsia="zh-CN"/>
              </w:rPr>
              <w:t>本项目不收取比选申请保证金</w:t>
            </w:r>
          </w:p>
        </w:tc>
      </w:tr>
      <w:tr w14:paraId="702A55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14" w:hRule="exact"/>
          <w:jc w:val="center"/>
        </w:trPr>
        <w:tc>
          <w:tcPr>
            <w:tcW w:w="935" w:type="dxa"/>
            <w:tcBorders>
              <w:top w:val="single" w:color="000000" w:sz="4" w:space="0"/>
              <w:bottom w:val="single" w:color="000000" w:sz="4" w:space="0"/>
              <w:right w:val="single" w:color="000000" w:sz="4" w:space="0"/>
            </w:tcBorders>
            <w:vAlign w:val="center"/>
          </w:tcPr>
          <w:p w14:paraId="75954B1C">
            <w:pPr>
              <w:pStyle w:val="36"/>
              <w:spacing w:before="153" w:line="360" w:lineRule="auto"/>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3.5</w:t>
            </w:r>
          </w:p>
        </w:tc>
        <w:tc>
          <w:tcPr>
            <w:tcW w:w="1573" w:type="dxa"/>
            <w:tcBorders>
              <w:top w:val="single" w:color="000000" w:sz="4" w:space="0"/>
              <w:left w:val="single" w:color="000000" w:sz="4" w:space="0"/>
              <w:bottom w:val="single" w:color="000000" w:sz="4" w:space="0"/>
              <w:right w:val="single" w:color="000000" w:sz="4" w:space="0"/>
            </w:tcBorders>
            <w:vAlign w:val="center"/>
          </w:tcPr>
          <w:p w14:paraId="12B50B35">
            <w:pPr>
              <w:pStyle w:val="36"/>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资格审查资料的</w:t>
            </w:r>
          </w:p>
          <w:p w14:paraId="575912EA">
            <w:pPr>
              <w:pStyle w:val="36"/>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特殊要求</w:t>
            </w:r>
          </w:p>
        </w:tc>
        <w:tc>
          <w:tcPr>
            <w:tcW w:w="6937" w:type="dxa"/>
            <w:tcBorders>
              <w:top w:val="single" w:color="000000" w:sz="4" w:space="0"/>
              <w:left w:val="single" w:color="000000" w:sz="4" w:space="0"/>
              <w:bottom w:val="single" w:color="000000" w:sz="4" w:space="0"/>
            </w:tcBorders>
            <w:vAlign w:val="center"/>
          </w:tcPr>
          <w:p w14:paraId="6C83E2F9">
            <w:pPr>
              <w:pStyle w:val="36"/>
              <w:keepNext w:val="0"/>
              <w:keepLines w:val="0"/>
              <w:pageBreakBefore w:val="0"/>
              <w:widowControl/>
              <w:kinsoku/>
              <w:wordWrap/>
              <w:overflowPunct/>
              <w:topLinePunct w:val="0"/>
              <w:autoSpaceDE/>
              <w:autoSpaceDN/>
              <w:bidi w:val="0"/>
              <w:snapToGrid w:val="0"/>
              <w:spacing w:after="0" w:line="520" w:lineRule="exact"/>
              <w:jc w:val="both"/>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有，比选申请文件提供的资格审查资料必须满足资格审查最低条件要求，并附相关证明材料，证明材料以“第五章比选申请文件格式”中要求为准</w:t>
            </w:r>
          </w:p>
        </w:tc>
      </w:tr>
      <w:tr w14:paraId="1FDCF2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04" w:hRule="exact"/>
          <w:jc w:val="center"/>
        </w:trPr>
        <w:tc>
          <w:tcPr>
            <w:tcW w:w="935" w:type="dxa"/>
            <w:tcBorders>
              <w:top w:val="single" w:color="000000" w:sz="4" w:space="0"/>
              <w:bottom w:val="single" w:color="000000" w:sz="4" w:space="0"/>
              <w:right w:val="single" w:color="000000" w:sz="4" w:space="0"/>
            </w:tcBorders>
            <w:vAlign w:val="center"/>
          </w:tcPr>
          <w:p w14:paraId="59D8D8B9">
            <w:pPr>
              <w:tabs>
                <w:tab w:val="left" w:pos="5220"/>
                <w:tab w:val="left" w:pos="5400"/>
                <w:tab w:val="left" w:pos="5580"/>
              </w:tabs>
              <w:spacing w:line="480" w:lineRule="exact"/>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3.5.2</w:t>
            </w:r>
          </w:p>
        </w:tc>
        <w:tc>
          <w:tcPr>
            <w:tcW w:w="1573" w:type="dxa"/>
            <w:tcBorders>
              <w:top w:val="single" w:color="000000" w:sz="4" w:space="0"/>
              <w:left w:val="single" w:color="000000" w:sz="4" w:space="0"/>
              <w:bottom w:val="single" w:color="000000" w:sz="4" w:space="0"/>
              <w:right w:val="single" w:color="000000" w:sz="4" w:space="0"/>
            </w:tcBorders>
            <w:vAlign w:val="center"/>
          </w:tcPr>
          <w:p w14:paraId="10F57F43">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近年完成的类似项目情况的时间要求</w:t>
            </w:r>
          </w:p>
        </w:tc>
        <w:tc>
          <w:tcPr>
            <w:tcW w:w="6937" w:type="dxa"/>
            <w:tcBorders>
              <w:top w:val="single" w:color="000000" w:sz="4" w:space="0"/>
              <w:left w:val="single" w:color="000000" w:sz="4" w:space="0"/>
              <w:bottom w:val="single" w:color="000000" w:sz="4" w:space="0"/>
            </w:tcBorders>
            <w:vAlign w:val="center"/>
          </w:tcPr>
          <w:p w14:paraId="743E52A3">
            <w:pPr>
              <w:adjustRightInd w:val="0"/>
              <w:snapToGrid w:val="0"/>
              <w:spacing w:line="40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时间要求：</w:t>
            </w:r>
            <w:r>
              <w:rPr>
                <w:rFonts w:hint="eastAsia" w:asciiTheme="minorEastAsia" w:hAnsiTheme="minorEastAsia" w:eastAsiaTheme="minorEastAsia" w:cstheme="minorEastAsia"/>
                <w:color w:val="auto"/>
                <w:sz w:val="21"/>
                <w:szCs w:val="21"/>
                <w:highlight w:val="none"/>
                <w:u w:val="single"/>
              </w:rPr>
              <w:t>20</w:t>
            </w:r>
            <w:r>
              <w:rPr>
                <w:rFonts w:hint="eastAsia" w:asciiTheme="minorEastAsia" w:hAnsiTheme="minorEastAsia" w:eastAsiaTheme="minorEastAsia" w:cstheme="minorEastAsia"/>
                <w:color w:val="auto"/>
                <w:sz w:val="21"/>
                <w:szCs w:val="21"/>
                <w:highlight w:val="none"/>
                <w:u w:val="single"/>
                <w:lang w:val="en-US" w:eastAsia="zh-CN"/>
              </w:rPr>
              <w:t>22</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1</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1</w:t>
            </w:r>
            <w:r>
              <w:rPr>
                <w:rFonts w:hint="eastAsia" w:asciiTheme="minorEastAsia" w:hAnsiTheme="minorEastAsia" w:eastAsiaTheme="minorEastAsia" w:cstheme="minorEastAsia"/>
                <w:color w:val="auto"/>
                <w:sz w:val="21"/>
                <w:szCs w:val="21"/>
                <w:highlight w:val="none"/>
              </w:rPr>
              <w:t>日起至今（以合同签订时间为准）</w:t>
            </w:r>
          </w:p>
          <w:p w14:paraId="1A6FB20B">
            <w:pPr>
              <w:pStyle w:val="12"/>
              <w:adjustRightInd w:val="0"/>
              <w:snapToGrid w:val="0"/>
              <w:spacing w:line="400" w:lineRule="exact"/>
              <w:ind w:left="0" w:leftChars="0" w:firstLine="0" w:firstLineChars="0"/>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证明材料为：</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人提供的资格审查资料必须满足本须知附录2资格审查业绩最低条件要求，并附相关证明材料，证明材料的具体要求以“第</w:t>
            </w:r>
            <w:r>
              <w:rPr>
                <w:rFonts w:hint="eastAsia" w:asciiTheme="minorEastAsia" w:hAnsiTheme="minorEastAsia" w:eastAsiaTheme="minorEastAsia" w:cstheme="minorEastAsia"/>
                <w:color w:val="auto"/>
                <w:sz w:val="21"/>
                <w:szCs w:val="21"/>
                <w:highlight w:val="none"/>
                <w:lang w:val="en-US" w:eastAsia="zh-CN"/>
              </w:rPr>
              <w:t>五</w:t>
            </w:r>
            <w:r>
              <w:rPr>
                <w:rFonts w:hint="eastAsia" w:asciiTheme="minorEastAsia" w:hAnsiTheme="minorEastAsia" w:eastAsiaTheme="minorEastAsia" w:cstheme="minorEastAsia"/>
                <w:color w:val="auto"/>
                <w:sz w:val="21"/>
                <w:szCs w:val="21"/>
                <w:highlight w:val="none"/>
              </w:rPr>
              <w:t>章</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文件格式”中要求为准</w:t>
            </w:r>
          </w:p>
        </w:tc>
      </w:tr>
      <w:tr w14:paraId="5D66C7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14" w:hRule="exact"/>
          <w:jc w:val="center"/>
        </w:trPr>
        <w:tc>
          <w:tcPr>
            <w:tcW w:w="935" w:type="dxa"/>
            <w:tcBorders>
              <w:top w:val="single" w:color="000000" w:sz="4" w:space="0"/>
              <w:bottom w:val="single" w:color="000000" w:sz="4" w:space="0"/>
              <w:right w:val="single" w:color="000000" w:sz="4" w:space="0"/>
            </w:tcBorders>
            <w:vAlign w:val="center"/>
          </w:tcPr>
          <w:p w14:paraId="6641471E">
            <w:pPr>
              <w:tabs>
                <w:tab w:val="left" w:pos="5220"/>
                <w:tab w:val="left" w:pos="5400"/>
                <w:tab w:val="left" w:pos="5580"/>
              </w:tabs>
              <w:spacing w:line="480" w:lineRule="exact"/>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3.5.3</w:t>
            </w:r>
          </w:p>
        </w:tc>
        <w:tc>
          <w:tcPr>
            <w:tcW w:w="1573" w:type="dxa"/>
            <w:tcBorders>
              <w:top w:val="single" w:color="000000" w:sz="4" w:space="0"/>
              <w:left w:val="single" w:color="000000" w:sz="4" w:space="0"/>
              <w:bottom w:val="single" w:color="000000" w:sz="4" w:space="0"/>
              <w:right w:val="single" w:color="000000" w:sz="4" w:space="0"/>
            </w:tcBorders>
            <w:vAlign w:val="center"/>
          </w:tcPr>
          <w:p w14:paraId="39A5B275">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人的</w:t>
            </w:r>
          </w:p>
          <w:p w14:paraId="37B712BD">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信誉情况</w:t>
            </w:r>
          </w:p>
        </w:tc>
        <w:tc>
          <w:tcPr>
            <w:tcW w:w="6937" w:type="dxa"/>
            <w:tcBorders>
              <w:top w:val="single" w:color="000000" w:sz="4" w:space="0"/>
              <w:left w:val="single" w:color="000000" w:sz="4" w:space="0"/>
              <w:bottom w:val="single" w:color="000000" w:sz="4" w:space="0"/>
            </w:tcBorders>
            <w:vAlign w:val="center"/>
          </w:tcPr>
          <w:p w14:paraId="5D12A8C8">
            <w:pPr>
              <w:pStyle w:val="12"/>
              <w:spacing w:line="480" w:lineRule="exact"/>
              <w:ind w:left="0" w:leftChars="0" w:firstLine="0" w:firstLineChars="0"/>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人提供的资格审查资料必须满足本须知附录</w:t>
            </w:r>
            <w:r>
              <w:rPr>
                <w:rFonts w:hint="eastAsia" w:asciiTheme="minorEastAsia" w:hAnsiTheme="minorEastAsia" w:eastAsiaTheme="minorEastAsia" w:cstheme="minorEastAsia"/>
                <w:color w:val="auto"/>
                <w:kern w:val="2"/>
                <w:sz w:val="21"/>
                <w:szCs w:val="21"/>
                <w:highlight w:val="none"/>
                <w:lang w:val="en-US" w:eastAsia="zh-CN"/>
              </w:rPr>
              <w:t>4</w:t>
            </w:r>
            <w:r>
              <w:rPr>
                <w:rFonts w:hint="eastAsia" w:asciiTheme="minorEastAsia" w:hAnsiTheme="minorEastAsia" w:eastAsiaTheme="minorEastAsia" w:cstheme="minorEastAsia"/>
                <w:color w:val="auto"/>
                <w:kern w:val="2"/>
                <w:sz w:val="21"/>
                <w:szCs w:val="21"/>
                <w:highlight w:val="none"/>
              </w:rPr>
              <w:t>资格审查信誉最低条件要求，并附相关证明材料，证明材料的具体要求以“第</w:t>
            </w:r>
            <w:r>
              <w:rPr>
                <w:rFonts w:hint="eastAsia" w:asciiTheme="minorEastAsia" w:hAnsiTheme="minorEastAsia" w:eastAsiaTheme="minorEastAsia" w:cstheme="minorEastAsia"/>
                <w:color w:val="auto"/>
                <w:sz w:val="21"/>
                <w:szCs w:val="21"/>
                <w:highlight w:val="none"/>
                <w:lang w:val="en-US" w:eastAsia="zh-CN"/>
              </w:rPr>
              <w:t>五</w:t>
            </w:r>
            <w:r>
              <w:rPr>
                <w:rFonts w:hint="eastAsia" w:asciiTheme="minorEastAsia" w:hAnsiTheme="minorEastAsia" w:eastAsiaTheme="minorEastAsia" w:cstheme="minorEastAsia"/>
                <w:color w:val="auto"/>
                <w:kern w:val="2"/>
                <w:sz w:val="21"/>
                <w:szCs w:val="21"/>
                <w:highlight w:val="none"/>
              </w:rPr>
              <w:t>章</w:t>
            </w: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文件格式”中要求为准</w:t>
            </w:r>
          </w:p>
        </w:tc>
      </w:tr>
      <w:tr w14:paraId="6CE273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exact"/>
          <w:jc w:val="center"/>
        </w:trPr>
        <w:tc>
          <w:tcPr>
            <w:tcW w:w="935" w:type="dxa"/>
            <w:tcBorders>
              <w:top w:val="single" w:color="000000" w:sz="4" w:space="0"/>
              <w:bottom w:val="single" w:color="000000" w:sz="4" w:space="0"/>
              <w:right w:val="single" w:color="000000" w:sz="4" w:space="0"/>
            </w:tcBorders>
            <w:vAlign w:val="center"/>
          </w:tcPr>
          <w:p w14:paraId="22915088">
            <w:pPr>
              <w:tabs>
                <w:tab w:val="left" w:pos="5220"/>
                <w:tab w:val="left" w:pos="5400"/>
                <w:tab w:val="left" w:pos="5580"/>
              </w:tabs>
              <w:spacing w:line="480" w:lineRule="exact"/>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3.5.4</w:t>
            </w:r>
          </w:p>
        </w:tc>
        <w:tc>
          <w:tcPr>
            <w:tcW w:w="1573" w:type="dxa"/>
            <w:tcBorders>
              <w:top w:val="single" w:color="000000" w:sz="4" w:space="0"/>
              <w:left w:val="single" w:color="000000" w:sz="4" w:space="0"/>
              <w:bottom w:val="single" w:color="000000" w:sz="4" w:space="0"/>
              <w:right w:val="single" w:color="000000" w:sz="4" w:space="0"/>
            </w:tcBorders>
            <w:vAlign w:val="center"/>
          </w:tcPr>
          <w:p w14:paraId="1470FE9C">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拟委任的</w:t>
            </w:r>
          </w:p>
          <w:p w14:paraId="441ECF10">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主要人员情况</w:t>
            </w:r>
          </w:p>
        </w:tc>
        <w:tc>
          <w:tcPr>
            <w:tcW w:w="6937" w:type="dxa"/>
            <w:tcBorders>
              <w:top w:val="single" w:color="000000" w:sz="4" w:space="0"/>
              <w:left w:val="single" w:color="000000" w:sz="4" w:space="0"/>
              <w:bottom w:val="single" w:color="000000" w:sz="4" w:space="0"/>
            </w:tcBorders>
            <w:vAlign w:val="center"/>
          </w:tcPr>
          <w:p w14:paraId="38897552">
            <w:pPr>
              <w:pStyle w:val="12"/>
              <w:spacing w:line="480" w:lineRule="exact"/>
              <w:ind w:left="0" w:leftChars="0" w:firstLine="0" w:firstLineChars="0"/>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人提供的资格审查资料必须满足本须知附录</w:t>
            </w:r>
            <w:r>
              <w:rPr>
                <w:rFonts w:hint="eastAsia" w:asciiTheme="minorEastAsia" w:hAnsiTheme="minorEastAsia" w:eastAsiaTheme="minorEastAsia" w:cstheme="minorEastAsia"/>
                <w:color w:val="auto"/>
                <w:kern w:val="2"/>
                <w:sz w:val="21"/>
                <w:szCs w:val="21"/>
                <w:highlight w:val="none"/>
                <w:lang w:val="en-US" w:eastAsia="zh-CN"/>
              </w:rPr>
              <w:t>3</w:t>
            </w:r>
            <w:r>
              <w:rPr>
                <w:rFonts w:hint="eastAsia" w:asciiTheme="minorEastAsia" w:hAnsiTheme="minorEastAsia" w:eastAsiaTheme="minorEastAsia" w:cstheme="minorEastAsia"/>
                <w:color w:val="auto"/>
                <w:kern w:val="2"/>
                <w:sz w:val="21"/>
                <w:szCs w:val="21"/>
                <w:highlight w:val="none"/>
              </w:rPr>
              <w:t>资格审查主要人员最低条件要求，并附相关证明材料，证明材料的具体要求以“第</w:t>
            </w:r>
            <w:r>
              <w:rPr>
                <w:rFonts w:hint="eastAsia" w:asciiTheme="minorEastAsia" w:hAnsiTheme="minorEastAsia" w:eastAsiaTheme="minorEastAsia" w:cstheme="minorEastAsia"/>
                <w:color w:val="auto"/>
                <w:kern w:val="2"/>
                <w:sz w:val="21"/>
                <w:szCs w:val="21"/>
                <w:highlight w:val="none"/>
                <w:lang w:val="en-US" w:eastAsia="zh-CN"/>
              </w:rPr>
              <w:t>五</w:t>
            </w:r>
            <w:r>
              <w:rPr>
                <w:rFonts w:hint="eastAsia" w:asciiTheme="minorEastAsia" w:hAnsiTheme="minorEastAsia" w:eastAsiaTheme="minorEastAsia" w:cstheme="minorEastAsia"/>
                <w:color w:val="auto"/>
                <w:kern w:val="2"/>
                <w:sz w:val="21"/>
                <w:szCs w:val="21"/>
                <w:highlight w:val="none"/>
              </w:rPr>
              <w:t>章</w:t>
            </w: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文件格式”中要求为准</w:t>
            </w:r>
          </w:p>
        </w:tc>
      </w:tr>
      <w:tr w14:paraId="7C5F59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97" w:hRule="exact"/>
          <w:jc w:val="center"/>
        </w:trPr>
        <w:tc>
          <w:tcPr>
            <w:tcW w:w="935" w:type="dxa"/>
            <w:tcBorders>
              <w:top w:val="single" w:color="000000" w:sz="4" w:space="0"/>
              <w:bottom w:val="single" w:color="000000" w:sz="4" w:space="0"/>
              <w:right w:val="single" w:color="000000" w:sz="4" w:space="0"/>
            </w:tcBorders>
            <w:vAlign w:val="center"/>
          </w:tcPr>
          <w:p w14:paraId="12966091">
            <w:pPr>
              <w:tabs>
                <w:tab w:val="left" w:pos="5220"/>
                <w:tab w:val="left" w:pos="5400"/>
                <w:tab w:val="left" w:pos="5580"/>
              </w:tabs>
              <w:spacing w:line="480" w:lineRule="exact"/>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3.5.5</w:t>
            </w:r>
          </w:p>
        </w:tc>
        <w:tc>
          <w:tcPr>
            <w:tcW w:w="1573" w:type="dxa"/>
            <w:tcBorders>
              <w:top w:val="single" w:color="000000" w:sz="4" w:space="0"/>
              <w:left w:val="single" w:color="000000" w:sz="4" w:space="0"/>
              <w:bottom w:val="single" w:color="000000" w:sz="4" w:space="0"/>
              <w:right w:val="single" w:color="000000" w:sz="4" w:space="0"/>
            </w:tcBorders>
            <w:vAlign w:val="center"/>
          </w:tcPr>
          <w:p w14:paraId="5E9475D2">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拟委任的</w:t>
            </w:r>
          </w:p>
          <w:p w14:paraId="4873FC0D">
            <w:pPr>
              <w:pStyle w:val="12"/>
              <w:keepNext w:val="0"/>
              <w:keepLines w:val="0"/>
              <w:pageBreakBefore w:val="0"/>
              <w:widowControl/>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其他人员情况</w:t>
            </w:r>
          </w:p>
        </w:tc>
        <w:tc>
          <w:tcPr>
            <w:tcW w:w="6937" w:type="dxa"/>
            <w:tcBorders>
              <w:top w:val="single" w:color="000000" w:sz="4" w:space="0"/>
              <w:left w:val="single" w:color="000000" w:sz="4" w:space="0"/>
              <w:bottom w:val="single" w:color="000000" w:sz="4" w:space="0"/>
            </w:tcBorders>
            <w:vAlign w:val="center"/>
          </w:tcPr>
          <w:p w14:paraId="0EB34BA6">
            <w:pPr>
              <w:pStyle w:val="12"/>
              <w:spacing w:line="480" w:lineRule="exact"/>
              <w:ind w:left="0" w:leftChars="0" w:firstLine="0" w:firstLineChars="0"/>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人提供的资格审查资料必须满足本须知附录</w:t>
            </w:r>
            <w:r>
              <w:rPr>
                <w:rFonts w:hint="eastAsia" w:asciiTheme="minorEastAsia" w:hAnsiTheme="minorEastAsia" w:eastAsiaTheme="minorEastAsia" w:cstheme="minorEastAsia"/>
                <w:color w:val="auto"/>
                <w:kern w:val="2"/>
                <w:sz w:val="21"/>
                <w:szCs w:val="21"/>
                <w:highlight w:val="none"/>
                <w:lang w:val="en-US" w:eastAsia="zh-CN"/>
              </w:rPr>
              <w:t>3</w:t>
            </w:r>
            <w:r>
              <w:rPr>
                <w:rFonts w:hint="eastAsia" w:asciiTheme="minorEastAsia" w:hAnsiTheme="minorEastAsia" w:eastAsiaTheme="minorEastAsia" w:cstheme="minorEastAsia"/>
                <w:color w:val="auto"/>
                <w:kern w:val="2"/>
                <w:sz w:val="21"/>
                <w:szCs w:val="21"/>
                <w:highlight w:val="none"/>
              </w:rPr>
              <w:t>资格审查</w:t>
            </w:r>
            <w:r>
              <w:rPr>
                <w:rFonts w:hint="eastAsia" w:asciiTheme="minorEastAsia" w:hAnsiTheme="minorEastAsia" w:eastAsiaTheme="minorEastAsia" w:cstheme="minorEastAsia"/>
                <w:color w:val="auto"/>
                <w:kern w:val="2"/>
                <w:sz w:val="21"/>
                <w:szCs w:val="21"/>
                <w:highlight w:val="none"/>
                <w:lang w:val="en-US" w:eastAsia="zh-CN"/>
              </w:rPr>
              <w:t>其他</w:t>
            </w:r>
            <w:r>
              <w:rPr>
                <w:rFonts w:hint="eastAsia" w:asciiTheme="minorEastAsia" w:hAnsiTheme="minorEastAsia" w:eastAsiaTheme="minorEastAsia" w:cstheme="minorEastAsia"/>
                <w:color w:val="auto"/>
                <w:kern w:val="2"/>
                <w:sz w:val="21"/>
                <w:szCs w:val="21"/>
                <w:highlight w:val="none"/>
              </w:rPr>
              <w:t>人员最低条件要求，并附相关证明材料，证明材料的具体要求以“第</w:t>
            </w:r>
            <w:r>
              <w:rPr>
                <w:rFonts w:hint="eastAsia" w:asciiTheme="minorEastAsia" w:hAnsiTheme="minorEastAsia" w:eastAsiaTheme="minorEastAsia" w:cstheme="minorEastAsia"/>
                <w:color w:val="auto"/>
                <w:kern w:val="2"/>
                <w:sz w:val="21"/>
                <w:szCs w:val="21"/>
                <w:highlight w:val="none"/>
                <w:lang w:val="en-US" w:eastAsia="zh-CN"/>
              </w:rPr>
              <w:t>五</w:t>
            </w:r>
            <w:r>
              <w:rPr>
                <w:rFonts w:hint="eastAsia" w:asciiTheme="minorEastAsia" w:hAnsiTheme="minorEastAsia" w:eastAsiaTheme="minorEastAsia" w:cstheme="minorEastAsia"/>
                <w:color w:val="auto"/>
                <w:kern w:val="2"/>
                <w:sz w:val="21"/>
                <w:szCs w:val="21"/>
                <w:highlight w:val="none"/>
              </w:rPr>
              <w:t>章</w:t>
            </w: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文件格式”中要求为准</w:t>
            </w:r>
          </w:p>
        </w:tc>
      </w:tr>
      <w:tr w14:paraId="23FF5A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20" w:hRule="exact"/>
          <w:jc w:val="center"/>
        </w:trPr>
        <w:tc>
          <w:tcPr>
            <w:tcW w:w="935" w:type="dxa"/>
            <w:tcBorders>
              <w:top w:val="single" w:color="000000" w:sz="4" w:space="0"/>
              <w:bottom w:val="single" w:color="000000" w:sz="4" w:space="0"/>
              <w:right w:val="single" w:color="000000" w:sz="4" w:space="0"/>
            </w:tcBorders>
            <w:vAlign w:val="center"/>
          </w:tcPr>
          <w:p w14:paraId="7EEDE682">
            <w:pPr>
              <w:pStyle w:val="12"/>
              <w:adjustRightInd w:val="0"/>
              <w:snapToGrid w:val="0"/>
              <w:spacing w:line="480" w:lineRule="exact"/>
              <w:ind w:left="0" w:leftChars="0" w:firstLine="0" w:firstLineChars="0"/>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3.5.9</w:t>
            </w:r>
          </w:p>
        </w:tc>
        <w:tc>
          <w:tcPr>
            <w:tcW w:w="1573" w:type="dxa"/>
            <w:tcBorders>
              <w:top w:val="single" w:color="000000" w:sz="4" w:space="0"/>
              <w:left w:val="single" w:color="000000" w:sz="4" w:space="0"/>
              <w:bottom w:val="single" w:color="000000" w:sz="4" w:space="0"/>
              <w:right w:val="single" w:color="000000" w:sz="4" w:space="0"/>
            </w:tcBorders>
            <w:vAlign w:val="center"/>
          </w:tcPr>
          <w:p w14:paraId="334AF2F9">
            <w:pPr>
              <w:pStyle w:val="12"/>
              <w:adjustRightInd w:val="0"/>
              <w:snapToGrid w:val="0"/>
              <w:spacing w:line="480" w:lineRule="exact"/>
              <w:ind w:left="0" w:leftChars="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文件的</w:t>
            </w:r>
          </w:p>
          <w:p w14:paraId="1A43E9D9">
            <w:pPr>
              <w:pStyle w:val="12"/>
              <w:adjustRightInd w:val="0"/>
              <w:snapToGrid w:val="0"/>
              <w:spacing w:line="480" w:lineRule="exact"/>
              <w:ind w:left="0" w:leftChars="0" w:firstLine="0" w:firstLineChars="0"/>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真实性要求</w:t>
            </w:r>
          </w:p>
        </w:tc>
        <w:tc>
          <w:tcPr>
            <w:tcW w:w="6937" w:type="dxa"/>
            <w:tcBorders>
              <w:top w:val="single" w:color="000000" w:sz="4" w:space="0"/>
              <w:left w:val="single" w:color="000000" w:sz="4" w:space="0"/>
              <w:bottom w:val="single" w:color="000000" w:sz="4" w:space="0"/>
            </w:tcBorders>
            <w:vAlign w:val="top"/>
          </w:tcPr>
          <w:p w14:paraId="02C006D1">
            <w:pPr>
              <w:pStyle w:val="12"/>
              <w:spacing w:line="480" w:lineRule="exact"/>
              <w:ind w:firstLine="420" w:firstLineChars="200"/>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人所递交的</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文件中（包括有关资料、澄清）应真实可信，不存在虚假。</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人声明不存在限制</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情形，但被发现存在限制</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情形的，视为虚假</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行为。如</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文件存在虚假，在评标阶段发现的，</w:t>
            </w:r>
            <w:r>
              <w:rPr>
                <w:rFonts w:hint="eastAsia" w:asciiTheme="minorEastAsia" w:hAnsiTheme="minorEastAsia" w:eastAsiaTheme="minorEastAsia" w:cstheme="minorEastAsia"/>
                <w:color w:val="auto"/>
                <w:kern w:val="2"/>
                <w:sz w:val="21"/>
                <w:szCs w:val="21"/>
                <w:highlight w:val="none"/>
                <w:lang w:eastAsia="zh-CN"/>
              </w:rPr>
              <w:t>评审委员会</w:t>
            </w:r>
            <w:r>
              <w:rPr>
                <w:rFonts w:hint="eastAsia" w:asciiTheme="minorEastAsia" w:hAnsiTheme="minorEastAsia" w:eastAsiaTheme="minorEastAsia" w:cstheme="minorEastAsia"/>
                <w:color w:val="auto"/>
                <w:kern w:val="2"/>
                <w:sz w:val="21"/>
                <w:szCs w:val="21"/>
                <w:highlight w:val="none"/>
              </w:rPr>
              <w:t>应否决其</w:t>
            </w:r>
            <w:r>
              <w:rPr>
                <w:rFonts w:hint="eastAsia" w:asciiTheme="minorEastAsia" w:hAnsiTheme="minorEastAsia" w:eastAsiaTheme="minorEastAsia" w:cstheme="minorEastAsia"/>
                <w:color w:val="auto"/>
                <w:kern w:val="2"/>
                <w:sz w:val="21"/>
                <w:szCs w:val="21"/>
                <w:highlight w:val="none"/>
                <w:lang w:eastAsia="zh-CN"/>
              </w:rPr>
              <w:t>比选申请</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eastAsia="zh-CN"/>
              </w:rPr>
              <w:t>中选</w:t>
            </w:r>
            <w:r>
              <w:rPr>
                <w:rFonts w:hint="eastAsia" w:asciiTheme="minorEastAsia" w:hAnsiTheme="minorEastAsia" w:eastAsiaTheme="minorEastAsia" w:cstheme="minorEastAsia"/>
                <w:color w:val="auto"/>
                <w:kern w:val="2"/>
                <w:sz w:val="21"/>
                <w:szCs w:val="21"/>
                <w:highlight w:val="none"/>
              </w:rPr>
              <w:t>候选人确定后发现的，</w:t>
            </w:r>
            <w:r>
              <w:rPr>
                <w:rFonts w:hint="eastAsia" w:asciiTheme="minorEastAsia" w:hAnsiTheme="minorEastAsia" w:eastAsiaTheme="minorEastAsia" w:cstheme="minorEastAsia"/>
                <w:color w:val="auto"/>
                <w:kern w:val="2"/>
                <w:sz w:val="21"/>
                <w:szCs w:val="21"/>
                <w:highlight w:val="none"/>
                <w:lang w:eastAsia="zh-CN"/>
              </w:rPr>
              <w:t>比选</w:t>
            </w:r>
            <w:r>
              <w:rPr>
                <w:rFonts w:hint="eastAsia" w:asciiTheme="minorEastAsia" w:hAnsiTheme="minorEastAsia" w:eastAsiaTheme="minorEastAsia" w:cstheme="minorEastAsia"/>
                <w:color w:val="auto"/>
                <w:kern w:val="2"/>
                <w:sz w:val="21"/>
                <w:szCs w:val="21"/>
                <w:highlight w:val="none"/>
              </w:rPr>
              <w:t>人可以取消</w:t>
            </w:r>
            <w:r>
              <w:rPr>
                <w:rFonts w:hint="eastAsia" w:asciiTheme="minorEastAsia" w:hAnsiTheme="minorEastAsia" w:eastAsiaTheme="minorEastAsia" w:cstheme="minorEastAsia"/>
                <w:color w:val="auto"/>
                <w:kern w:val="2"/>
                <w:sz w:val="21"/>
                <w:szCs w:val="21"/>
                <w:highlight w:val="none"/>
                <w:lang w:eastAsia="zh-CN"/>
              </w:rPr>
              <w:t>中选</w:t>
            </w:r>
            <w:r>
              <w:rPr>
                <w:rFonts w:hint="eastAsia" w:asciiTheme="minorEastAsia" w:hAnsiTheme="minorEastAsia" w:eastAsiaTheme="minorEastAsia" w:cstheme="minorEastAsia"/>
                <w:color w:val="auto"/>
                <w:kern w:val="2"/>
                <w:sz w:val="21"/>
                <w:szCs w:val="21"/>
                <w:highlight w:val="none"/>
              </w:rPr>
              <w:t>候选人或</w:t>
            </w:r>
            <w:r>
              <w:rPr>
                <w:rFonts w:hint="eastAsia" w:asciiTheme="minorEastAsia" w:hAnsiTheme="minorEastAsia" w:eastAsiaTheme="minorEastAsia" w:cstheme="minorEastAsia"/>
                <w:color w:val="auto"/>
                <w:kern w:val="2"/>
                <w:sz w:val="21"/>
                <w:szCs w:val="21"/>
                <w:highlight w:val="none"/>
                <w:lang w:eastAsia="zh-CN"/>
              </w:rPr>
              <w:t>中选</w:t>
            </w:r>
            <w:r>
              <w:rPr>
                <w:rFonts w:hint="eastAsia" w:asciiTheme="minorEastAsia" w:hAnsiTheme="minorEastAsia" w:eastAsiaTheme="minorEastAsia" w:cstheme="minorEastAsia"/>
                <w:color w:val="auto"/>
                <w:kern w:val="2"/>
                <w:sz w:val="21"/>
                <w:szCs w:val="21"/>
                <w:highlight w:val="none"/>
              </w:rPr>
              <w:t>资格。</w:t>
            </w:r>
          </w:p>
        </w:tc>
      </w:tr>
      <w:tr w14:paraId="0970FA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68" w:hRule="atLeast"/>
          <w:jc w:val="center"/>
        </w:trPr>
        <w:tc>
          <w:tcPr>
            <w:tcW w:w="935" w:type="dxa"/>
            <w:tcBorders>
              <w:top w:val="single" w:color="000000" w:sz="4" w:space="0"/>
              <w:bottom w:val="single" w:color="000000" w:sz="4" w:space="0"/>
              <w:right w:val="single" w:color="000000" w:sz="4" w:space="0"/>
            </w:tcBorders>
            <w:vAlign w:val="center"/>
          </w:tcPr>
          <w:p w14:paraId="163C5F8A">
            <w:pPr>
              <w:pStyle w:val="36"/>
              <w:spacing w:before="1"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rPr>
              <w:t>3.6.1</w:t>
            </w:r>
          </w:p>
        </w:tc>
        <w:tc>
          <w:tcPr>
            <w:tcW w:w="1573" w:type="dxa"/>
            <w:tcBorders>
              <w:top w:val="single" w:color="000000" w:sz="4" w:space="0"/>
              <w:left w:val="single" w:color="000000" w:sz="4" w:space="0"/>
              <w:bottom w:val="single" w:color="000000" w:sz="4" w:space="0"/>
              <w:right w:val="single" w:color="000000" w:sz="4" w:space="0"/>
            </w:tcBorders>
            <w:vAlign w:val="center"/>
          </w:tcPr>
          <w:p w14:paraId="6ED76185">
            <w:pPr>
              <w:pStyle w:val="36"/>
              <w:keepNext w:val="0"/>
              <w:keepLines w:val="0"/>
              <w:pageBreakBefore w:val="0"/>
              <w:widowControl/>
              <w:kinsoku/>
              <w:wordWrap/>
              <w:overflowPunct/>
              <w:topLinePunct w:val="0"/>
              <w:autoSpaceDE/>
              <w:autoSpaceDN/>
              <w:bidi w:val="0"/>
              <w:adjustRightInd w:val="0"/>
              <w:snapToGrid w:val="0"/>
              <w:spacing w:before="23" w:after="0" w:line="360" w:lineRule="auto"/>
              <w:ind w:right="232"/>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是否允许递交</w:t>
            </w:r>
            <w:r>
              <w:rPr>
                <w:rFonts w:hint="eastAsia" w:asciiTheme="minorEastAsia" w:hAnsiTheme="minorEastAsia" w:eastAsiaTheme="minorEastAsia" w:cstheme="minorEastAsia"/>
                <w:b w:val="0"/>
                <w:bCs/>
                <w:spacing w:val="-2"/>
                <w:sz w:val="21"/>
                <w:szCs w:val="21"/>
              </w:rPr>
              <w:t>备选比选申请方案</w:t>
            </w:r>
          </w:p>
        </w:tc>
        <w:tc>
          <w:tcPr>
            <w:tcW w:w="6937" w:type="dxa"/>
            <w:tcBorders>
              <w:top w:val="single" w:color="000000" w:sz="4" w:space="0"/>
              <w:left w:val="single" w:color="000000" w:sz="4" w:space="0"/>
              <w:bottom w:val="single" w:color="000000" w:sz="4" w:space="0"/>
            </w:tcBorders>
            <w:vAlign w:val="center"/>
          </w:tcPr>
          <w:p w14:paraId="138460C9">
            <w:pPr>
              <w:pStyle w:val="36"/>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heme="minorEastAsia" w:hAnsiTheme="minorEastAsia" w:eastAsiaTheme="minorEastAsia" w:cstheme="minorEastAsia"/>
                <w:b w:val="0"/>
                <w:bCs/>
                <w:sz w:val="21"/>
                <w:szCs w:val="21"/>
              </w:rPr>
            </w:pPr>
          </w:p>
          <w:p w14:paraId="6410F2D7">
            <w:pPr>
              <w:pStyle w:val="36"/>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不允许</w:t>
            </w:r>
          </w:p>
        </w:tc>
      </w:tr>
      <w:tr w14:paraId="4C4DFD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16E34E98">
            <w:pPr>
              <w:pStyle w:val="36"/>
              <w:spacing w:before="1"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3.7.4</w:t>
            </w:r>
          </w:p>
        </w:tc>
        <w:tc>
          <w:tcPr>
            <w:tcW w:w="1573" w:type="dxa"/>
            <w:tcBorders>
              <w:top w:val="single" w:color="000000" w:sz="4" w:space="0"/>
              <w:left w:val="single" w:color="000000" w:sz="4" w:space="0"/>
              <w:bottom w:val="single" w:color="000000" w:sz="4" w:space="0"/>
              <w:right w:val="single" w:color="000000" w:sz="4" w:space="0"/>
            </w:tcBorders>
            <w:vAlign w:val="center"/>
          </w:tcPr>
          <w:p w14:paraId="4FD3CA24">
            <w:pPr>
              <w:pStyle w:val="12"/>
              <w:spacing w:line="480" w:lineRule="exact"/>
              <w:ind w:left="0" w:leftChars="0" w:firstLine="0" w:firstLineChars="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文件份数及其他要求</w:t>
            </w:r>
          </w:p>
        </w:tc>
        <w:tc>
          <w:tcPr>
            <w:tcW w:w="6937" w:type="dxa"/>
            <w:tcBorders>
              <w:top w:val="single" w:color="000000" w:sz="4" w:space="0"/>
              <w:left w:val="single" w:color="000000" w:sz="4" w:space="0"/>
              <w:bottom w:val="single" w:color="000000" w:sz="4" w:space="0"/>
            </w:tcBorders>
            <w:vAlign w:val="center"/>
          </w:tcPr>
          <w:p w14:paraId="1204F5F1">
            <w:pPr>
              <w:pStyle w:val="12"/>
              <w:spacing w:line="480" w:lineRule="exact"/>
              <w:ind w:left="0" w:leftChars="0" w:firstLine="0" w:firstLineChars="0"/>
              <w:jc w:val="both"/>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0"/>
                <w:sz w:val="21"/>
                <w:szCs w:val="21"/>
                <w:highlight w:val="none"/>
              </w:rPr>
              <w:t>比选申请文件</w:t>
            </w:r>
            <w:r>
              <w:rPr>
                <w:rFonts w:hint="eastAsia" w:asciiTheme="minorEastAsia" w:hAnsiTheme="minorEastAsia" w:eastAsiaTheme="minorEastAsia" w:cstheme="minorEastAsia"/>
                <w:b w:val="0"/>
                <w:bCs/>
                <w:sz w:val="21"/>
                <w:szCs w:val="21"/>
              </w:rPr>
              <w:t>正本壹份、副本壹份</w:t>
            </w:r>
          </w:p>
        </w:tc>
      </w:tr>
      <w:tr w14:paraId="3F3416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22E3E462">
            <w:pPr>
              <w:pStyle w:val="36"/>
              <w:spacing w:before="1" w:line="360" w:lineRule="auto"/>
              <w:ind w:right="161"/>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color w:val="auto"/>
                <w:kern w:val="0"/>
                <w:sz w:val="21"/>
                <w:szCs w:val="21"/>
                <w:highlight w:val="none"/>
              </w:rPr>
              <w:t>3.7.5</w:t>
            </w:r>
          </w:p>
        </w:tc>
        <w:tc>
          <w:tcPr>
            <w:tcW w:w="1573" w:type="dxa"/>
            <w:tcBorders>
              <w:top w:val="single" w:color="000000" w:sz="4" w:space="0"/>
              <w:left w:val="single" w:color="000000" w:sz="4" w:space="0"/>
              <w:bottom w:val="single" w:color="000000" w:sz="4" w:space="0"/>
              <w:right w:val="single" w:color="000000" w:sz="4" w:space="0"/>
            </w:tcBorders>
            <w:vAlign w:val="center"/>
          </w:tcPr>
          <w:p w14:paraId="2552A459">
            <w:pPr>
              <w:pStyle w:val="11"/>
              <w:spacing w:after="0" w:line="480" w:lineRule="exact"/>
              <w:jc w:val="center"/>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rPr>
              <w:t>装订的其他要求</w:t>
            </w:r>
          </w:p>
        </w:tc>
        <w:tc>
          <w:tcPr>
            <w:tcW w:w="6937" w:type="dxa"/>
            <w:tcBorders>
              <w:top w:val="single" w:color="000000" w:sz="4" w:space="0"/>
              <w:left w:val="single" w:color="000000" w:sz="4" w:space="0"/>
              <w:bottom w:val="single" w:color="000000" w:sz="4" w:space="0"/>
            </w:tcBorders>
            <w:vAlign w:val="center"/>
          </w:tcPr>
          <w:p w14:paraId="60DA6F35">
            <w:pPr>
              <w:pStyle w:val="11"/>
              <w:spacing w:after="0" w:line="480" w:lineRule="exact"/>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本项细化为：</w:t>
            </w:r>
          </w:p>
          <w:p w14:paraId="3DAF47F9">
            <w:pPr>
              <w:pStyle w:val="11"/>
              <w:spacing w:after="0" w:line="480" w:lineRule="exact"/>
              <w:rPr>
                <w:rFonts w:hint="eastAsia" w:asciiTheme="minorEastAsia" w:hAnsiTheme="minorEastAsia" w:eastAsiaTheme="minorEastAsia" w:cstheme="minorEastAsia"/>
                <w:b w:val="0"/>
                <w:bCs/>
                <w:color w:val="auto"/>
                <w:kern w:val="0"/>
                <w:sz w:val="21"/>
                <w:szCs w:val="21"/>
                <w:highlight w:val="none"/>
                <w:lang w:eastAsia="zh-CN"/>
              </w:rPr>
            </w:pPr>
            <w:r>
              <w:rPr>
                <w:rFonts w:hint="eastAsia" w:asciiTheme="minorEastAsia" w:hAnsiTheme="minorEastAsia" w:eastAsiaTheme="minorEastAsia" w:cstheme="minorEastAsia"/>
                <w:b w:val="0"/>
                <w:bCs/>
                <w:color w:val="auto"/>
                <w:spacing w:val="-4"/>
                <w:kern w:val="2"/>
                <w:sz w:val="21"/>
                <w:szCs w:val="21"/>
                <w:highlight w:val="none"/>
              </w:rPr>
              <w:t>比选申请文件的正本、副本应编制目录、且逐页标注连续编码。比选申请文件应采用粘贴或装订方式分别装订成册，并标明“正本”、“副本”，不得采用活页夹等可随时拆换的方式装订，否则，由于比选申请文件页码编制和装订造成的丢失、散落或其它后果概由比选申请人自行承担。比选文件要求比选申请文件中附原件的，应一律附于比选申请文件“正本”内</w:t>
            </w:r>
            <w:r>
              <w:rPr>
                <w:rFonts w:hint="eastAsia" w:asciiTheme="minorEastAsia" w:hAnsiTheme="minorEastAsia" w:eastAsiaTheme="minorEastAsia" w:cstheme="minorEastAsia"/>
                <w:b w:val="0"/>
                <w:bCs/>
                <w:color w:val="auto"/>
                <w:spacing w:val="-4"/>
                <w:kern w:val="2"/>
                <w:sz w:val="21"/>
                <w:szCs w:val="21"/>
                <w:highlight w:val="none"/>
                <w:lang w:eastAsia="zh-CN"/>
              </w:rPr>
              <w:t>。</w:t>
            </w:r>
          </w:p>
        </w:tc>
      </w:tr>
      <w:tr w14:paraId="6A88F0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auto" w:sz="4" w:space="0"/>
              <w:right w:val="single" w:color="000000" w:sz="4" w:space="0"/>
            </w:tcBorders>
            <w:vAlign w:val="center"/>
          </w:tcPr>
          <w:p w14:paraId="720010AE">
            <w:pPr>
              <w:pStyle w:val="36"/>
              <w:spacing w:before="130"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4.1.1</w:t>
            </w:r>
          </w:p>
        </w:tc>
        <w:tc>
          <w:tcPr>
            <w:tcW w:w="1573" w:type="dxa"/>
            <w:tcBorders>
              <w:top w:val="single" w:color="000000" w:sz="4" w:space="0"/>
              <w:left w:val="single" w:color="000000" w:sz="4" w:space="0"/>
              <w:bottom w:val="single" w:color="auto" w:sz="4" w:space="0"/>
              <w:right w:val="single" w:color="000000" w:sz="4" w:space="0"/>
            </w:tcBorders>
            <w:vAlign w:val="center"/>
          </w:tcPr>
          <w:p w14:paraId="755D7504">
            <w:pPr>
              <w:pStyle w:val="11"/>
              <w:spacing w:after="0" w:line="480" w:lineRule="exact"/>
              <w:jc w:val="both"/>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比选申请文件的密封</w:t>
            </w:r>
          </w:p>
        </w:tc>
        <w:tc>
          <w:tcPr>
            <w:tcW w:w="6937" w:type="dxa"/>
            <w:tcBorders>
              <w:top w:val="single" w:color="000000" w:sz="4" w:space="0"/>
              <w:left w:val="single" w:color="000000" w:sz="4" w:space="0"/>
              <w:bottom w:val="single" w:color="auto" w:sz="4" w:space="0"/>
            </w:tcBorders>
            <w:vAlign w:val="center"/>
          </w:tcPr>
          <w:p w14:paraId="1F3A73DA">
            <w:pPr>
              <w:pStyle w:val="11"/>
              <w:spacing w:after="0" w:line="480" w:lineRule="exact"/>
              <w:jc w:val="both"/>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 xml:space="preserve">本项细化为： </w:t>
            </w:r>
          </w:p>
          <w:p w14:paraId="15A7FE55">
            <w:pPr>
              <w:pStyle w:val="11"/>
              <w:spacing w:after="0" w:line="480" w:lineRule="exact"/>
              <w:jc w:val="both"/>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比选申请文件封套</w:t>
            </w:r>
            <w:r>
              <w:rPr>
                <w:rFonts w:hint="eastAsia" w:asciiTheme="minorEastAsia" w:hAnsiTheme="minorEastAsia" w:eastAsiaTheme="minorEastAsia" w:cstheme="minorEastAsia"/>
                <w:b w:val="0"/>
                <w:bCs/>
                <w:color w:val="auto"/>
                <w:spacing w:val="-4"/>
                <w:kern w:val="2"/>
                <w:sz w:val="21"/>
                <w:szCs w:val="21"/>
                <w:highlight w:val="none"/>
                <w:lang w:eastAsia="zh-CN"/>
              </w:rPr>
              <w:t>（</w:t>
            </w:r>
            <w:r>
              <w:rPr>
                <w:rFonts w:hint="eastAsia" w:asciiTheme="minorEastAsia" w:hAnsiTheme="minorEastAsia" w:eastAsiaTheme="minorEastAsia" w:cstheme="minorEastAsia"/>
                <w:b w:val="0"/>
                <w:bCs/>
                <w:color w:val="auto"/>
                <w:spacing w:val="-4"/>
                <w:kern w:val="2"/>
                <w:sz w:val="21"/>
                <w:szCs w:val="21"/>
                <w:highlight w:val="none"/>
                <w:lang w:val="en-US" w:eastAsia="zh-CN"/>
              </w:rPr>
              <w:t>内装正副本</w:t>
            </w:r>
            <w:r>
              <w:rPr>
                <w:rFonts w:hint="eastAsia" w:asciiTheme="minorEastAsia" w:hAnsiTheme="minorEastAsia" w:eastAsiaTheme="minorEastAsia" w:cstheme="minorEastAsia"/>
                <w:b w:val="0"/>
                <w:bCs/>
                <w:color w:val="auto"/>
                <w:spacing w:val="-4"/>
                <w:kern w:val="2"/>
                <w:sz w:val="21"/>
                <w:szCs w:val="21"/>
                <w:highlight w:val="none"/>
                <w:lang w:eastAsia="zh-CN"/>
              </w:rPr>
              <w:t>）</w:t>
            </w:r>
            <w:r>
              <w:rPr>
                <w:rFonts w:hint="eastAsia" w:asciiTheme="minorEastAsia" w:hAnsiTheme="minorEastAsia" w:eastAsiaTheme="minorEastAsia" w:cstheme="minorEastAsia"/>
                <w:b w:val="0"/>
                <w:bCs/>
                <w:color w:val="auto"/>
                <w:spacing w:val="-4"/>
                <w:kern w:val="2"/>
                <w:sz w:val="21"/>
                <w:szCs w:val="21"/>
                <w:highlight w:val="none"/>
              </w:rPr>
              <w:t>：</w:t>
            </w:r>
          </w:p>
          <w:p w14:paraId="53A22425">
            <w:pPr>
              <w:pStyle w:val="11"/>
              <w:spacing w:after="0" w:line="480" w:lineRule="exact"/>
              <w:jc w:val="both"/>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比选申请人名称：</w:t>
            </w:r>
          </w:p>
          <w:p w14:paraId="6A63D956">
            <w:pPr>
              <w:pStyle w:val="11"/>
              <w:spacing w:after="0" w:line="480" w:lineRule="exact"/>
              <w:jc w:val="both"/>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（项目名称）        比选申请文件</w:t>
            </w:r>
          </w:p>
          <w:p w14:paraId="1C5A5F0A">
            <w:pPr>
              <w:pStyle w:val="11"/>
              <w:spacing w:after="0" w:line="480" w:lineRule="exact"/>
              <w:jc w:val="both"/>
              <w:rPr>
                <w:rFonts w:hint="eastAsia" w:asciiTheme="minorEastAsia" w:hAnsiTheme="minorEastAsia" w:eastAsiaTheme="minorEastAsia" w:cstheme="minorEastAsia"/>
                <w:b w:val="0"/>
                <w:bCs/>
                <w:color w:val="auto"/>
                <w:spacing w:val="-4"/>
                <w:kern w:val="2"/>
                <w:sz w:val="21"/>
                <w:szCs w:val="21"/>
                <w:highlight w:val="none"/>
              </w:rPr>
            </w:pPr>
            <w:r>
              <w:rPr>
                <w:rFonts w:hint="eastAsia" w:asciiTheme="minorEastAsia" w:hAnsiTheme="minorEastAsia" w:eastAsiaTheme="minorEastAsia" w:cstheme="minorEastAsia"/>
                <w:b w:val="0"/>
                <w:bCs/>
                <w:color w:val="auto"/>
                <w:spacing w:val="-4"/>
                <w:kern w:val="2"/>
                <w:sz w:val="21"/>
                <w:szCs w:val="21"/>
                <w:highlight w:val="none"/>
              </w:rPr>
              <w:t>在</w:t>
            </w:r>
            <w:r>
              <w:rPr>
                <w:rFonts w:hint="eastAsia" w:asciiTheme="minorEastAsia" w:hAnsiTheme="minorEastAsia" w:eastAsiaTheme="minorEastAsia" w:cstheme="minorEastAsia"/>
                <w:b w:val="0"/>
                <w:bCs/>
                <w:color w:val="auto"/>
                <w:spacing w:val="-4"/>
                <w:kern w:val="2"/>
                <w:sz w:val="21"/>
                <w:szCs w:val="21"/>
                <w:highlight w:val="none"/>
                <w:lang w:val="en-US"/>
              </w:rPr>
              <w:t>202</w:t>
            </w:r>
            <w:r>
              <w:rPr>
                <w:rFonts w:hint="eastAsia" w:asciiTheme="minorEastAsia" w:hAnsiTheme="minorEastAsia" w:eastAsiaTheme="minorEastAsia" w:cstheme="minorEastAsia"/>
                <w:b w:val="0"/>
                <w:bCs/>
                <w:color w:val="auto"/>
                <w:spacing w:val="-4"/>
                <w:kern w:val="2"/>
                <w:sz w:val="21"/>
                <w:szCs w:val="21"/>
                <w:highlight w:val="none"/>
                <w:lang w:val="en-US" w:eastAsia="zh-CN"/>
              </w:rPr>
              <w:t>5</w:t>
            </w:r>
            <w:r>
              <w:rPr>
                <w:rFonts w:hint="eastAsia" w:asciiTheme="minorEastAsia" w:hAnsiTheme="minorEastAsia" w:eastAsiaTheme="minorEastAsia" w:cstheme="minorEastAsia"/>
                <w:b w:val="0"/>
                <w:bCs/>
                <w:color w:val="auto"/>
                <w:spacing w:val="-4"/>
                <w:kern w:val="2"/>
                <w:sz w:val="21"/>
                <w:szCs w:val="21"/>
                <w:highlight w:val="none"/>
                <w:lang w:val="en-US"/>
              </w:rPr>
              <w:t>年</w:t>
            </w:r>
            <w:r>
              <w:rPr>
                <w:rFonts w:hint="eastAsia" w:asciiTheme="minorEastAsia" w:hAnsiTheme="minorEastAsia" w:eastAsiaTheme="minorEastAsia" w:cstheme="minorEastAsia"/>
                <w:b w:val="0"/>
                <w:bCs/>
                <w:color w:val="auto"/>
                <w:spacing w:val="-4"/>
                <w:kern w:val="2"/>
                <w:sz w:val="21"/>
                <w:szCs w:val="21"/>
                <w:highlight w:val="none"/>
                <w:lang w:val="en-US" w:eastAsia="zh-CN"/>
              </w:rPr>
              <w:t>9</w:t>
            </w:r>
            <w:r>
              <w:rPr>
                <w:rFonts w:hint="eastAsia" w:asciiTheme="minorEastAsia" w:hAnsiTheme="minorEastAsia" w:eastAsiaTheme="minorEastAsia" w:cstheme="minorEastAsia"/>
                <w:b w:val="0"/>
                <w:bCs/>
                <w:color w:val="auto"/>
                <w:spacing w:val="-4"/>
                <w:kern w:val="2"/>
                <w:sz w:val="21"/>
                <w:szCs w:val="21"/>
                <w:highlight w:val="none"/>
                <w:lang w:val="en-US"/>
              </w:rPr>
              <w:t>月   日  10</w:t>
            </w:r>
            <w:r>
              <w:rPr>
                <w:rFonts w:hint="eastAsia" w:asciiTheme="minorEastAsia" w:hAnsiTheme="minorEastAsia" w:eastAsiaTheme="minorEastAsia" w:cstheme="minorEastAsia"/>
                <w:b w:val="0"/>
                <w:bCs/>
                <w:color w:val="auto"/>
                <w:spacing w:val="-4"/>
                <w:kern w:val="2"/>
                <w:sz w:val="21"/>
                <w:szCs w:val="21"/>
                <w:highlight w:val="none"/>
              </w:rPr>
              <w:t>时</w:t>
            </w:r>
            <w:r>
              <w:rPr>
                <w:rFonts w:hint="eastAsia" w:asciiTheme="minorEastAsia" w:hAnsiTheme="minorEastAsia" w:eastAsiaTheme="minorEastAsia" w:cstheme="minorEastAsia"/>
                <w:b w:val="0"/>
                <w:bCs/>
                <w:color w:val="auto"/>
                <w:spacing w:val="-4"/>
                <w:kern w:val="2"/>
                <w:sz w:val="21"/>
                <w:szCs w:val="21"/>
                <w:highlight w:val="none"/>
                <w:lang w:val="en-US"/>
              </w:rPr>
              <w:t>00</w:t>
            </w:r>
            <w:r>
              <w:rPr>
                <w:rFonts w:hint="eastAsia" w:asciiTheme="minorEastAsia" w:hAnsiTheme="minorEastAsia" w:eastAsiaTheme="minorEastAsia" w:cstheme="minorEastAsia"/>
                <w:b w:val="0"/>
                <w:bCs/>
                <w:color w:val="auto"/>
                <w:spacing w:val="-4"/>
                <w:kern w:val="2"/>
                <w:sz w:val="21"/>
                <w:szCs w:val="21"/>
                <w:highlight w:val="none"/>
              </w:rPr>
              <w:t>分前不得开启</w:t>
            </w:r>
          </w:p>
        </w:tc>
      </w:tr>
      <w:tr w14:paraId="5A24D7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58E082A6">
            <w:pPr>
              <w:pStyle w:val="36"/>
              <w:spacing w:before="130" w:line="360" w:lineRule="auto"/>
              <w:ind w:right="161"/>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color w:val="auto"/>
                <w:kern w:val="0"/>
                <w:sz w:val="21"/>
                <w:szCs w:val="21"/>
                <w:highlight w:val="none"/>
              </w:rPr>
              <w:t>4.2.3</w:t>
            </w:r>
          </w:p>
        </w:tc>
        <w:tc>
          <w:tcPr>
            <w:tcW w:w="1573" w:type="dxa"/>
            <w:tcBorders>
              <w:top w:val="single" w:color="auto" w:sz="4" w:space="0"/>
              <w:left w:val="single" w:color="auto" w:sz="4" w:space="0"/>
              <w:bottom w:val="single" w:color="auto" w:sz="4" w:space="0"/>
              <w:right w:val="single" w:color="auto" w:sz="4" w:space="0"/>
            </w:tcBorders>
            <w:vAlign w:val="center"/>
          </w:tcPr>
          <w:p w14:paraId="1C819383">
            <w:pPr>
              <w:pStyle w:val="11"/>
              <w:spacing w:after="0" w:line="480" w:lineRule="exact"/>
              <w:jc w:val="cente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
                <w:sz w:val="21"/>
                <w:szCs w:val="21"/>
                <w:highlight w:val="none"/>
              </w:rPr>
              <w:t>是否退还</w:t>
            </w:r>
            <w:r>
              <w:rPr>
                <w:rFonts w:hint="eastAsia" w:asciiTheme="minorEastAsia" w:hAnsiTheme="minorEastAsia" w:eastAsiaTheme="minorEastAsia" w:cstheme="minorEastAsia"/>
                <w:b w:val="0"/>
                <w:bCs/>
                <w:color w:val="auto"/>
                <w:kern w:val="2"/>
                <w:sz w:val="21"/>
                <w:szCs w:val="21"/>
                <w:highlight w:val="none"/>
                <w:lang w:val="en-US" w:eastAsia="zh-CN"/>
              </w:rPr>
              <w:t>比选申请</w:t>
            </w:r>
            <w:r>
              <w:rPr>
                <w:rFonts w:hint="eastAsia" w:asciiTheme="minorEastAsia" w:hAnsiTheme="minorEastAsia" w:eastAsiaTheme="minorEastAsia" w:cstheme="minorEastAsia"/>
                <w:b w:val="0"/>
                <w:bCs/>
                <w:color w:val="auto"/>
                <w:kern w:val="2"/>
                <w:sz w:val="21"/>
                <w:szCs w:val="21"/>
                <w:highlight w:val="none"/>
              </w:rPr>
              <w:t>文件</w:t>
            </w:r>
          </w:p>
        </w:tc>
        <w:tc>
          <w:tcPr>
            <w:tcW w:w="6937" w:type="dxa"/>
            <w:tcBorders>
              <w:top w:val="single" w:color="auto" w:sz="4" w:space="0"/>
              <w:left w:val="single" w:color="auto" w:sz="4" w:space="0"/>
              <w:bottom w:val="single" w:color="auto" w:sz="4" w:space="0"/>
              <w:right w:val="single" w:color="auto" w:sz="12" w:space="0"/>
            </w:tcBorders>
            <w:vAlign w:val="center"/>
          </w:tcPr>
          <w:p w14:paraId="41050D38">
            <w:pPr>
              <w:pStyle w:val="11"/>
              <w:spacing w:after="0" w:line="480" w:lineRule="exac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
                <w:sz w:val="21"/>
                <w:szCs w:val="21"/>
                <w:highlight w:val="none"/>
              </w:rPr>
              <w:t>否</w:t>
            </w:r>
            <w:r>
              <w:rPr>
                <w:rFonts w:hint="eastAsia" w:asciiTheme="minorEastAsia" w:hAnsiTheme="minorEastAsia" w:eastAsiaTheme="minorEastAsia" w:cstheme="minorEastAsia"/>
                <w:color w:val="auto"/>
                <w:kern w:val="2"/>
                <w:sz w:val="21"/>
                <w:szCs w:val="21"/>
                <w:highlight w:val="none"/>
              </w:rPr>
              <w:t>（1）当比选申请人少于3个（不含3个）将不予开标，原封退还。</w:t>
            </w:r>
          </w:p>
        </w:tc>
      </w:tr>
      <w:tr w14:paraId="535A2F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935" w:type="dxa"/>
            <w:tcBorders>
              <w:top w:val="single" w:color="auto" w:sz="4" w:space="0"/>
              <w:left w:val="single" w:color="auto" w:sz="12" w:space="0"/>
              <w:bottom w:val="single" w:color="auto" w:sz="4" w:space="0"/>
              <w:right w:val="single" w:color="auto" w:sz="4" w:space="0"/>
            </w:tcBorders>
            <w:vAlign w:val="center"/>
          </w:tcPr>
          <w:p w14:paraId="48DA69A9">
            <w:pPr>
              <w:pStyle w:val="36"/>
              <w:spacing w:before="130"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4.2.5</w:t>
            </w:r>
          </w:p>
        </w:tc>
        <w:tc>
          <w:tcPr>
            <w:tcW w:w="1573" w:type="dxa"/>
            <w:tcBorders>
              <w:top w:val="single" w:color="auto" w:sz="4" w:space="0"/>
              <w:left w:val="single" w:color="auto" w:sz="4" w:space="0"/>
              <w:bottom w:val="single" w:color="auto" w:sz="4" w:space="0"/>
              <w:right w:val="single" w:color="auto" w:sz="4" w:space="0"/>
            </w:tcBorders>
            <w:vAlign w:val="center"/>
          </w:tcPr>
          <w:p w14:paraId="7E49502C">
            <w:pPr>
              <w:tabs>
                <w:tab w:val="center" w:pos="792"/>
                <w:tab w:val="left" w:pos="5220"/>
                <w:tab w:val="left" w:pos="5400"/>
                <w:tab w:val="left" w:pos="5580"/>
              </w:tabs>
              <w:spacing w:line="480" w:lineRule="exact"/>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0"/>
                <w:sz w:val="21"/>
                <w:szCs w:val="21"/>
                <w:highlight w:val="none"/>
                <w:lang w:val="en-US" w:eastAsia="zh-CN"/>
              </w:rPr>
              <w:t>比选申请</w:t>
            </w:r>
            <w:r>
              <w:rPr>
                <w:rFonts w:hint="eastAsia" w:asciiTheme="minorEastAsia" w:hAnsiTheme="minorEastAsia" w:eastAsiaTheme="minorEastAsia" w:cstheme="minorEastAsia"/>
                <w:b w:val="0"/>
                <w:bCs/>
                <w:kern w:val="0"/>
                <w:sz w:val="21"/>
                <w:szCs w:val="21"/>
                <w:highlight w:val="none"/>
              </w:rPr>
              <w:t>文件的拒收</w:t>
            </w:r>
          </w:p>
        </w:tc>
        <w:tc>
          <w:tcPr>
            <w:tcW w:w="6937" w:type="dxa"/>
            <w:tcBorders>
              <w:top w:val="single" w:color="auto" w:sz="4" w:space="0"/>
              <w:left w:val="single" w:color="auto" w:sz="4" w:space="0"/>
              <w:bottom w:val="single" w:color="auto" w:sz="4" w:space="0"/>
              <w:right w:val="single" w:color="auto" w:sz="12" w:space="0"/>
            </w:tcBorders>
            <w:vAlign w:val="center"/>
          </w:tcPr>
          <w:p w14:paraId="2A8FEAF8">
            <w:pPr>
              <w:keepNext w:val="0"/>
              <w:keepLines w:val="0"/>
              <w:pageBreakBefore w:val="0"/>
              <w:widowControl/>
              <w:tabs>
                <w:tab w:val="left" w:pos="5220"/>
                <w:tab w:val="left" w:pos="5400"/>
                <w:tab w:val="left" w:pos="5580"/>
              </w:tabs>
              <w:kinsoku/>
              <w:wordWrap/>
              <w:overflowPunct/>
              <w:topLinePunct w:val="0"/>
              <w:autoSpaceDE w:val="0"/>
              <w:autoSpaceDN w:val="0"/>
              <w:bidi w:val="0"/>
              <w:adjustRightInd w:val="0"/>
              <w:snapToGrid w:val="0"/>
              <w:spacing w:after="0" w:line="48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lang w:eastAsia="zh-CN"/>
              </w:rPr>
              <w:t>比选申请</w:t>
            </w:r>
            <w:r>
              <w:rPr>
                <w:rFonts w:hint="eastAsia" w:asciiTheme="minorEastAsia" w:hAnsiTheme="minorEastAsia" w:eastAsiaTheme="minorEastAsia" w:cstheme="minorEastAsia"/>
                <w:b w:val="0"/>
                <w:bCs/>
                <w:sz w:val="21"/>
                <w:szCs w:val="21"/>
                <w:highlight w:val="none"/>
              </w:rPr>
              <w:t>文件有下列情形之一的，</w:t>
            </w:r>
            <w:r>
              <w:rPr>
                <w:rFonts w:hint="eastAsia" w:asciiTheme="minorEastAsia" w:hAnsiTheme="minorEastAsia" w:eastAsiaTheme="minorEastAsia" w:cstheme="minorEastAsia"/>
                <w:b w:val="0"/>
                <w:bCs/>
                <w:sz w:val="21"/>
                <w:szCs w:val="21"/>
                <w:highlight w:val="none"/>
                <w:lang w:eastAsia="zh-CN"/>
              </w:rPr>
              <w:t>比选</w:t>
            </w:r>
            <w:r>
              <w:rPr>
                <w:rFonts w:hint="eastAsia" w:asciiTheme="minorEastAsia" w:hAnsiTheme="minorEastAsia" w:eastAsiaTheme="minorEastAsia" w:cstheme="minorEastAsia"/>
                <w:b w:val="0"/>
                <w:bCs/>
                <w:sz w:val="21"/>
                <w:szCs w:val="21"/>
                <w:highlight w:val="none"/>
              </w:rPr>
              <w:t>人应当拒收：</w:t>
            </w:r>
          </w:p>
          <w:p w14:paraId="6A72FFF7">
            <w:pPr>
              <w:pStyle w:val="25"/>
              <w:adjustRightInd/>
              <w:spacing w:line="480" w:lineRule="exact"/>
              <w:jc w:val="both"/>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（1）逾期送达或者未送达指定地点；</w:t>
            </w:r>
          </w:p>
          <w:p w14:paraId="305E0CDA">
            <w:pPr>
              <w:pStyle w:val="25"/>
              <w:adjustRightInd/>
              <w:spacing w:line="480" w:lineRule="exact"/>
              <w:jc w:val="both"/>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color w:val="auto"/>
                <w:sz w:val="21"/>
                <w:szCs w:val="21"/>
                <w:highlight w:val="none"/>
              </w:rPr>
              <w:t>（2）未按</w:t>
            </w:r>
            <w:r>
              <w:rPr>
                <w:rFonts w:hint="eastAsia" w:asciiTheme="minorEastAsia" w:hAnsiTheme="minorEastAsia" w:eastAsiaTheme="minorEastAsia" w:cstheme="minorEastAsia"/>
                <w:b w:val="0"/>
                <w:bCs/>
                <w:color w:val="auto"/>
                <w:sz w:val="21"/>
                <w:szCs w:val="21"/>
                <w:highlight w:val="none"/>
                <w:lang w:val="en-US" w:eastAsia="zh-CN"/>
              </w:rPr>
              <w:t>比选文件</w:t>
            </w:r>
            <w:r>
              <w:rPr>
                <w:rFonts w:hint="eastAsia" w:asciiTheme="minorEastAsia" w:hAnsiTheme="minorEastAsia" w:eastAsiaTheme="minorEastAsia" w:cstheme="minorEastAsia"/>
                <w:b w:val="0"/>
                <w:bCs/>
                <w:color w:val="auto"/>
                <w:sz w:val="21"/>
                <w:szCs w:val="21"/>
                <w:highlight w:val="none"/>
              </w:rPr>
              <w:t>要求密封或标记</w:t>
            </w:r>
          </w:p>
        </w:tc>
      </w:tr>
      <w:tr w14:paraId="5FF30C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32" w:hRule="exact"/>
          <w:jc w:val="center"/>
        </w:trPr>
        <w:tc>
          <w:tcPr>
            <w:tcW w:w="935" w:type="dxa"/>
            <w:tcBorders>
              <w:top w:val="single" w:color="auto" w:sz="4" w:space="0"/>
              <w:left w:val="single" w:color="auto" w:sz="12" w:space="0"/>
              <w:bottom w:val="single" w:color="auto" w:sz="4" w:space="0"/>
              <w:right w:val="single" w:color="auto" w:sz="4" w:space="0"/>
            </w:tcBorders>
            <w:vAlign w:val="center"/>
          </w:tcPr>
          <w:p w14:paraId="2683AE92">
            <w:pPr>
              <w:pStyle w:val="36"/>
              <w:spacing w:before="56"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rPr>
              <w:t>5.1</w:t>
            </w:r>
          </w:p>
        </w:tc>
        <w:tc>
          <w:tcPr>
            <w:tcW w:w="1573" w:type="dxa"/>
            <w:tcBorders>
              <w:top w:val="single" w:color="auto" w:sz="4" w:space="0"/>
              <w:left w:val="single" w:color="auto" w:sz="4" w:space="0"/>
              <w:bottom w:val="single" w:color="auto" w:sz="4" w:space="0"/>
              <w:right w:val="single" w:color="auto" w:sz="4" w:space="0"/>
            </w:tcBorders>
            <w:vAlign w:val="center"/>
          </w:tcPr>
          <w:p w14:paraId="2C6937D9">
            <w:pPr>
              <w:pStyle w:val="36"/>
              <w:keepNext w:val="0"/>
              <w:keepLines w:val="0"/>
              <w:pageBreakBefore w:val="0"/>
              <w:widowControl/>
              <w:kinsoku/>
              <w:wordWrap/>
              <w:overflowPunct/>
              <w:topLinePunct w:val="0"/>
              <w:autoSpaceDE/>
              <w:autoSpaceDN/>
              <w:bidi w:val="0"/>
              <w:adjustRightInd w:val="0"/>
              <w:snapToGrid w:val="0"/>
              <w:spacing w:after="0" w:line="520" w:lineRule="exact"/>
              <w:ind w:left="136" w:right="108"/>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开标时间和地点</w:t>
            </w:r>
          </w:p>
        </w:tc>
        <w:tc>
          <w:tcPr>
            <w:tcW w:w="6937" w:type="dxa"/>
            <w:tcBorders>
              <w:top w:val="single" w:color="auto" w:sz="4" w:space="0"/>
              <w:left w:val="single" w:color="auto" w:sz="4" w:space="0"/>
              <w:bottom w:val="single" w:color="auto" w:sz="4" w:space="0"/>
              <w:right w:val="single" w:color="auto" w:sz="12" w:space="0"/>
            </w:tcBorders>
            <w:vAlign w:val="center"/>
          </w:tcPr>
          <w:p w14:paraId="6041B191">
            <w:pPr>
              <w:pStyle w:val="36"/>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同比选申请文件截止时间</w:t>
            </w:r>
            <w:r>
              <w:rPr>
                <w:rFonts w:hint="eastAsia" w:asciiTheme="minorEastAsia" w:hAnsiTheme="minorEastAsia" w:eastAsiaTheme="minorEastAsia" w:cstheme="minorEastAsia"/>
                <w:b w:val="0"/>
                <w:bCs/>
                <w:sz w:val="21"/>
                <w:szCs w:val="21"/>
                <w:lang w:val="en-US" w:eastAsia="zh-CN"/>
              </w:rPr>
              <w:t>及递交</w:t>
            </w:r>
            <w:r>
              <w:rPr>
                <w:rFonts w:hint="eastAsia" w:asciiTheme="minorEastAsia" w:hAnsiTheme="minorEastAsia" w:eastAsiaTheme="minorEastAsia" w:cstheme="minorEastAsia"/>
                <w:b w:val="0"/>
                <w:bCs/>
                <w:sz w:val="21"/>
                <w:szCs w:val="21"/>
              </w:rPr>
              <w:t>地点</w:t>
            </w:r>
          </w:p>
        </w:tc>
      </w:tr>
      <w:tr w14:paraId="264852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7" w:hRule="exact"/>
          <w:jc w:val="center"/>
        </w:trPr>
        <w:tc>
          <w:tcPr>
            <w:tcW w:w="935" w:type="dxa"/>
            <w:tcBorders>
              <w:top w:val="single" w:color="auto" w:sz="4" w:space="0"/>
              <w:bottom w:val="single" w:color="000000" w:sz="4" w:space="0"/>
              <w:right w:val="single" w:color="000000" w:sz="4" w:space="0"/>
            </w:tcBorders>
            <w:vAlign w:val="center"/>
          </w:tcPr>
          <w:p w14:paraId="10CD1680">
            <w:pPr>
              <w:pStyle w:val="36"/>
              <w:spacing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rPr>
              <w:t>6.1.1</w:t>
            </w:r>
          </w:p>
        </w:tc>
        <w:tc>
          <w:tcPr>
            <w:tcW w:w="1573" w:type="dxa"/>
            <w:tcBorders>
              <w:top w:val="single" w:color="auto" w:sz="4" w:space="0"/>
              <w:left w:val="single" w:color="000000" w:sz="4" w:space="0"/>
              <w:bottom w:val="single" w:color="000000" w:sz="4" w:space="0"/>
              <w:right w:val="single" w:color="000000" w:sz="4" w:space="0"/>
            </w:tcBorders>
            <w:vAlign w:val="center"/>
          </w:tcPr>
          <w:p w14:paraId="1D968ACE">
            <w:pPr>
              <w:pStyle w:val="36"/>
              <w:keepNext w:val="0"/>
              <w:keepLines w:val="0"/>
              <w:pageBreakBefore w:val="0"/>
              <w:widowControl/>
              <w:kinsoku/>
              <w:wordWrap/>
              <w:overflowPunct/>
              <w:topLinePunct w:val="0"/>
              <w:autoSpaceDE/>
              <w:autoSpaceDN/>
              <w:bidi w:val="0"/>
              <w:adjustRightInd w:val="0"/>
              <w:snapToGrid w:val="0"/>
              <w:spacing w:after="0" w:line="360" w:lineRule="auto"/>
              <w:ind w:left="142" w:right="108"/>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评审委员会的组建</w:t>
            </w:r>
          </w:p>
        </w:tc>
        <w:tc>
          <w:tcPr>
            <w:tcW w:w="6937" w:type="dxa"/>
            <w:tcBorders>
              <w:top w:val="single" w:color="auto" w:sz="4" w:space="0"/>
              <w:left w:val="single" w:color="000000" w:sz="4" w:space="0"/>
              <w:bottom w:val="single" w:color="000000" w:sz="4" w:space="0"/>
            </w:tcBorders>
            <w:vAlign w:val="center"/>
          </w:tcPr>
          <w:p w14:paraId="1F78EB91">
            <w:pPr>
              <w:pStyle w:val="36"/>
              <w:spacing w:line="360" w:lineRule="auto"/>
              <w:jc w:val="both"/>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highlight w:val="none"/>
                <w:lang w:eastAsia="zh-CN"/>
              </w:rPr>
              <w:t>评审委员会</w:t>
            </w:r>
            <w:r>
              <w:rPr>
                <w:rFonts w:hint="eastAsia" w:asciiTheme="minorEastAsia" w:hAnsiTheme="minorEastAsia" w:eastAsiaTheme="minorEastAsia" w:cstheme="minorEastAsia"/>
                <w:b w:val="0"/>
                <w:bCs/>
                <w:sz w:val="21"/>
                <w:szCs w:val="21"/>
                <w:highlight w:val="none"/>
              </w:rPr>
              <w:t>构成：</w:t>
            </w:r>
            <w:r>
              <w:rPr>
                <w:rFonts w:hint="eastAsia" w:asciiTheme="minorEastAsia" w:hAnsiTheme="minorEastAsia" w:eastAsiaTheme="minorEastAsia" w:cstheme="minorEastAsia"/>
                <w:b w:val="0"/>
                <w:bCs/>
                <w:sz w:val="21"/>
                <w:szCs w:val="21"/>
                <w:highlight w:val="none"/>
                <w:u w:val="single"/>
              </w:rPr>
              <w:t>5</w:t>
            </w:r>
            <w:r>
              <w:rPr>
                <w:rFonts w:hint="eastAsia" w:asciiTheme="minorEastAsia" w:hAnsiTheme="minorEastAsia" w:eastAsiaTheme="minorEastAsia" w:cstheme="minorEastAsia"/>
                <w:b w:val="0"/>
                <w:bCs/>
                <w:sz w:val="21"/>
                <w:szCs w:val="21"/>
                <w:highlight w:val="none"/>
              </w:rPr>
              <w:t>人</w:t>
            </w:r>
          </w:p>
        </w:tc>
      </w:tr>
      <w:tr w14:paraId="45289E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exact"/>
          <w:jc w:val="center"/>
        </w:trPr>
        <w:tc>
          <w:tcPr>
            <w:tcW w:w="935" w:type="dxa"/>
            <w:tcBorders>
              <w:top w:val="single" w:color="000000" w:sz="4" w:space="0"/>
              <w:bottom w:val="single" w:color="000000" w:sz="4" w:space="0"/>
              <w:right w:val="single" w:color="000000" w:sz="4" w:space="0"/>
            </w:tcBorders>
            <w:vAlign w:val="center"/>
          </w:tcPr>
          <w:p w14:paraId="5E2E216A">
            <w:pPr>
              <w:pStyle w:val="36"/>
              <w:spacing w:before="89" w:line="360" w:lineRule="auto"/>
              <w:ind w:right="161"/>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highlight w:val="none"/>
              </w:rPr>
              <w:t>6.3.1</w:t>
            </w:r>
          </w:p>
        </w:tc>
        <w:tc>
          <w:tcPr>
            <w:tcW w:w="1573" w:type="dxa"/>
            <w:tcBorders>
              <w:top w:val="single" w:color="000000" w:sz="4" w:space="0"/>
              <w:left w:val="single" w:color="000000" w:sz="4" w:space="0"/>
              <w:bottom w:val="single" w:color="000000" w:sz="4" w:space="0"/>
              <w:right w:val="single" w:color="000000" w:sz="4" w:space="0"/>
            </w:tcBorders>
            <w:vAlign w:val="center"/>
          </w:tcPr>
          <w:p w14:paraId="554E5BC5">
            <w:pPr>
              <w:pStyle w:val="36"/>
              <w:spacing w:before="89" w:line="360" w:lineRule="auto"/>
              <w:ind w:left="140" w:right="108"/>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评审办法</w:t>
            </w:r>
          </w:p>
        </w:tc>
        <w:tc>
          <w:tcPr>
            <w:tcW w:w="6937" w:type="dxa"/>
            <w:tcBorders>
              <w:top w:val="single" w:color="000000" w:sz="4" w:space="0"/>
              <w:left w:val="single" w:color="000000" w:sz="4" w:space="0"/>
              <w:bottom w:val="single" w:color="000000" w:sz="4" w:space="0"/>
            </w:tcBorders>
            <w:vAlign w:val="center"/>
          </w:tcPr>
          <w:p w14:paraId="6A326B15">
            <w:pPr>
              <w:pStyle w:val="36"/>
              <w:spacing w:before="89" w:line="360" w:lineRule="auto"/>
              <w:jc w:val="both"/>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rPr>
              <w:t>本次比选采用资格后审，评审采用综合评分</w:t>
            </w:r>
            <w:r>
              <w:rPr>
                <w:rFonts w:hint="eastAsia" w:asciiTheme="minorEastAsia" w:hAnsiTheme="minorEastAsia" w:eastAsiaTheme="minorEastAsia" w:cstheme="minorEastAsia"/>
                <w:b w:val="0"/>
                <w:bCs/>
                <w:color w:val="auto"/>
                <w:sz w:val="21"/>
                <w:szCs w:val="21"/>
              </w:rPr>
              <w:t>法</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color w:val="auto"/>
                <w:kern w:val="2"/>
                <w:sz w:val="21"/>
                <w:szCs w:val="21"/>
                <w:highlight w:val="none"/>
              </w:rPr>
              <w:t>详见第三章</w:t>
            </w:r>
            <w:r>
              <w:rPr>
                <w:rFonts w:hint="eastAsia" w:asciiTheme="minorEastAsia" w:hAnsiTheme="minorEastAsia" w:eastAsiaTheme="minorEastAsia" w:cstheme="minorEastAsia"/>
                <w:color w:val="auto"/>
                <w:kern w:val="2"/>
                <w:sz w:val="21"/>
                <w:szCs w:val="21"/>
                <w:highlight w:val="none"/>
                <w:lang w:eastAsia="zh-CN"/>
              </w:rPr>
              <w:t>评审办法</w:t>
            </w:r>
          </w:p>
        </w:tc>
      </w:tr>
      <w:tr w14:paraId="73AC66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50" w:hRule="atLeast"/>
          <w:jc w:val="center"/>
        </w:trPr>
        <w:tc>
          <w:tcPr>
            <w:tcW w:w="935" w:type="dxa"/>
            <w:tcBorders>
              <w:top w:val="single" w:color="000000" w:sz="4" w:space="0"/>
              <w:bottom w:val="single" w:color="000000" w:sz="4" w:space="0"/>
              <w:right w:val="single" w:color="000000" w:sz="4" w:space="0"/>
            </w:tcBorders>
            <w:vAlign w:val="center"/>
          </w:tcPr>
          <w:p w14:paraId="1CC78423">
            <w:pPr>
              <w:tabs>
                <w:tab w:val="center" w:pos="1080"/>
                <w:tab w:val="left" w:pos="5220"/>
                <w:tab w:val="left" w:pos="5400"/>
                <w:tab w:val="left" w:pos="5580"/>
              </w:tabs>
              <w:spacing w:line="480" w:lineRule="exact"/>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6.3.2</w:t>
            </w:r>
          </w:p>
        </w:tc>
        <w:tc>
          <w:tcPr>
            <w:tcW w:w="1573" w:type="dxa"/>
            <w:tcBorders>
              <w:top w:val="single" w:color="000000" w:sz="4" w:space="0"/>
              <w:left w:val="single" w:color="000000" w:sz="4" w:space="0"/>
              <w:bottom w:val="single" w:color="000000" w:sz="4" w:space="0"/>
              <w:right w:val="single" w:color="000000" w:sz="4" w:space="0"/>
            </w:tcBorders>
            <w:vAlign w:val="center"/>
          </w:tcPr>
          <w:p w14:paraId="0419C1E7">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lang w:eastAsia="zh-CN"/>
              </w:rPr>
              <w:t>评审委员会</w:t>
            </w:r>
            <w:r>
              <w:rPr>
                <w:rFonts w:hint="eastAsia" w:asciiTheme="minorEastAsia" w:hAnsiTheme="minorEastAsia" w:eastAsiaTheme="minorEastAsia" w:cstheme="minorEastAsia"/>
                <w:b w:val="0"/>
                <w:bCs/>
                <w:kern w:val="2"/>
                <w:sz w:val="21"/>
                <w:szCs w:val="21"/>
                <w:highlight w:val="none"/>
              </w:rPr>
              <w:t>推荐中</w:t>
            </w:r>
            <w:r>
              <w:rPr>
                <w:rFonts w:hint="eastAsia" w:asciiTheme="minorEastAsia" w:hAnsiTheme="minorEastAsia" w:eastAsiaTheme="minorEastAsia" w:cstheme="minorEastAsia"/>
                <w:b w:val="0"/>
                <w:bCs/>
                <w:kern w:val="2"/>
                <w:sz w:val="21"/>
                <w:szCs w:val="21"/>
                <w:highlight w:val="none"/>
                <w:lang w:val="en-US" w:eastAsia="zh-CN"/>
              </w:rPr>
              <w:t>选</w:t>
            </w:r>
            <w:r>
              <w:rPr>
                <w:rFonts w:hint="eastAsia" w:asciiTheme="minorEastAsia" w:hAnsiTheme="minorEastAsia" w:eastAsiaTheme="minorEastAsia" w:cstheme="minorEastAsia"/>
                <w:b w:val="0"/>
                <w:bCs/>
                <w:kern w:val="2"/>
                <w:sz w:val="21"/>
                <w:szCs w:val="21"/>
                <w:highlight w:val="none"/>
              </w:rPr>
              <w:t>候选人的人数</w:t>
            </w:r>
          </w:p>
        </w:tc>
        <w:tc>
          <w:tcPr>
            <w:tcW w:w="6937" w:type="dxa"/>
            <w:tcBorders>
              <w:top w:val="single" w:color="000000" w:sz="4" w:space="0"/>
              <w:left w:val="single" w:color="000000" w:sz="4" w:space="0"/>
              <w:bottom w:val="single" w:color="000000" w:sz="4" w:space="0"/>
            </w:tcBorders>
            <w:vAlign w:val="center"/>
          </w:tcPr>
          <w:p w14:paraId="1AFEA016">
            <w:pPr>
              <w:pStyle w:val="12"/>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Theme="minorEastAsia" w:hAnsiTheme="minorEastAsia" w:eastAsiaTheme="minorEastAsia" w:cstheme="minorEastAsia"/>
                <w:b w:val="0"/>
                <w:bCs/>
                <w:sz w:val="21"/>
                <w:szCs w:val="21"/>
                <w:highlight w:val="none"/>
              </w:rPr>
            </w:pPr>
            <w:r>
              <w:rPr>
                <w:rFonts w:hint="eastAsia" w:ascii="微软雅黑" w:hAnsi="微软雅黑" w:eastAsia="微软雅黑" w:cs="微软雅黑"/>
                <w:sz w:val="21"/>
                <w:szCs w:val="21"/>
                <w:u w:val="single"/>
                <w:lang w:val="en-US" w:eastAsia="zh-CN"/>
              </w:rPr>
              <w:t>1～3</w:t>
            </w:r>
            <w:r>
              <w:rPr>
                <w:rFonts w:hint="eastAsia" w:ascii="微软雅黑" w:hAnsi="微软雅黑" w:eastAsia="微软雅黑" w:cs="微软雅黑"/>
                <w:sz w:val="21"/>
                <w:szCs w:val="21"/>
                <w:lang w:val="en-US" w:eastAsia="zh-CN"/>
              </w:rPr>
              <w:t>名</w:t>
            </w:r>
            <w:r>
              <w:rPr>
                <w:rFonts w:hint="eastAsia" w:asciiTheme="minorEastAsia" w:hAnsiTheme="minorEastAsia" w:eastAsiaTheme="minorEastAsia" w:cstheme="minorEastAsia"/>
                <w:b w:val="0"/>
                <w:bCs/>
                <w:sz w:val="21"/>
                <w:szCs w:val="21"/>
                <w:highlight w:val="none"/>
              </w:rPr>
              <w:t>（若不足3名，则按实际数量推荐）</w:t>
            </w:r>
          </w:p>
        </w:tc>
      </w:tr>
      <w:tr w14:paraId="1DE9F4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5BE60B46">
            <w:pPr>
              <w:pStyle w:val="36"/>
              <w:spacing w:before="138"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7.</w:t>
            </w:r>
            <w:r>
              <w:rPr>
                <w:rFonts w:hint="eastAsia" w:asciiTheme="minorEastAsia" w:hAnsiTheme="minorEastAsia" w:eastAsiaTheme="minorEastAsia" w:cstheme="minorEastAsia"/>
                <w:kern w:val="0"/>
                <w:sz w:val="21"/>
                <w:szCs w:val="21"/>
                <w:highlight w:val="none"/>
                <w:lang w:val="en-US" w:eastAsia="zh-CN"/>
              </w:rPr>
              <w:t>4</w:t>
            </w:r>
          </w:p>
        </w:tc>
        <w:tc>
          <w:tcPr>
            <w:tcW w:w="1573" w:type="dxa"/>
            <w:tcBorders>
              <w:top w:val="single" w:color="000000" w:sz="4" w:space="0"/>
              <w:left w:val="single" w:color="000000" w:sz="4" w:space="0"/>
              <w:bottom w:val="single" w:color="000000" w:sz="4" w:space="0"/>
              <w:right w:val="single" w:color="000000" w:sz="4" w:space="0"/>
            </w:tcBorders>
            <w:vAlign w:val="center"/>
          </w:tcPr>
          <w:p w14:paraId="5A546808">
            <w:pPr>
              <w:pStyle w:val="36"/>
              <w:keepNext w:val="0"/>
              <w:keepLines w:val="0"/>
              <w:pageBreakBefore w:val="0"/>
              <w:widowControl/>
              <w:kinsoku/>
              <w:wordWrap/>
              <w:overflowPunct/>
              <w:topLinePunct w:val="0"/>
              <w:autoSpaceDE/>
              <w:autoSpaceDN/>
              <w:bidi w:val="0"/>
              <w:adjustRightInd w:val="0"/>
              <w:snapToGrid w:val="0"/>
              <w:spacing w:after="0" w:line="520" w:lineRule="exact"/>
              <w:ind w:right="125"/>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是否授权评审委员会确定中选人</w:t>
            </w:r>
          </w:p>
        </w:tc>
        <w:tc>
          <w:tcPr>
            <w:tcW w:w="6937" w:type="dxa"/>
            <w:tcBorders>
              <w:top w:val="single" w:color="000000" w:sz="4" w:space="0"/>
              <w:left w:val="single" w:color="000000" w:sz="4" w:space="0"/>
              <w:bottom w:val="single" w:color="000000" w:sz="4" w:space="0"/>
            </w:tcBorders>
            <w:vAlign w:val="center"/>
          </w:tcPr>
          <w:p w14:paraId="789B266C">
            <w:pPr>
              <w:pStyle w:val="36"/>
              <w:spacing w:line="360" w:lineRule="auto"/>
              <w:ind w:firstLine="420" w:firstLineChars="200"/>
              <w:jc w:val="both"/>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highlight w:val="none"/>
                <w:lang w:val="en-US" w:eastAsia="zh-CN"/>
              </w:rPr>
              <w:t>否</w:t>
            </w:r>
          </w:p>
        </w:tc>
      </w:tr>
      <w:tr w14:paraId="17ED07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507C84C6">
            <w:pPr>
              <w:pStyle w:val="36"/>
              <w:spacing w:before="138" w:line="360" w:lineRule="auto"/>
              <w:ind w:right="161"/>
              <w:jc w:val="center"/>
              <w:rPr>
                <w:rFonts w:hint="eastAsia" w:asciiTheme="minorEastAsia" w:hAnsiTheme="minorEastAsia" w:eastAsiaTheme="minorEastAsia" w:cstheme="minorEastAsia"/>
                <w:b w:val="0"/>
                <w:bCs/>
                <w:w w:val="95"/>
                <w:sz w:val="21"/>
                <w:szCs w:val="21"/>
                <w:lang w:val="en-US" w:eastAsia="zh-CN"/>
              </w:rPr>
            </w:pPr>
            <w:r>
              <w:rPr>
                <w:rFonts w:hint="eastAsia" w:asciiTheme="minorEastAsia" w:hAnsiTheme="minorEastAsia" w:eastAsiaTheme="minorEastAsia" w:cstheme="minorEastAsia"/>
                <w:kern w:val="0"/>
                <w:sz w:val="21"/>
                <w:szCs w:val="21"/>
                <w:highlight w:val="none"/>
              </w:rPr>
              <w:t>7.5</w:t>
            </w:r>
          </w:p>
        </w:tc>
        <w:tc>
          <w:tcPr>
            <w:tcW w:w="1573" w:type="dxa"/>
            <w:tcBorders>
              <w:top w:val="single" w:color="000000" w:sz="4" w:space="0"/>
              <w:left w:val="single" w:color="000000" w:sz="4" w:space="0"/>
              <w:bottom w:val="single" w:color="000000" w:sz="4" w:space="0"/>
              <w:right w:val="single" w:color="000000" w:sz="4" w:space="0"/>
            </w:tcBorders>
            <w:vAlign w:val="center"/>
          </w:tcPr>
          <w:p w14:paraId="472A03E9">
            <w:pPr>
              <w:pStyle w:val="12"/>
              <w:spacing w:line="480" w:lineRule="exact"/>
              <w:ind w:left="0" w:leftChars="0" w:firstLine="0" w:firstLineChars="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中选通知书和中选结果通知发出的形式</w:t>
            </w:r>
          </w:p>
        </w:tc>
        <w:tc>
          <w:tcPr>
            <w:tcW w:w="6937" w:type="dxa"/>
            <w:tcBorders>
              <w:top w:val="single" w:color="000000" w:sz="4" w:space="0"/>
              <w:left w:val="single" w:color="000000" w:sz="4" w:space="0"/>
              <w:bottom w:val="single" w:color="000000" w:sz="4" w:space="0"/>
            </w:tcBorders>
            <w:vAlign w:val="center"/>
          </w:tcPr>
          <w:p w14:paraId="16AC16B4">
            <w:pPr>
              <w:pStyle w:val="12"/>
              <w:spacing w:line="480" w:lineRule="exact"/>
              <w:ind w:left="0" w:leftChars="0" w:firstLine="0" w:firstLineChars="0"/>
              <w:jc w:val="both"/>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kern w:val="2"/>
                <w:sz w:val="21"/>
                <w:szCs w:val="21"/>
                <w:highlight w:val="none"/>
              </w:rPr>
              <w:t>书面通知</w:t>
            </w:r>
          </w:p>
        </w:tc>
      </w:tr>
      <w:tr w14:paraId="5AF4F6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6DDD34D2">
            <w:pPr>
              <w:pStyle w:val="36"/>
              <w:spacing w:before="138" w:line="360" w:lineRule="auto"/>
              <w:ind w:right="161"/>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kern w:val="0"/>
                <w:sz w:val="21"/>
                <w:szCs w:val="21"/>
                <w:highlight w:val="none"/>
              </w:rPr>
              <w:t>7.6</w:t>
            </w:r>
          </w:p>
        </w:tc>
        <w:tc>
          <w:tcPr>
            <w:tcW w:w="1573" w:type="dxa"/>
            <w:tcBorders>
              <w:top w:val="single" w:color="000000" w:sz="4" w:space="0"/>
              <w:left w:val="single" w:color="000000" w:sz="4" w:space="0"/>
              <w:bottom w:val="single" w:color="000000" w:sz="4" w:space="0"/>
              <w:right w:val="single" w:color="000000" w:sz="4" w:space="0"/>
            </w:tcBorders>
            <w:vAlign w:val="center"/>
          </w:tcPr>
          <w:p w14:paraId="69DDD415">
            <w:pPr>
              <w:pStyle w:val="12"/>
              <w:spacing w:line="480" w:lineRule="exact"/>
              <w:ind w:left="0" w:leftChars="0" w:firstLine="0" w:firstLineChars="0"/>
              <w:jc w:val="cente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
                <w:sz w:val="21"/>
                <w:szCs w:val="21"/>
                <w:highlight w:val="none"/>
                <w:lang w:eastAsia="zh-CN"/>
              </w:rPr>
              <w:t>中选</w:t>
            </w:r>
            <w:r>
              <w:rPr>
                <w:rFonts w:hint="eastAsia" w:asciiTheme="minorEastAsia" w:hAnsiTheme="minorEastAsia" w:eastAsiaTheme="minorEastAsia" w:cstheme="minorEastAsia"/>
                <w:b w:val="0"/>
                <w:bCs/>
                <w:color w:val="auto"/>
                <w:kern w:val="2"/>
                <w:sz w:val="21"/>
                <w:szCs w:val="21"/>
                <w:highlight w:val="none"/>
              </w:rPr>
              <w:t>结果公告媒介及期限</w:t>
            </w:r>
          </w:p>
        </w:tc>
        <w:tc>
          <w:tcPr>
            <w:tcW w:w="6937" w:type="dxa"/>
            <w:tcBorders>
              <w:top w:val="single" w:color="000000" w:sz="4" w:space="0"/>
              <w:left w:val="single" w:color="000000" w:sz="4" w:space="0"/>
              <w:bottom w:val="single" w:color="000000" w:sz="4" w:space="0"/>
            </w:tcBorders>
            <w:vAlign w:val="center"/>
          </w:tcPr>
          <w:p w14:paraId="2884BF2D">
            <w:pPr>
              <w:pStyle w:val="12"/>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b w:val="0"/>
                <w:bCs/>
                <w:color w:val="auto"/>
                <w:kern w:val="2"/>
                <w:sz w:val="21"/>
                <w:szCs w:val="21"/>
                <w:highlight w:val="none"/>
              </w:rPr>
              <w:t>公告媒介：四川省川北高速公路股份有限公司网站（https://cbgs.scgs.com.cn/）</w:t>
            </w:r>
          </w:p>
          <w:p w14:paraId="45E6E5FA">
            <w:pPr>
              <w:pStyle w:val="12"/>
              <w:keepNext w:val="0"/>
              <w:keepLines w:val="0"/>
              <w:pageBreakBefore w:val="0"/>
              <w:widowControl/>
              <w:kinsoku/>
              <w:wordWrap/>
              <w:overflowPunct/>
              <w:topLinePunct w:val="0"/>
              <w:autoSpaceDE/>
              <w:autoSpaceDN/>
              <w:bidi w:val="0"/>
              <w:adjustRightInd w:val="0"/>
              <w:snapToGrid w:val="0"/>
              <w:spacing w:after="0" w:line="480" w:lineRule="exact"/>
              <w:ind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rPr>
              <w:t>公告期限：3个工作日</w:t>
            </w:r>
          </w:p>
        </w:tc>
      </w:tr>
      <w:tr w14:paraId="200E4C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67A11276">
            <w:pPr>
              <w:pStyle w:val="36"/>
              <w:spacing w:line="360" w:lineRule="auto"/>
              <w:ind w:right="161"/>
              <w:jc w:val="center"/>
              <w:rPr>
                <w:rFonts w:hint="default"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7.7</w:t>
            </w:r>
          </w:p>
        </w:tc>
        <w:tc>
          <w:tcPr>
            <w:tcW w:w="1573" w:type="dxa"/>
            <w:tcBorders>
              <w:top w:val="single" w:color="000000" w:sz="4" w:space="0"/>
              <w:left w:val="single" w:color="000000" w:sz="4" w:space="0"/>
              <w:bottom w:val="single" w:color="000000" w:sz="4" w:space="0"/>
              <w:right w:val="single" w:color="000000" w:sz="4" w:space="0"/>
            </w:tcBorders>
            <w:vAlign w:val="center"/>
          </w:tcPr>
          <w:p w14:paraId="73932567">
            <w:pPr>
              <w:pStyle w:val="12"/>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kern w:val="2"/>
                <w:sz w:val="21"/>
                <w:szCs w:val="21"/>
                <w:highlight w:val="none"/>
              </w:rPr>
              <w:t>履约保证金</w:t>
            </w:r>
          </w:p>
        </w:tc>
        <w:tc>
          <w:tcPr>
            <w:tcW w:w="6937" w:type="dxa"/>
            <w:tcBorders>
              <w:top w:val="single" w:color="000000" w:sz="4" w:space="0"/>
              <w:left w:val="single" w:color="000000" w:sz="4" w:space="0"/>
              <w:bottom w:val="single" w:color="000000" w:sz="4" w:space="0"/>
            </w:tcBorders>
          </w:tcPr>
          <w:p w14:paraId="56C496F7">
            <w:pPr>
              <w:pStyle w:val="12"/>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rPr>
              <w:t>本项目不收取履约</w:t>
            </w:r>
            <w:r>
              <w:rPr>
                <w:rFonts w:hint="eastAsia" w:asciiTheme="minorEastAsia" w:hAnsiTheme="minorEastAsia" w:eastAsiaTheme="minorEastAsia" w:cstheme="minorEastAsia"/>
                <w:b w:val="0"/>
                <w:bCs/>
                <w:color w:val="auto"/>
                <w:kern w:val="2"/>
                <w:sz w:val="21"/>
                <w:szCs w:val="21"/>
                <w:highlight w:val="none"/>
                <w:lang w:val="en-US" w:eastAsia="zh-CN"/>
              </w:rPr>
              <w:t>保证金</w:t>
            </w:r>
          </w:p>
        </w:tc>
      </w:tr>
      <w:tr w14:paraId="52FDFD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07" w:hRule="atLeast"/>
          <w:jc w:val="center"/>
        </w:trPr>
        <w:tc>
          <w:tcPr>
            <w:tcW w:w="935" w:type="dxa"/>
            <w:tcBorders>
              <w:top w:val="single" w:color="000000" w:sz="4" w:space="0"/>
              <w:bottom w:val="single" w:color="000000" w:sz="4" w:space="0"/>
              <w:right w:val="single" w:color="000000" w:sz="4" w:space="0"/>
            </w:tcBorders>
            <w:vAlign w:val="center"/>
          </w:tcPr>
          <w:p w14:paraId="53C05378">
            <w:pPr>
              <w:pStyle w:val="36"/>
              <w:spacing w:line="360" w:lineRule="auto"/>
              <w:ind w:right="161"/>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kern w:val="0"/>
                <w:sz w:val="21"/>
                <w:szCs w:val="21"/>
                <w:highlight w:val="none"/>
              </w:rPr>
              <w:t>7.9.1</w:t>
            </w:r>
          </w:p>
        </w:tc>
        <w:tc>
          <w:tcPr>
            <w:tcW w:w="1573" w:type="dxa"/>
            <w:tcBorders>
              <w:top w:val="single" w:color="000000" w:sz="4" w:space="0"/>
              <w:left w:val="single" w:color="000000" w:sz="4" w:space="0"/>
              <w:bottom w:val="single" w:color="000000" w:sz="4" w:space="0"/>
              <w:right w:val="single" w:color="000000" w:sz="4" w:space="0"/>
            </w:tcBorders>
            <w:vAlign w:val="center"/>
          </w:tcPr>
          <w:p w14:paraId="0870C163">
            <w:pPr>
              <w:pStyle w:val="36"/>
              <w:spacing w:line="360" w:lineRule="auto"/>
              <w:ind w:left="140" w:right="108"/>
              <w:jc w:val="cente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签订合同</w:t>
            </w:r>
          </w:p>
        </w:tc>
        <w:tc>
          <w:tcPr>
            <w:tcW w:w="6937" w:type="dxa"/>
            <w:tcBorders>
              <w:top w:val="single" w:color="000000" w:sz="4" w:space="0"/>
              <w:left w:val="single" w:color="000000" w:sz="4" w:space="0"/>
              <w:bottom w:val="single" w:color="000000" w:sz="4" w:space="0"/>
            </w:tcBorders>
          </w:tcPr>
          <w:p w14:paraId="26E83115">
            <w:pPr>
              <w:pStyle w:val="36"/>
              <w:spacing w:line="360" w:lineRule="auto"/>
              <w:jc w:val="both"/>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highlight w:val="none"/>
                <w:lang w:val="en-US" w:eastAsia="zh-CN"/>
              </w:rPr>
              <w:t>比选</w:t>
            </w:r>
            <w:r>
              <w:rPr>
                <w:rFonts w:hint="eastAsia" w:asciiTheme="minorEastAsia" w:hAnsiTheme="minorEastAsia" w:eastAsiaTheme="minorEastAsia" w:cstheme="minorEastAsia"/>
                <w:b w:val="0"/>
                <w:bCs/>
                <w:color w:val="auto"/>
                <w:sz w:val="21"/>
                <w:szCs w:val="21"/>
                <w:highlight w:val="none"/>
              </w:rPr>
              <w:t>人和</w:t>
            </w:r>
            <w:r>
              <w:rPr>
                <w:rFonts w:hint="eastAsia" w:asciiTheme="minorEastAsia" w:hAnsiTheme="minorEastAsia" w:eastAsiaTheme="minorEastAsia" w:cstheme="minorEastAsia"/>
                <w:b w:val="0"/>
                <w:bCs/>
                <w:color w:val="auto"/>
                <w:sz w:val="21"/>
                <w:szCs w:val="21"/>
                <w:highlight w:val="none"/>
                <w:lang w:val="en-US" w:eastAsia="zh-CN"/>
              </w:rPr>
              <w:t>中选</w:t>
            </w:r>
            <w:r>
              <w:rPr>
                <w:rFonts w:hint="eastAsia" w:asciiTheme="minorEastAsia" w:hAnsiTheme="minorEastAsia" w:eastAsiaTheme="minorEastAsia" w:cstheme="minorEastAsia"/>
                <w:b w:val="0"/>
                <w:bCs/>
                <w:color w:val="auto"/>
                <w:sz w:val="21"/>
                <w:szCs w:val="21"/>
                <w:highlight w:val="none"/>
              </w:rPr>
              <w:t>人应当自</w:t>
            </w:r>
            <w:r>
              <w:rPr>
                <w:rFonts w:hint="eastAsia" w:asciiTheme="minorEastAsia" w:hAnsiTheme="minorEastAsia" w:eastAsiaTheme="minorEastAsia" w:cstheme="minorEastAsia"/>
                <w:b w:val="0"/>
                <w:bCs/>
                <w:color w:val="auto"/>
                <w:sz w:val="21"/>
                <w:szCs w:val="21"/>
                <w:highlight w:val="none"/>
                <w:lang w:val="en-US" w:eastAsia="zh-CN"/>
              </w:rPr>
              <w:t>中选</w:t>
            </w:r>
            <w:r>
              <w:rPr>
                <w:rFonts w:hint="eastAsia" w:asciiTheme="minorEastAsia" w:hAnsiTheme="minorEastAsia" w:eastAsiaTheme="minorEastAsia" w:cstheme="minorEastAsia"/>
                <w:b w:val="0"/>
                <w:bCs/>
                <w:color w:val="auto"/>
                <w:sz w:val="21"/>
                <w:szCs w:val="21"/>
                <w:highlight w:val="none"/>
              </w:rPr>
              <w:t>通知书发出之日起30日内，按照</w:t>
            </w:r>
            <w:r>
              <w:rPr>
                <w:rFonts w:hint="eastAsia" w:asciiTheme="minorEastAsia" w:hAnsiTheme="minorEastAsia" w:eastAsiaTheme="minorEastAsia" w:cstheme="minorEastAsia"/>
                <w:b w:val="0"/>
                <w:bCs/>
                <w:color w:val="auto"/>
                <w:sz w:val="21"/>
                <w:szCs w:val="21"/>
                <w:highlight w:val="none"/>
                <w:lang w:eastAsia="zh-CN"/>
              </w:rPr>
              <w:t>比选</w:t>
            </w:r>
            <w:r>
              <w:rPr>
                <w:rFonts w:hint="eastAsia" w:asciiTheme="minorEastAsia" w:hAnsiTheme="minorEastAsia" w:eastAsiaTheme="minorEastAsia" w:cstheme="minorEastAsia"/>
                <w:b w:val="0"/>
                <w:bCs/>
                <w:color w:val="auto"/>
                <w:sz w:val="21"/>
                <w:szCs w:val="21"/>
                <w:highlight w:val="none"/>
              </w:rPr>
              <w:t>文件和</w:t>
            </w:r>
            <w:r>
              <w:rPr>
                <w:rFonts w:hint="eastAsia" w:asciiTheme="minorEastAsia" w:hAnsiTheme="minorEastAsia" w:eastAsiaTheme="minorEastAsia" w:cstheme="minorEastAsia"/>
                <w:b w:val="0"/>
                <w:bCs/>
                <w:color w:val="auto"/>
                <w:sz w:val="21"/>
                <w:szCs w:val="21"/>
                <w:highlight w:val="none"/>
                <w:lang w:eastAsia="zh-CN"/>
              </w:rPr>
              <w:t>中选</w:t>
            </w:r>
            <w:r>
              <w:rPr>
                <w:rFonts w:hint="eastAsia" w:asciiTheme="minorEastAsia" w:hAnsiTheme="minorEastAsia" w:eastAsiaTheme="minorEastAsia" w:cstheme="minorEastAsia"/>
                <w:b w:val="0"/>
                <w:bCs/>
                <w:color w:val="auto"/>
                <w:sz w:val="21"/>
                <w:szCs w:val="21"/>
                <w:highlight w:val="none"/>
              </w:rPr>
              <w:t>人的</w:t>
            </w:r>
            <w:r>
              <w:rPr>
                <w:rFonts w:hint="eastAsia" w:asciiTheme="minorEastAsia" w:hAnsiTheme="minorEastAsia" w:eastAsiaTheme="minorEastAsia" w:cstheme="minorEastAsia"/>
                <w:b w:val="0"/>
                <w:bCs/>
                <w:color w:val="auto"/>
                <w:sz w:val="21"/>
                <w:szCs w:val="21"/>
                <w:highlight w:val="none"/>
                <w:lang w:eastAsia="zh-CN"/>
              </w:rPr>
              <w:t>比选申请</w:t>
            </w:r>
            <w:r>
              <w:rPr>
                <w:rFonts w:hint="eastAsia" w:asciiTheme="minorEastAsia" w:hAnsiTheme="minorEastAsia" w:eastAsiaTheme="minorEastAsia" w:cstheme="minorEastAsia"/>
                <w:b w:val="0"/>
                <w:bCs/>
                <w:color w:val="auto"/>
                <w:sz w:val="21"/>
                <w:szCs w:val="21"/>
                <w:highlight w:val="none"/>
              </w:rPr>
              <w:t>文件订立书面合同，合同</w:t>
            </w:r>
            <w:r>
              <w:rPr>
                <w:rFonts w:hint="eastAsia" w:asciiTheme="minorEastAsia" w:hAnsiTheme="minorEastAsia" w:eastAsiaTheme="minorEastAsia" w:cstheme="minorEastAsia"/>
                <w:b w:val="0"/>
                <w:bCs/>
                <w:color w:val="auto"/>
                <w:sz w:val="21"/>
                <w:szCs w:val="21"/>
                <w:highlight w:val="none"/>
                <w:lang w:val="en-US" w:eastAsia="zh-CN"/>
              </w:rPr>
              <w:t>金额、</w:t>
            </w:r>
            <w:r>
              <w:rPr>
                <w:rFonts w:hint="eastAsia" w:asciiTheme="minorEastAsia" w:hAnsiTheme="minorEastAsia" w:eastAsiaTheme="minorEastAsia" w:cstheme="minorEastAsia"/>
                <w:b w:val="0"/>
                <w:bCs/>
                <w:color w:val="auto"/>
                <w:sz w:val="21"/>
                <w:szCs w:val="21"/>
                <w:highlight w:val="none"/>
              </w:rPr>
              <w:t>质量、安全、履行期限等主要条款应当与上述文件的内容一致。</w:t>
            </w:r>
            <w:r>
              <w:rPr>
                <w:rFonts w:hint="eastAsia" w:asciiTheme="minorEastAsia" w:hAnsiTheme="minorEastAsia" w:eastAsiaTheme="minorEastAsia" w:cstheme="minorEastAsia"/>
                <w:b w:val="0"/>
                <w:bCs/>
                <w:color w:val="auto"/>
                <w:sz w:val="21"/>
                <w:szCs w:val="21"/>
                <w:highlight w:val="none"/>
                <w:lang w:val="en-US" w:eastAsia="zh-CN"/>
              </w:rPr>
              <w:t>比选</w:t>
            </w:r>
            <w:r>
              <w:rPr>
                <w:rFonts w:hint="eastAsia" w:asciiTheme="minorEastAsia" w:hAnsiTheme="minorEastAsia" w:eastAsiaTheme="minorEastAsia" w:cstheme="minorEastAsia"/>
                <w:b w:val="0"/>
                <w:bCs/>
                <w:color w:val="auto"/>
                <w:sz w:val="21"/>
                <w:szCs w:val="21"/>
                <w:highlight w:val="none"/>
              </w:rPr>
              <w:t>人和中</w:t>
            </w:r>
            <w:r>
              <w:rPr>
                <w:rFonts w:hint="eastAsia" w:asciiTheme="minorEastAsia" w:hAnsiTheme="minorEastAsia" w:eastAsiaTheme="minorEastAsia" w:cstheme="minorEastAsia"/>
                <w:b w:val="0"/>
                <w:bCs/>
                <w:color w:val="auto"/>
                <w:sz w:val="21"/>
                <w:szCs w:val="21"/>
                <w:highlight w:val="none"/>
                <w:lang w:val="en-US" w:eastAsia="zh-CN"/>
              </w:rPr>
              <w:t>选</w:t>
            </w:r>
            <w:r>
              <w:rPr>
                <w:rFonts w:hint="eastAsia" w:asciiTheme="minorEastAsia" w:hAnsiTheme="minorEastAsia" w:eastAsiaTheme="minorEastAsia" w:cstheme="minorEastAsia"/>
                <w:b w:val="0"/>
                <w:bCs/>
                <w:color w:val="auto"/>
                <w:sz w:val="21"/>
                <w:szCs w:val="21"/>
                <w:highlight w:val="none"/>
              </w:rPr>
              <w:t>人不得再行订立背离合同实质性内容的其他协议</w:t>
            </w:r>
          </w:p>
        </w:tc>
      </w:tr>
      <w:tr w14:paraId="0B7286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52B9D66F">
            <w:pPr>
              <w:pStyle w:val="36"/>
              <w:spacing w:line="360" w:lineRule="auto"/>
              <w:ind w:right="161"/>
              <w:jc w:val="center"/>
              <w:rPr>
                <w:rFonts w:hint="eastAsia" w:asciiTheme="minorEastAsia" w:hAnsiTheme="minorEastAsia" w:eastAsiaTheme="minorEastAsia" w:cstheme="minorEastAsia"/>
                <w:b w:val="0"/>
                <w:bCs/>
                <w:color w:val="FF0000"/>
                <w:w w:val="95"/>
                <w:sz w:val="21"/>
                <w:szCs w:val="21"/>
                <w:lang w:val="en-US" w:eastAsia="zh-CN"/>
              </w:rPr>
            </w:pPr>
            <w:r>
              <w:rPr>
                <w:rFonts w:hint="eastAsia" w:asciiTheme="minorEastAsia" w:hAnsiTheme="minorEastAsia" w:eastAsiaTheme="minorEastAsia" w:cstheme="minorEastAsia"/>
                <w:sz w:val="21"/>
                <w:szCs w:val="21"/>
                <w:highlight w:val="none"/>
              </w:rPr>
              <w:t>7.9.5</w:t>
            </w:r>
          </w:p>
        </w:tc>
        <w:tc>
          <w:tcPr>
            <w:tcW w:w="1573" w:type="dxa"/>
            <w:tcBorders>
              <w:top w:val="single" w:color="000000" w:sz="4" w:space="0"/>
              <w:left w:val="single" w:color="000000" w:sz="4" w:space="0"/>
              <w:bottom w:val="single" w:color="000000" w:sz="4" w:space="0"/>
              <w:right w:val="single" w:color="000000" w:sz="4" w:space="0"/>
            </w:tcBorders>
            <w:vAlign w:val="center"/>
          </w:tcPr>
          <w:p w14:paraId="6CB43502">
            <w:pPr>
              <w:pStyle w:val="12"/>
              <w:spacing w:line="480" w:lineRule="exact"/>
              <w:ind w:firstLine="420" w:firstLineChars="200"/>
              <w:jc w:val="center"/>
              <w:rPr>
                <w:rFonts w:hint="eastAsia" w:asciiTheme="minorEastAsia" w:hAnsiTheme="minorEastAsia" w:eastAsiaTheme="minorEastAsia" w:cstheme="minorEastAsia"/>
                <w:b w:val="0"/>
                <w:bCs/>
                <w:color w:val="FF0000"/>
                <w:sz w:val="21"/>
                <w:szCs w:val="21"/>
              </w:rPr>
            </w:pPr>
            <w:r>
              <w:rPr>
                <w:rFonts w:hint="eastAsia" w:asciiTheme="minorEastAsia" w:hAnsiTheme="minorEastAsia" w:eastAsiaTheme="minorEastAsia" w:cstheme="minorEastAsia"/>
                <w:b w:val="0"/>
                <w:bCs/>
                <w:kern w:val="2"/>
                <w:sz w:val="21"/>
                <w:szCs w:val="21"/>
                <w:highlight w:val="none"/>
              </w:rPr>
              <w:t>签订合同事项</w:t>
            </w:r>
          </w:p>
        </w:tc>
        <w:tc>
          <w:tcPr>
            <w:tcW w:w="6937" w:type="dxa"/>
            <w:tcBorders>
              <w:top w:val="single" w:color="000000" w:sz="4" w:space="0"/>
              <w:left w:val="single" w:color="000000" w:sz="4" w:space="0"/>
              <w:bottom w:val="single" w:color="000000" w:sz="4" w:space="0"/>
            </w:tcBorders>
            <w:vAlign w:val="top"/>
          </w:tcPr>
          <w:p w14:paraId="14C70632">
            <w:pPr>
              <w:spacing w:line="480" w:lineRule="exact"/>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kern w:val="0"/>
                <w:sz w:val="21"/>
                <w:szCs w:val="21"/>
                <w:highlight w:val="none"/>
              </w:rPr>
              <w:t>本项补充：</w:t>
            </w:r>
            <w:r>
              <w:rPr>
                <w:rFonts w:hint="eastAsia" w:asciiTheme="minorEastAsia" w:hAnsiTheme="minorEastAsia" w:eastAsiaTheme="minorEastAsia" w:cstheme="minorEastAsia"/>
                <w:b w:val="0"/>
                <w:bCs/>
                <w:kern w:val="2"/>
                <w:sz w:val="21"/>
                <w:szCs w:val="21"/>
                <w:highlight w:val="none"/>
              </w:rPr>
              <w:t>合同文件的制作及费用由中</w:t>
            </w:r>
            <w:r>
              <w:rPr>
                <w:rFonts w:hint="eastAsia" w:asciiTheme="minorEastAsia" w:hAnsiTheme="minorEastAsia" w:eastAsiaTheme="minorEastAsia" w:cstheme="minorEastAsia"/>
                <w:b w:val="0"/>
                <w:bCs/>
                <w:kern w:val="2"/>
                <w:sz w:val="21"/>
                <w:szCs w:val="21"/>
                <w:highlight w:val="none"/>
                <w:lang w:val="en-US" w:eastAsia="zh-CN"/>
              </w:rPr>
              <w:t>选</w:t>
            </w:r>
            <w:r>
              <w:rPr>
                <w:rFonts w:hint="eastAsia" w:asciiTheme="minorEastAsia" w:hAnsiTheme="minorEastAsia" w:eastAsiaTheme="minorEastAsia" w:cstheme="minorEastAsia"/>
                <w:b w:val="0"/>
                <w:bCs/>
                <w:kern w:val="2"/>
                <w:sz w:val="21"/>
                <w:szCs w:val="21"/>
                <w:highlight w:val="none"/>
              </w:rPr>
              <w:t>人负责。合同文件的份数根据需要由</w:t>
            </w:r>
            <w:r>
              <w:rPr>
                <w:rFonts w:hint="eastAsia" w:asciiTheme="minorEastAsia" w:hAnsiTheme="minorEastAsia" w:eastAsiaTheme="minorEastAsia" w:cstheme="minorEastAsia"/>
                <w:b w:val="0"/>
                <w:bCs/>
                <w:kern w:val="2"/>
                <w:sz w:val="21"/>
                <w:szCs w:val="21"/>
                <w:highlight w:val="none"/>
                <w:lang w:val="en-US" w:eastAsia="zh-CN"/>
              </w:rPr>
              <w:t>比选</w:t>
            </w:r>
            <w:r>
              <w:rPr>
                <w:rFonts w:hint="eastAsia" w:asciiTheme="minorEastAsia" w:hAnsiTheme="minorEastAsia" w:eastAsiaTheme="minorEastAsia" w:cstheme="minorEastAsia"/>
                <w:b w:val="0"/>
                <w:bCs/>
                <w:kern w:val="2"/>
                <w:sz w:val="21"/>
                <w:szCs w:val="21"/>
                <w:highlight w:val="none"/>
              </w:rPr>
              <w:t>人与中</w:t>
            </w:r>
            <w:r>
              <w:rPr>
                <w:rFonts w:hint="eastAsia" w:asciiTheme="minorEastAsia" w:hAnsiTheme="minorEastAsia" w:eastAsiaTheme="minorEastAsia" w:cstheme="minorEastAsia"/>
                <w:b w:val="0"/>
                <w:bCs/>
                <w:kern w:val="2"/>
                <w:sz w:val="21"/>
                <w:szCs w:val="21"/>
                <w:highlight w:val="none"/>
                <w:lang w:val="en-US" w:eastAsia="zh-CN"/>
              </w:rPr>
              <w:t>选</w:t>
            </w:r>
            <w:r>
              <w:rPr>
                <w:rFonts w:hint="eastAsia" w:asciiTheme="minorEastAsia" w:hAnsiTheme="minorEastAsia" w:eastAsiaTheme="minorEastAsia" w:cstheme="minorEastAsia"/>
                <w:b w:val="0"/>
                <w:bCs/>
                <w:kern w:val="2"/>
                <w:sz w:val="21"/>
                <w:szCs w:val="21"/>
                <w:highlight w:val="none"/>
              </w:rPr>
              <w:t>人协商确定。</w:t>
            </w:r>
            <w:r>
              <w:rPr>
                <w:rFonts w:hint="eastAsia" w:asciiTheme="minorEastAsia" w:hAnsiTheme="minorEastAsia" w:eastAsiaTheme="minorEastAsia" w:cstheme="minorEastAsia"/>
                <w:b w:val="0"/>
                <w:bCs/>
                <w:kern w:val="2"/>
                <w:sz w:val="21"/>
                <w:szCs w:val="21"/>
                <w:highlight w:val="none"/>
                <w:lang w:val="en-US" w:eastAsia="zh-CN"/>
              </w:rPr>
              <w:t>比选申请</w:t>
            </w:r>
            <w:r>
              <w:rPr>
                <w:rFonts w:hint="eastAsia" w:asciiTheme="minorEastAsia" w:hAnsiTheme="minorEastAsia" w:eastAsiaTheme="minorEastAsia" w:cstheme="minorEastAsia"/>
                <w:b w:val="0"/>
                <w:bCs/>
                <w:kern w:val="2"/>
                <w:sz w:val="21"/>
                <w:szCs w:val="21"/>
                <w:highlight w:val="none"/>
              </w:rPr>
              <w:t>文件和中</w:t>
            </w:r>
            <w:r>
              <w:rPr>
                <w:rFonts w:hint="eastAsia" w:asciiTheme="minorEastAsia" w:hAnsiTheme="minorEastAsia" w:eastAsiaTheme="minorEastAsia" w:cstheme="minorEastAsia"/>
                <w:b w:val="0"/>
                <w:bCs/>
                <w:kern w:val="2"/>
                <w:sz w:val="21"/>
                <w:szCs w:val="21"/>
                <w:highlight w:val="none"/>
                <w:lang w:val="en-US" w:eastAsia="zh-CN"/>
              </w:rPr>
              <w:t>选</w:t>
            </w:r>
            <w:r>
              <w:rPr>
                <w:rFonts w:hint="eastAsia" w:asciiTheme="minorEastAsia" w:hAnsiTheme="minorEastAsia" w:eastAsiaTheme="minorEastAsia" w:cstheme="minorEastAsia"/>
                <w:b w:val="0"/>
                <w:bCs/>
                <w:kern w:val="2"/>
                <w:sz w:val="21"/>
                <w:szCs w:val="21"/>
                <w:highlight w:val="none"/>
              </w:rPr>
              <w:t>通知书作为合同协议书的组成部分，始终对双方具有约束</w:t>
            </w:r>
          </w:p>
        </w:tc>
      </w:tr>
      <w:tr w14:paraId="2D24A4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20724A48">
            <w:pPr>
              <w:pStyle w:val="36"/>
              <w:spacing w:line="360" w:lineRule="auto"/>
              <w:ind w:right="161"/>
              <w:jc w:val="center"/>
              <w:rPr>
                <w:rFonts w:hint="eastAsia" w:asciiTheme="minorEastAsia" w:hAnsiTheme="minorEastAsia" w:eastAsiaTheme="minorEastAsia" w:cstheme="minorEastAsia"/>
                <w:color w:val="auto"/>
                <w:sz w:val="21"/>
                <w:szCs w:val="21"/>
                <w:highlight w:val="none"/>
              </w:rPr>
            </w:pPr>
          </w:p>
          <w:p w14:paraId="23F0B274">
            <w:pPr>
              <w:pStyle w:val="36"/>
              <w:spacing w:line="360" w:lineRule="auto"/>
              <w:ind w:right="161"/>
              <w:jc w:val="center"/>
              <w:rPr>
                <w:rFonts w:hint="eastAsia" w:asciiTheme="minorEastAsia" w:hAnsiTheme="minorEastAsia" w:eastAsiaTheme="minorEastAsia" w:cstheme="minorEastAsia"/>
                <w:b w:val="0"/>
                <w:bCs/>
                <w:color w:val="auto"/>
                <w:w w:val="95"/>
                <w:sz w:val="21"/>
                <w:szCs w:val="21"/>
                <w:lang w:val="en-US" w:eastAsia="zh-CN"/>
              </w:rPr>
            </w:pPr>
            <w:r>
              <w:rPr>
                <w:rFonts w:hint="eastAsia" w:asciiTheme="minorEastAsia" w:hAnsiTheme="minorEastAsia" w:eastAsiaTheme="minorEastAsia" w:cstheme="minorEastAsia"/>
                <w:color w:val="auto"/>
                <w:sz w:val="21"/>
                <w:szCs w:val="21"/>
                <w:highlight w:val="none"/>
              </w:rPr>
              <w:t>8.5</w:t>
            </w:r>
          </w:p>
        </w:tc>
        <w:tc>
          <w:tcPr>
            <w:tcW w:w="1573" w:type="dxa"/>
            <w:tcBorders>
              <w:top w:val="single" w:color="000000" w:sz="4" w:space="0"/>
              <w:left w:val="single" w:color="000000" w:sz="4" w:space="0"/>
              <w:bottom w:val="single" w:color="000000" w:sz="4" w:space="0"/>
              <w:right w:val="single" w:color="000000" w:sz="4" w:space="0"/>
            </w:tcBorders>
            <w:vAlign w:val="center"/>
          </w:tcPr>
          <w:p w14:paraId="36BBF9E0">
            <w:pPr>
              <w:pStyle w:val="12"/>
              <w:adjustRightInd w:val="0"/>
              <w:snapToGrid w:val="0"/>
              <w:spacing w:line="480" w:lineRule="exact"/>
              <w:ind w:left="0" w:leftChars="0" w:firstLine="0" w:firstLineChars="0"/>
              <w:jc w:val="center"/>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b w:val="0"/>
                <w:bCs/>
                <w:color w:val="auto"/>
                <w:kern w:val="2"/>
                <w:sz w:val="21"/>
                <w:szCs w:val="21"/>
                <w:highlight w:val="none"/>
              </w:rPr>
              <w:t>投诉</w:t>
            </w:r>
          </w:p>
        </w:tc>
        <w:tc>
          <w:tcPr>
            <w:tcW w:w="6937" w:type="dxa"/>
            <w:tcBorders>
              <w:top w:val="single" w:color="000000" w:sz="4" w:space="0"/>
              <w:left w:val="single" w:color="000000" w:sz="4" w:space="0"/>
              <w:bottom w:val="single" w:color="000000" w:sz="4" w:space="0"/>
            </w:tcBorders>
            <w:vAlign w:val="top"/>
          </w:tcPr>
          <w:p w14:paraId="7C8B1096">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监督部门将按照《中华人民共和国招标投标法实施条例》、《工程建设项目招标投标活动投诉处理办法》（2004年7月6日国家发展改革委等七部委令第11号、2013年3月11日国家发展改革委等九部委令第23号修改）、交通运输部《公路工程建设项目招标投标管理办法》（2015年第24号）、《四川省公路工程建设项目招标投标管理实施细则》（川交发〔2019〕32号）的规定接受针对公示内容的投诉。投诉材料要求、投诉受理条件及查处参照九部委令第11号和（川交发〔2019〕32号）对投诉的规定执行。</w:t>
            </w:r>
          </w:p>
          <w:p w14:paraId="7A0A288D">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（1）投诉人认为招标投标活动不符合法律行政法规规定的，可以在知道或者应当知道之日起10 日内提出书面投诉。依法应先提出异议的，异议答复期间不计算在内；异议人对答复不满意，应在异议答复之日起10 日内提出书面投诉。</w:t>
            </w:r>
          </w:p>
          <w:p w14:paraId="7827CEC3">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FF0000"/>
                <w:sz w:val="21"/>
                <w:szCs w:val="21"/>
                <w:highlight w:val="none"/>
              </w:rPr>
            </w:pPr>
            <w:r>
              <w:rPr>
                <w:rFonts w:hint="eastAsia" w:asciiTheme="minorEastAsia" w:hAnsiTheme="minorEastAsia" w:eastAsiaTheme="minorEastAsia" w:cstheme="minorEastAsia"/>
                <w:b w:val="0"/>
                <w:bCs/>
                <w:color w:val="auto"/>
                <w:sz w:val="21"/>
                <w:szCs w:val="21"/>
                <w:highlight w:val="none"/>
              </w:rPr>
              <w:t>（2）投诉人向监督部门提出投诉，应当实名提交投诉书。(投诉书格式详见比选申请人须知附件</w:t>
            </w:r>
            <w:r>
              <w:rPr>
                <w:rFonts w:hint="eastAsia" w:asciiTheme="minorEastAsia" w:hAnsiTheme="minorEastAsia" w:eastAsiaTheme="minorEastAsia" w:cstheme="minorEastAsia"/>
                <w:b w:val="0"/>
                <w:bCs/>
                <w:color w:val="auto"/>
                <w:sz w:val="21"/>
                <w:szCs w:val="21"/>
                <w:highlight w:val="none"/>
                <w:lang w:val="en-US" w:eastAsia="zh-CN"/>
              </w:rPr>
              <w:t>七</w:t>
            </w:r>
            <w:r>
              <w:rPr>
                <w:rFonts w:hint="eastAsia" w:asciiTheme="minorEastAsia" w:hAnsiTheme="minorEastAsia" w:eastAsiaTheme="minorEastAsia" w:cstheme="minorEastAsia"/>
                <w:b w:val="0"/>
                <w:bCs/>
                <w:color w:val="auto"/>
                <w:sz w:val="21"/>
                <w:szCs w:val="21"/>
                <w:highlight w:val="none"/>
              </w:rPr>
              <w:t>)</w:t>
            </w:r>
          </w:p>
          <w:p w14:paraId="4D1090E5">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（3）有下列情形之一的投诉，不予受理：</w:t>
            </w:r>
          </w:p>
          <w:p w14:paraId="066F4996">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①投诉人不是所投诉招标投标活动的参与者，或者与投诉项目无任何利害关系；</w:t>
            </w:r>
          </w:p>
          <w:p w14:paraId="6D8B777B">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②投诉事项不具体，且未提供有效的线索、证据，难以查证的；</w:t>
            </w:r>
          </w:p>
          <w:p w14:paraId="12E5BF4E">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③投诉书未署有投诉人真实姓名、签字和有效联系方式的；以法人名义投诉的，投诉书未经法定代表人签字并加盖单位章的；委托代理人没有相应的授权委托书和有效身份证明复印件，或者有关委托代理权限和事项不明确的；</w:t>
            </w:r>
          </w:p>
          <w:p w14:paraId="5492E059">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④应当在规定时间提出诉求而未提出，超出投诉时效的；</w:t>
            </w:r>
          </w:p>
          <w:p w14:paraId="1FCDD7C0">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⑤已经做出处理决定，且投诉人没有提出新的证据的；</w:t>
            </w:r>
          </w:p>
          <w:p w14:paraId="2D698C20">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⑥投诉事项应先提出异议没有提出异议、已进入行政复议或者司法程序的；</w:t>
            </w:r>
          </w:p>
          <w:p w14:paraId="14C506A2">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b w:val="0"/>
                <w:bCs/>
                <w:color w:val="auto"/>
                <w:sz w:val="21"/>
                <w:szCs w:val="21"/>
                <w:highlight w:val="none"/>
              </w:rPr>
              <w:t>⑦其他行政主管部门已经受理的。</w:t>
            </w:r>
          </w:p>
        </w:tc>
      </w:tr>
      <w:tr w14:paraId="0A586C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1CCCCB91">
            <w:pPr>
              <w:pStyle w:val="36"/>
              <w:spacing w:line="360" w:lineRule="auto"/>
              <w:ind w:right="161"/>
              <w:jc w:val="center"/>
              <w:rPr>
                <w:rFonts w:hint="eastAsia" w:asciiTheme="minorEastAsia" w:hAnsiTheme="minorEastAsia" w:eastAsiaTheme="minorEastAsia" w:cstheme="minorEastAsia"/>
                <w:b w:val="0"/>
                <w:bCs/>
                <w:color w:val="FF0000"/>
                <w:w w:val="95"/>
                <w:sz w:val="21"/>
                <w:szCs w:val="21"/>
                <w:lang w:val="en-US" w:eastAsia="zh-CN"/>
              </w:rPr>
            </w:pPr>
          </w:p>
          <w:p w14:paraId="502E5C55">
            <w:pPr>
              <w:pStyle w:val="36"/>
              <w:spacing w:line="360" w:lineRule="auto"/>
              <w:ind w:right="161"/>
              <w:jc w:val="center"/>
              <w:rPr>
                <w:rFonts w:hint="eastAsia" w:asciiTheme="minorEastAsia" w:hAnsiTheme="minorEastAsia" w:eastAsiaTheme="minorEastAsia" w:cstheme="minorEastAsia"/>
                <w:b w:val="0"/>
                <w:bCs/>
                <w:color w:val="FF0000"/>
                <w:w w:val="95"/>
                <w:sz w:val="21"/>
                <w:szCs w:val="21"/>
                <w:lang w:val="en-US" w:eastAsia="zh-CN"/>
              </w:rPr>
            </w:pPr>
            <w:r>
              <w:rPr>
                <w:rFonts w:hint="eastAsia" w:asciiTheme="minorEastAsia" w:hAnsiTheme="minorEastAsia" w:eastAsiaTheme="minorEastAsia" w:cstheme="minorEastAsia"/>
                <w:sz w:val="21"/>
                <w:szCs w:val="21"/>
                <w:highlight w:val="none"/>
              </w:rPr>
              <w:t>8.5.</w:t>
            </w:r>
            <w:r>
              <w:rPr>
                <w:rFonts w:hint="eastAsia" w:asciiTheme="minorEastAsia" w:hAnsiTheme="minorEastAsia" w:eastAsiaTheme="minorEastAsia" w:cstheme="minorEastAsia"/>
                <w:sz w:val="21"/>
                <w:szCs w:val="21"/>
                <w:highlight w:val="none"/>
                <w:lang w:val="en-US" w:eastAsia="zh-CN"/>
              </w:rPr>
              <w:t>1</w:t>
            </w:r>
          </w:p>
        </w:tc>
        <w:tc>
          <w:tcPr>
            <w:tcW w:w="1573" w:type="dxa"/>
            <w:tcBorders>
              <w:top w:val="single" w:color="000000" w:sz="4" w:space="0"/>
              <w:left w:val="single" w:color="000000" w:sz="4" w:space="0"/>
              <w:bottom w:val="single" w:color="000000" w:sz="4" w:space="0"/>
              <w:right w:val="single" w:color="000000" w:sz="4" w:space="0"/>
            </w:tcBorders>
            <w:vAlign w:val="center"/>
          </w:tcPr>
          <w:p w14:paraId="23C9E328">
            <w:pPr>
              <w:pStyle w:val="12"/>
              <w:adjustRightInd w:val="0"/>
              <w:snapToGrid w:val="0"/>
              <w:spacing w:line="480" w:lineRule="exact"/>
              <w:ind w:left="0" w:leftChars="0" w:firstLine="0" w:firstLineChars="0"/>
              <w:jc w:val="center"/>
              <w:rPr>
                <w:rFonts w:hint="eastAsia" w:asciiTheme="minorEastAsia" w:hAnsiTheme="minorEastAsia" w:eastAsiaTheme="minorEastAsia" w:cstheme="minorEastAsia"/>
                <w:b w:val="0"/>
                <w:bCs/>
                <w:color w:val="auto"/>
                <w:kern w:val="2"/>
                <w:sz w:val="21"/>
                <w:szCs w:val="21"/>
                <w:highlight w:val="none"/>
              </w:rPr>
            </w:pPr>
            <w:r>
              <w:rPr>
                <w:rFonts w:hint="eastAsia" w:asciiTheme="minorEastAsia" w:hAnsiTheme="minorEastAsia" w:eastAsiaTheme="minorEastAsia" w:cstheme="minorEastAsia"/>
                <w:b w:val="0"/>
                <w:bCs/>
                <w:color w:val="auto"/>
                <w:kern w:val="2"/>
                <w:sz w:val="21"/>
                <w:szCs w:val="21"/>
                <w:highlight w:val="none"/>
              </w:rPr>
              <w:t>异议</w:t>
            </w:r>
          </w:p>
        </w:tc>
        <w:tc>
          <w:tcPr>
            <w:tcW w:w="6937" w:type="dxa"/>
            <w:tcBorders>
              <w:top w:val="single" w:color="000000" w:sz="4" w:space="0"/>
              <w:left w:val="single" w:color="000000" w:sz="4" w:space="0"/>
              <w:bottom w:val="single" w:color="000000" w:sz="4" w:space="0"/>
            </w:tcBorders>
            <w:vAlign w:val="center"/>
          </w:tcPr>
          <w:p w14:paraId="0D9183AD">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比选申请人或利害关系人认为招标投标活动存在不符合法律、法规和规章规定的，可以依法向比选人提出异议，或者依法向有关行政主管部门投诉。比选申请人或利害关系人对比选文件、开标、评标结果事项进行投诉的，应当依法先向比选人提出异议。</w:t>
            </w:r>
          </w:p>
          <w:p w14:paraId="755A83AF">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（1）异议提出的期限规定如下：</w:t>
            </w:r>
          </w:p>
          <w:p w14:paraId="62E70BE3">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①对比选文件有异议的，潜在比选申请人或者其他利害关系人应当在提交比选申请文件截止时间10日前提出。</w:t>
            </w:r>
          </w:p>
          <w:p w14:paraId="7A4A4BBA">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②对提交比选申请文件的截标时间、开标程序、比选申请文件密封检查和开封、唱标内容、开标记录、唱标次序等开标有异议的，比选申请人应当在开标期间当场提出。</w:t>
            </w:r>
          </w:p>
          <w:p w14:paraId="17CB7EEF">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③对评标有异议的，比选申请人或其它利害关系人应当在中选候选人的公示期间提出。</w:t>
            </w:r>
          </w:p>
          <w:p w14:paraId="015D5351">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（2）异议人提出异议应当提交异议书，但异议仅涉及开标的除外。(异议书格式详见比选申请人须知附件</w:t>
            </w:r>
            <w:r>
              <w:rPr>
                <w:rFonts w:hint="eastAsia" w:asciiTheme="minorEastAsia" w:hAnsiTheme="minorEastAsia" w:eastAsiaTheme="minorEastAsia" w:cstheme="minorEastAsia"/>
                <w:b w:val="0"/>
                <w:bCs/>
                <w:color w:val="auto"/>
                <w:sz w:val="21"/>
                <w:szCs w:val="21"/>
                <w:lang w:val="en-US" w:eastAsia="zh-CN"/>
              </w:rPr>
              <w:t>六</w:t>
            </w:r>
            <w:r>
              <w:rPr>
                <w:rFonts w:hint="eastAsia" w:asciiTheme="minorEastAsia" w:hAnsiTheme="minorEastAsia" w:eastAsiaTheme="minorEastAsia" w:cstheme="minorEastAsia"/>
                <w:b w:val="0"/>
                <w:bCs/>
                <w:color w:val="auto"/>
                <w:sz w:val="21"/>
                <w:szCs w:val="21"/>
              </w:rPr>
              <w:t>)</w:t>
            </w:r>
          </w:p>
          <w:p w14:paraId="3F4BB886">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（3）异议人是法人的，异议书必须由其法定代表人或者授权代表签字并加盖公章；其他组织或者个人提出异议的，异议书必须由其主要负责人或者提出异议的本人签字，并附真实有效的身份证明复印件。</w:t>
            </w:r>
          </w:p>
          <w:p w14:paraId="1A308A59">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（4）有下列情形之一的，比选人可以不予受理异议，并向异议人发出异议不予受理通知书：</w:t>
            </w:r>
          </w:p>
          <w:p w14:paraId="444BCB47">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①异议人不是比选申请人、潜在比选申请人或者其他利害关系人；</w:t>
            </w:r>
          </w:p>
          <w:p w14:paraId="2BD72F36">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②未在法定的异议期限内提出的；</w:t>
            </w:r>
          </w:p>
          <w:p w14:paraId="17275480">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③规定应当以书面形式提出但未以书面形式提出的；</w:t>
            </w:r>
          </w:p>
          <w:p w14:paraId="189FB265">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④异议书未按照要求签字盖章的；</w:t>
            </w:r>
          </w:p>
          <w:p w14:paraId="3A0247FF">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⑤异议书未提供有效联系人和联系方式的；</w:t>
            </w:r>
          </w:p>
          <w:p w14:paraId="3DBC4179">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⑥针对依法应当保密的信息和资料提出异议的；</w:t>
            </w:r>
          </w:p>
          <w:p w14:paraId="3F9CB63B">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⑦开标现场已经比选申请人确认的事项，开标后比选申请人又就该事项提出异议的；</w:t>
            </w:r>
          </w:p>
          <w:p w14:paraId="752F1E33">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⑧比选人已经做出明确答复，无新的事实证据，又就同一问题提出异议的；</w:t>
            </w:r>
          </w:p>
          <w:p w14:paraId="62DF3E1B">
            <w:pPr>
              <w:keepNext w:val="0"/>
              <w:keepLines w:val="0"/>
              <w:pageBreakBefore w:val="0"/>
              <w:widowControl/>
              <w:tabs>
                <w:tab w:val="left" w:pos="1170"/>
              </w:tabs>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⑨异议人违反《中华人民共和国招标投标法》等法律规定，捏造事实、伪造材料或者以非法手段取得证明材料提出异议的。</w:t>
            </w:r>
          </w:p>
          <w:p w14:paraId="75220573">
            <w:pPr>
              <w:keepNext w:val="0"/>
              <w:keepLines w:val="0"/>
              <w:pageBreakBefore w:val="0"/>
              <w:widowControl/>
              <w:kinsoku/>
              <w:wordWrap/>
              <w:overflowPunct/>
              <w:topLinePunct w:val="0"/>
              <w:autoSpaceDE/>
              <w:autoSpaceDN/>
              <w:bidi w:val="0"/>
              <w:adjustRightInd w:val="0"/>
              <w:snapToGrid w:val="0"/>
              <w:spacing w:after="0" w:line="480" w:lineRule="exact"/>
              <w:ind w:firstLine="105" w:firstLineChars="5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rPr>
              <w:t>比选人对异议未在规定时限内做出答复的，异议人可以向交通运输行政主管部门申诉，交通运输行政主管部门应当责令比选人依法做出答复。异议人对答复不满意的，可以提起投诉。</w:t>
            </w:r>
          </w:p>
        </w:tc>
      </w:tr>
      <w:tr w14:paraId="307532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3794A3FE">
            <w:pPr>
              <w:pStyle w:val="36"/>
              <w:spacing w:line="360" w:lineRule="auto"/>
              <w:ind w:right="161"/>
              <w:jc w:val="center"/>
              <w:rPr>
                <w:rFonts w:hint="eastAsia" w:asciiTheme="minorEastAsia" w:hAnsiTheme="minorEastAsia" w:eastAsiaTheme="minorEastAsia" w:cstheme="minorEastAsia"/>
                <w:b w:val="0"/>
                <w:bCs/>
                <w:color w:val="FF0000"/>
                <w:w w:val="95"/>
                <w:sz w:val="21"/>
                <w:szCs w:val="21"/>
                <w:lang w:val="en-US" w:eastAsia="zh-CN"/>
              </w:rPr>
            </w:pPr>
            <w:r>
              <w:rPr>
                <w:rFonts w:hint="eastAsia" w:asciiTheme="minorEastAsia" w:hAnsiTheme="minorEastAsia" w:eastAsiaTheme="minorEastAsia" w:cstheme="minorEastAsia"/>
                <w:kern w:val="2"/>
                <w:sz w:val="21"/>
                <w:szCs w:val="21"/>
                <w:highlight w:val="none"/>
              </w:rPr>
              <w:t>9</w:t>
            </w:r>
          </w:p>
        </w:tc>
        <w:tc>
          <w:tcPr>
            <w:tcW w:w="1573" w:type="dxa"/>
            <w:tcBorders>
              <w:top w:val="single" w:color="000000" w:sz="4" w:space="0"/>
              <w:left w:val="single" w:color="000000" w:sz="4" w:space="0"/>
              <w:bottom w:val="single" w:color="000000" w:sz="4" w:space="0"/>
              <w:right w:val="single" w:color="000000" w:sz="4" w:space="0"/>
            </w:tcBorders>
            <w:vAlign w:val="center"/>
          </w:tcPr>
          <w:p w14:paraId="6E27E699">
            <w:pPr>
              <w:pStyle w:val="12"/>
              <w:spacing w:line="480" w:lineRule="exact"/>
              <w:ind w:left="0" w:leftChars="0" w:firstLine="0" w:firstLineChars="0"/>
              <w:jc w:val="center"/>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rPr>
              <w:t>是否采用电子比选比选申请</w:t>
            </w:r>
          </w:p>
        </w:tc>
        <w:tc>
          <w:tcPr>
            <w:tcW w:w="6937" w:type="dxa"/>
            <w:tcBorders>
              <w:top w:val="single" w:color="000000" w:sz="4" w:space="0"/>
              <w:left w:val="single" w:color="000000" w:sz="4" w:space="0"/>
              <w:bottom w:val="single" w:color="000000" w:sz="4" w:space="0"/>
            </w:tcBorders>
            <w:vAlign w:val="center"/>
          </w:tcPr>
          <w:p w14:paraId="0EDF4D53">
            <w:pPr>
              <w:pStyle w:val="12"/>
              <w:spacing w:line="480" w:lineRule="exact"/>
              <w:ind w:left="0" w:leftChars="0" w:firstLine="0" w:firstLineChars="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highlight w:val="none"/>
              </w:rPr>
              <w:t>否</w:t>
            </w:r>
          </w:p>
        </w:tc>
      </w:tr>
      <w:tr w14:paraId="69F3C5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445" w:type="dxa"/>
            <w:gridSpan w:val="3"/>
            <w:tcBorders>
              <w:top w:val="single" w:color="000000" w:sz="4" w:space="0"/>
              <w:bottom w:val="single" w:color="000000" w:sz="4" w:space="0"/>
            </w:tcBorders>
            <w:vAlign w:val="center"/>
          </w:tcPr>
          <w:p w14:paraId="1BF73CB1">
            <w:pPr>
              <w:pStyle w:val="12"/>
              <w:tabs>
                <w:tab w:val="left" w:pos="2770"/>
              </w:tabs>
              <w:spacing w:line="480" w:lineRule="exact"/>
              <w:ind w:left="0" w:leftChars="0" w:firstLine="0" w:firstLineChars="0"/>
              <w:jc w:val="center"/>
              <w:rPr>
                <w:rFonts w:hint="eastAsia" w:asciiTheme="minorEastAsia" w:hAnsiTheme="minorEastAsia" w:eastAsiaTheme="minorEastAsia" w:cstheme="minorEastAsia"/>
                <w:b w:val="0"/>
                <w:bCs/>
                <w:kern w:val="2"/>
                <w:sz w:val="21"/>
                <w:szCs w:val="21"/>
                <w:highlight w:val="none"/>
                <w:lang w:eastAsia="zh-CN"/>
              </w:rPr>
            </w:pPr>
            <w:r>
              <w:rPr>
                <w:rFonts w:hint="eastAsia" w:asciiTheme="minorEastAsia" w:hAnsiTheme="minorEastAsia" w:eastAsiaTheme="minorEastAsia" w:cstheme="minorEastAsia"/>
                <w:b/>
                <w:kern w:val="2"/>
                <w:sz w:val="21"/>
                <w:szCs w:val="21"/>
                <w:highlight w:val="none"/>
              </w:rPr>
              <w:t>需要补充的其他内容</w:t>
            </w:r>
          </w:p>
        </w:tc>
      </w:tr>
      <w:tr w14:paraId="07A515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44887465">
            <w:pPr>
              <w:pStyle w:val="36"/>
              <w:spacing w:line="360" w:lineRule="auto"/>
              <w:ind w:right="161" w:firstLine="210" w:firstLineChars="100"/>
              <w:jc w:val="both"/>
              <w:rPr>
                <w:rFonts w:hint="eastAsia" w:asciiTheme="minorEastAsia" w:hAnsiTheme="minorEastAsia" w:eastAsiaTheme="minorEastAsia" w:cstheme="minorEastAsia"/>
                <w:b w:val="0"/>
                <w:bCs/>
                <w:color w:val="FF0000"/>
                <w:w w:val="95"/>
                <w:sz w:val="21"/>
                <w:szCs w:val="21"/>
                <w:lang w:val="en-US" w:eastAsia="zh-CN"/>
              </w:rPr>
            </w:pPr>
            <w:r>
              <w:rPr>
                <w:rFonts w:hint="eastAsia" w:asciiTheme="minorEastAsia" w:hAnsiTheme="minorEastAsia" w:eastAsiaTheme="minorEastAsia" w:cstheme="minorEastAsia"/>
                <w:kern w:val="2"/>
                <w:sz w:val="21"/>
                <w:szCs w:val="21"/>
                <w:highlight w:val="none"/>
                <w:lang w:val="en-US" w:eastAsia="zh-CN"/>
              </w:rPr>
              <w:t>10.1</w:t>
            </w:r>
          </w:p>
        </w:tc>
        <w:tc>
          <w:tcPr>
            <w:tcW w:w="1573" w:type="dxa"/>
            <w:tcBorders>
              <w:top w:val="single" w:color="000000" w:sz="4" w:space="0"/>
              <w:left w:val="single" w:color="000000" w:sz="4" w:space="0"/>
              <w:bottom w:val="single" w:color="000000" w:sz="4" w:space="0"/>
              <w:right w:val="single" w:color="000000" w:sz="4" w:space="0"/>
            </w:tcBorders>
            <w:vAlign w:val="center"/>
          </w:tcPr>
          <w:p w14:paraId="3F472F2A">
            <w:pPr>
              <w:pStyle w:val="12"/>
              <w:spacing w:line="480" w:lineRule="exact"/>
              <w:ind w:left="0" w:leftChars="0" w:firstLine="0" w:firstLineChars="0"/>
              <w:jc w:val="center"/>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rPr>
              <w:t>比选申请人的通讯要求</w:t>
            </w:r>
          </w:p>
        </w:tc>
        <w:tc>
          <w:tcPr>
            <w:tcW w:w="6937" w:type="dxa"/>
            <w:tcBorders>
              <w:top w:val="single" w:color="000000" w:sz="4" w:space="0"/>
              <w:left w:val="single" w:color="000000" w:sz="4" w:space="0"/>
              <w:bottom w:val="single" w:color="000000" w:sz="4" w:space="0"/>
            </w:tcBorders>
            <w:vAlign w:val="center"/>
          </w:tcPr>
          <w:p w14:paraId="7CBE3E85">
            <w:pPr>
              <w:pStyle w:val="12"/>
              <w:keepNext w:val="0"/>
              <w:keepLines w:val="0"/>
              <w:pageBreakBefore w:val="0"/>
              <w:widowControl/>
              <w:kinsoku/>
              <w:wordWrap/>
              <w:overflowPunct/>
              <w:topLinePunct w:val="0"/>
              <w:autoSpaceDE/>
              <w:autoSpaceDN/>
              <w:bidi w:val="0"/>
              <w:adjustRightInd w:val="0"/>
              <w:snapToGrid w:val="0"/>
              <w:spacing w:after="0" w:line="480" w:lineRule="exact"/>
              <w:ind w:left="0" w:leftChars="0" w:firstLine="0" w:firstLineChars="0"/>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lang w:eastAsia="zh-CN"/>
              </w:rPr>
              <w:t>（</w:t>
            </w:r>
            <w:r>
              <w:rPr>
                <w:rFonts w:hint="eastAsia" w:asciiTheme="minorEastAsia" w:hAnsiTheme="minorEastAsia" w:eastAsiaTheme="minorEastAsia" w:cstheme="minorEastAsia"/>
                <w:b w:val="0"/>
                <w:bCs/>
                <w:kern w:val="2"/>
                <w:sz w:val="21"/>
                <w:szCs w:val="21"/>
                <w:highlight w:val="none"/>
                <w:lang w:val="en-US" w:eastAsia="zh-CN"/>
              </w:rPr>
              <w:t>1</w:t>
            </w:r>
            <w:r>
              <w:rPr>
                <w:rFonts w:hint="eastAsia" w:asciiTheme="minorEastAsia" w:hAnsiTheme="minorEastAsia" w:eastAsiaTheme="minorEastAsia" w:cstheme="minorEastAsia"/>
                <w:b w:val="0"/>
                <w:bCs/>
                <w:kern w:val="2"/>
                <w:sz w:val="21"/>
                <w:szCs w:val="21"/>
                <w:highlight w:val="none"/>
                <w:lang w:eastAsia="zh-CN"/>
              </w:rPr>
              <w:t>）</w:t>
            </w:r>
            <w:r>
              <w:rPr>
                <w:rFonts w:hint="eastAsia" w:asciiTheme="minorEastAsia" w:hAnsiTheme="minorEastAsia" w:eastAsiaTheme="minorEastAsia" w:cstheme="minorEastAsia"/>
                <w:b w:val="0"/>
                <w:bCs/>
                <w:kern w:val="2"/>
                <w:sz w:val="21"/>
                <w:szCs w:val="21"/>
                <w:highlight w:val="none"/>
              </w:rPr>
              <w:t>比选申请人在送交比选申请文件之前无需向比选人登记有关比选申请人信息，不提供联系方式，应按比选文件要求自行参加开标会，自行从比选人指定网站查阅和下载补遗书及有关通知，不能下载的应及时与比选人联系，否则后果自负。比选申请人收到补遗书后，不再向比选人发出确认函。</w:t>
            </w:r>
          </w:p>
          <w:p w14:paraId="5B7561DB">
            <w:pPr>
              <w:pStyle w:val="12"/>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textAlignment w:val="auto"/>
              <w:rPr>
                <w:rFonts w:hint="eastAsia" w:asciiTheme="minorEastAsia" w:hAnsiTheme="minorEastAsia" w:eastAsiaTheme="minorEastAsia" w:cstheme="minorEastAsia"/>
                <w:b w:val="0"/>
                <w:bCs/>
                <w:kern w:val="2"/>
                <w:sz w:val="21"/>
                <w:szCs w:val="21"/>
                <w:highlight w:val="none"/>
              </w:rPr>
            </w:pPr>
            <w:r>
              <w:rPr>
                <w:rFonts w:hint="eastAsia" w:asciiTheme="minorEastAsia" w:hAnsiTheme="minorEastAsia" w:eastAsiaTheme="minorEastAsia" w:cstheme="minorEastAsia"/>
                <w:b w:val="0"/>
                <w:bCs/>
                <w:kern w:val="2"/>
                <w:sz w:val="21"/>
                <w:szCs w:val="21"/>
                <w:highlight w:val="none"/>
              </w:rPr>
              <w:t>（2）比选申请人在送交比选申请文件时登记比选申请人信息及有效的联系方式，至评标结果公示前，必须保证其提供的联系方式处于有效工作状态，比选人不承担由于与比选申请人联系中断给比选申请人带来的任何损失责任。</w:t>
            </w:r>
          </w:p>
        </w:tc>
      </w:tr>
      <w:tr w14:paraId="0FD891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935" w:type="dxa"/>
            <w:tcBorders>
              <w:top w:val="single" w:color="000000" w:sz="4" w:space="0"/>
              <w:bottom w:val="single" w:color="000000" w:sz="4" w:space="0"/>
              <w:right w:val="single" w:color="000000" w:sz="4" w:space="0"/>
            </w:tcBorders>
            <w:vAlign w:val="center"/>
          </w:tcPr>
          <w:p w14:paraId="781CF8E2">
            <w:pPr>
              <w:spacing w:line="480" w:lineRule="exact"/>
              <w:jc w:val="center"/>
              <w:rPr>
                <w:rFonts w:hint="eastAsia" w:asciiTheme="minorEastAsia" w:hAnsiTheme="minorEastAsia" w:eastAsiaTheme="minorEastAsia" w:cstheme="minorEastAsia"/>
                <w:b w:val="0"/>
                <w:bCs/>
                <w:color w:val="FF0000"/>
                <w:w w:val="95"/>
                <w:sz w:val="21"/>
                <w:szCs w:val="21"/>
                <w:lang w:val="en-US" w:eastAsia="zh-CN"/>
              </w:rPr>
            </w:pPr>
            <w:r>
              <w:rPr>
                <w:rFonts w:hint="eastAsia" w:asciiTheme="minorEastAsia" w:hAnsiTheme="minorEastAsia" w:eastAsiaTheme="minorEastAsia" w:cstheme="minorEastAsia"/>
                <w:sz w:val="21"/>
                <w:szCs w:val="21"/>
                <w:highlight w:val="none"/>
              </w:rPr>
              <w:t>10.2</w:t>
            </w:r>
          </w:p>
        </w:tc>
        <w:tc>
          <w:tcPr>
            <w:tcW w:w="1573" w:type="dxa"/>
            <w:tcBorders>
              <w:top w:val="single" w:color="000000" w:sz="4" w:space="0"/>
              <w:left w:val="single" w:color="000000" w:sz="4" w:space="0"/>
              <w:bottom w:val="single" w:color="000000" w:sz="4" w:space="0"/>
              <w:right w:val="single" w:color="000000" w:sz="4" w:space="0"/>
            </w:tcBorders>
            <w:vAlign w:val="center"/>
          </w:tcPr>
          <w:p w14:paraId="498DD638">
            <w:pPr>
              <w:spacing w:line="480" w:lineRule="exact"/>
              <w:jc w:val="center"/>
              <w:rPr>
                <w:rFonts w:hint="eastAsia" w:asciiTheme="minorEastAsia" w:hAnsiTheme="minorEastAsia" w:eastAsiaTheme="minorEastAsia" w:cstheme="minorEastAsia"/>
                <w:b w:val="0"/>
                <w:bCs/>
                <w:color w:val="FF0000"/>
                <w:sz w:val="21"/>
                <w:szCs w:val="21"/>
              </w:rPr>
            </w:pPr>
            <w:r>
              <w:rPr>
                <w:rFonts w:hint="eastAsia" w:asciiTheme="minorEastAsia" w:hAnsiTheme="minorEastAsia" w:eastAsiaTheme="minorEastAsia" w:cstheme="minorEastAsia"/>
                <w:b w:val="0"/>
                <w:bCs/>
                <w:sz w:val="21"/>
                <w:szCs w:val="21"/>
                <w:highlight w:val="none"/>
              </w:rPr>
              <w:t>放弃</w:t>
            </w:r>
            <w:r>
              <w:rPr>
                <w:rFonts w:hint="eastAsia" w:asciiTheme="minorEastAsia" w:hAnsiTheme="minorEastAsia" w:eastAsiaTheme="minorEastAsia" w:cstheme="minorEastAsia"/>
                <w:b w:val="0"/>
                <w:bCs/>
                <w:sz w:val="21"/>
                <w:szCs w:val="21"/>
                <w:highlight w:val="none"/>
                <w:lang w:eastAsia="zh-CN"/>
              </w:rPr>
              <w:t>中选</w:t>
            </w:r>
            <w:r>
              <w:rPr>
                <w:rFonts w:hint="eastAsia" w:asciiTheme="minorEastAsia" w:hAnsiTheme="minorEastAsia" w:eastAsiaTheme="minorEastAsia" w:cstheme="minorEastAsia"/>
                <w:b w:val="0"/>
                <w:bCs/>
                <w:sz w:val="21"/>
                <w:szCs w:val="21"/>
                <w:highlight w:val="none"/>
              </w:rPr>
              <w:t>的处理</w:t>
            </w:r>
          </w:p>
        </w:tc>
        <w:tc>
          <w:tcPr>
            <w:tcW w:w="6937" w:type="dxa"/>
            <w:tcBorders>
              <w:top w:val="single" w:color="000000" w:sz="4" w:space="0"/>
              <w:left w:val="single" w:color="000000" w:sz="4" w:space="0"/>
              <w:bottom w:val="single" w:color="000000" w:sz="4" w:space="0"/>
            </w:tcBorders>
            <w:vAlign w:val="center"/>
          </w:tcPr>
          <w:p w14:paraId="23BA2158">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lang w:eastAsia="zh-CN"/>
              </w:rPr>
              <w:t>（</w:t>
            </w:r>
            <w:r>
              <w:rPr>
                <w:rFonts w:hint="eastAsia" w:asciiTheme="minorEastAsia" w:hAnsiTheme="minorEastAsia" w:eastAsiaTheme="minorEastAsia" w:cstheme="minorEastAsia"/>
                <w:b w:val="0"/>
                <w:bCs/>
                <w:sz w:val="21"/>
                <w:szCs w:val="21"/>
                <w:highlight w:val="none"/>
              </w:rPr>
              <w:t>1</w:t>
            </w:r>
            <w:r>
              <w:rPr>
                <w:rFonts w:hint="eastAsia" w:asciiTheme="minorEastAsia" w:hAnsiTheme="minorEastAsia" w:eastAsiaTheme="minorEastAsia" w:cstheme="minorEastAsia"/>
                <w:b w:val="0"/>
                <w:bCs/>
                <w:sz w:val="21"/>
                <w:szCs w:val="21"/>
                <w:highlight w:val="none"/>
                <w:lang w:eastAsia="zh-CN"/>
              </w:rPr>
              <w:t>）</w:t>
            </w:r>
            <w:r>
              <w:rPr>
                <w:rFonts w:hint="eastAsia" w:asciiTheme="minorEastAsia" w:hAnsiTheme="minorEastAsia" w:eastAsiaTheme="minorEastAsia" w:cstheme="minorEastAsia"/>
                <w:b w:val="0"/>
                <w:bCs/>
                <w:sz w:val="21"/>
                <w:szCs w:val="21"/>
                <w:highlight w:val="none"/>
              </w:rPr>
              <w:t>比选有效期内，比选申请人不得撤销比选申请文件。比选申请人若撤销比选申请文件的，比选人将上报</w:t>
            </w:r>
            <w:r>
              <w:rPr>
                <w:rFonts w:hint="eastAsia" w:asciiTheme="minorEastAsia" w:hAnsiTheme="minorEastAsia" w:eastAsiaTheme="minorEastAsia" w:cstheme="minorEastAsia"/>
                <w:b w:val="0"/>
                <w:bCs/>
                <w:sz w:val="21"/>
                <w:szCs w:val="21"/>
                <w:highlight w:val="none"/>
                <w:lang w:val="en-US" w:eastAsia="zh-CN"/>
              </w:rPr>
              <w:t>省级</w:t>
            </w:r>
            <w:r>
              <w:rPr>
                <w:rFonts w:hint="eastAsia" w:asciiTheme="minorEastAsia" w:hAnsiTheme="minorEastAsia" w:eastAsiaTheme="minorEastAsia" w:cstheme="minorEastAsia"/>
                <w:b w:val="0"/>
                <w:bCs/>
                <w:color w:val="auto"/>
                <w:sz w:val="21"/>
                <w:szCs w:val="21"/>
                <w:highlight w:val="none"/>
              </w:rPr>
              <w:t>资产评估主管部门</w:t>
            </w:r>
            <w:r>
              <w:rPr>
                <w:rFonts w:hint="eastAsia" w:asciiTheme="minorEastAsia" w:hAnsiTheme="minorEastAsia" w:eastAsiaTheme="minorEastAsia" w:cstheme="minorEastAsia"/>
                <w:b w:val="0"/>
                <w:bCs/>
                <w:sz w:val="21"/>
                <w:szCs w:val="21"/>
                <w:highlight w:val="none"/>
              </w:rPr>
              <w:t>建议给予相应的处理；</w:t>
            </w:r>
          </w:p>
          <w:p w14:paraId="34EDB76C">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sz w:val="21"/>
                <w:szCs w:val="21"/>
                <w:highlight w:val="none"/>
              </w:rPr>
              <w:t>（2）中选人在收到中选通知书后，无正当理由不与比选人订立合同，在签订合同时向比选人提出附加条件，比选人将取消其中选</w:t>
            </w:r>
            <w:r>
              <w:rPr>
                <w:rFonts w:hint="eastAsia" w:asciiTheme="minorEastAsia" w:hAnsiTheme="minorEastAsia" w:eastAsiaTheme="minorEastAsia" w:cstheme="minorEastAsia"/>
                <w:b w:val="0"/>
                <w:bCs/>
                <w:color w:val="auto"/>
                <w:sz w:val="21"/>
                <w:szCs w:val="21"/>
                <w:highlight w:val="none"/>
              </w:rPr>
              <w:t>资格，并将上报</w:t>
            </w:r>
            <w:r>
              <w:rPr>
                <w:rFonts w:hint="eastAsia" w:asciiTheme="minorEastAsia" w:hAnsiTheme="minorEastAsia" w:eastAsiaTheme="minorEastAsia" w:cstheme="minorEastAsia"/>
                <w:b w:val="0"/>
                <w:bCs/>
                <w:color w:val="auto"/>
                <w:sz w:val="21"/>
                <w:szCs w:val="21"/>
                <w:highlight w:val="none"/>
                <w:lang w:val="en-US" w:eastAsia="zh-CN"/>
              </w:rPr>
              <w:t>省级</w:t>
            </w:r>
            <w:r>
              <w:rPr>
                <w:rFonts w:hint="eastAsia" w:asciiTheme="minorEastAsia" w:hAnsiTheme="minorEastAsia" w:eastAsiaTheme="minorEastAsia" w:cstheme="minorEastAsia"/>
                <w:b w:val="0"/>
                <w:bCs/>
                <w:color w:val="auto"/>
                <w:sz w:val="21"/>
                <w:szCs w:val="21"/>
                <w:highlight w:val="none"/>
              </w:rPr>
              <w:t>资产评估主管部门建议给予相应的处理；</w:t>
            </w:r>
          </w:p>
          <w:p w14:paraId="1C56EB29">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color w:val="FF0000"/>
                <w:sz w:val="21"/>
                <w:szCs w:val="21"/>
              </w:rPr>
            </w:pPr>
            <w:r>
              <w:rPr>
                <w:rFonts w:hint="eastAsia" w:asciiTheme="minorEastAsia" w:hAnsiTheme="minorEastAsia" w:eastAsiaTheme="minorEastAsia" w:cstheme="minorEastAsia"/>
                <w:b w:val="0"/>
                <w:bCs/>
                <w:color w:val="auto"/>
                <w:sz w:val="21"/>
                <w:szCs w:val="21"/>
                <w:highlight w:val="none"/>
              </w:rPr>
              <w:t>（3）合同协议书签订后，中选人放弃合同，并将上报</w:t>
            </w:r>
            <w:r>
              <w:rPr>
                <w:rFonts w:hint="eastAsia" w:asciiTheme="minorEastAsia" w:hAnsiTheme="minorEastAsia" w:eastAsiaTheme="minorEastAsia" w:cstheme="minorEastAsia"/>
                <w:b w:val="0"/>
                <w:bCs/>
                <w:color w:val="auto"/>
                <w:sz w:val="21"/>
                <w:szCs w:val="21"/>
                <w:highlight w:val="none"/>
                <w:lang w:val="en-US" w:eastAsia="zh-CN"/>
              </w:rPr>
              <w:t>省级</w:t>
            </w:r>
            <w:r>
              <w:rPr>
                <w:rFonts w:hint="eastAsia" w:asciiTheme="minorEastAsia" w:hAnsiTheme="minorEastAsia" w:eastAsiaTheme="minorEastAsia" w:cstheme="minorEastAsia"/>
                <w:b w:val="0"/>
                <w:bCs/>
                <w:color w:val="auto"/>
                <w:sz w:val="21"/>
                <w:szCs w:val="21"/>
                <w:highlight w:val="none"/>
              </w:rPr>
              <w:t>资产评估主管部门建议给予相应的处理。</w:t>
            </w:r>
          </w:p>
        </w:tc>
      </w:tr>
    </w:tbl>
    <w:p w14:paraId="0FFE7703">
      <w:pPr>
        <w:pStyle w:val="2"/>
        <w:spacing w:after="0"/>
        <w:ind w:left="0" w:leftChars="0"/>
        <w:rPr>
          <w:rFonts w:hint="eastAsia" w:hAnsi="宋体" w:cs="宋体"/>
          <w:b w:val="0"/>
          <w:bCs w:val="0"/>
          <w:sz w:val="21"/>
          <w:szCs w:val="21"/>
          <w:highlight w:val="none"/>
        </w:rPr>
      </w:pPr>
    </w:p>
    <w:p w14:paraId="724A8098">
      <w:pPr>
        <w:tabs>
          <w:tab w:val="left" w:pos="5220"/>
          <w:tab w:val="left" w:pos="5400"/>
          <w:tab w:val="left" w:pos="5580"/>
        </w:tabs>
        <w:ind w:firstLine="0" w:firstLineChars="0"/>
        <w:jc w:val="center"/>
        <w:rPr>
          <w:rFonts w:ascii="宋体" w:hAnsi="宋体"/>
        </w:rPr>
      </w:pPr>
      <w:bookmarkStart w:id="12" w:name="_Toc350273915"/>
      <w:bookmarkStart w:id="13" w:name="_Toc248073346"/>
      <w:bookmarkStart w:id="14" w:name="_Toc350273847"/>
      <w:r>
        <w:rPr>
          <w:rFonts w:hint="eastAsia" w:ascii="宋体" w:hAnsi="宋体"/>
          <w:b/>
          <w:kern w:val="0"/>
          <w:sz w:val="28"/>
          <w:szCs w:val="28"/>
        </w:rPr>
        <w:t>附录1  资格审查条件（资质最低要求）</w:t>
      </w:r>
    </w:p>
    <w:tbl>
      <w:tblPr>
        <w:tblStyle w:val="20"/>
        <w:tblW w:w="91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23"/>
        <w:gridCol w:w="7434"/>
      </w:tblGrid>
      <w:tr w14:paraId="41666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3" w:hRule="atLeast"/>
          <w:jc w:val="center"/>
        </w:trPr>
        <w:tc>
          <w:tcPr>
            <w:tcW w:w="1723" w:type="dxa"/>
            <w:vAlign w:val="center"/>
          </w:tcPr>
          <w:p w14:paraId="67915DC9">
            <w:pPr>
              <w:pStyle w:val="35"/>
              <w:jc w:val="center"/>
              <w:rPr>
                <w:rFonts w:ascii="宋体" w:eastAsia="宋体" w:cs="宋体"/>
                <w:sz w:val="21"/>
              </w:rPr>
            </w:pPr>
            <w:r>
              <w:rPr>
                <w:rFonts w:hint="eastAsia" w:ascii="宋体" w:eastAsia="宋体" w:cs="宋体"/>
                <w:sz w:val="21"/>
              </w:rPr>
              <w:t>标段</w:t>
            </w:r>
          </w:p>
        </w:tc>
        <w:tc>
          <w:tcPr>
            <w:tcW w:w="7434" w:type="dxa"/>
            <w:vAlign w:val="center"/>
          </w:tcPr>
          <w:p w14:paraId="78525D40">
            <w:pPr>
              <w:pStyle w:val="35"/>
              <w:jc w:val="center"/>
              <w:rPr>
                <w:rFonts w:ascii="宋体" w:eastAsia="宋体" w:cs="宋体"/>
                <w:sz w:val="21"/>
              </w:rPr>
            </w:pPr>
            <w:r>
              <w:rPr>
                <w:rFonts w:hint="eastAsia" w:ascii="宋体" w:eastAsia="宋体" w:cs="宋体"/>
                <w:sz w:val="21"/>
              </w:rPr>
              <w:t>资质等级要求</w:t>
            </w:r>
          </w:p>
        </w:tc>
      </w:tr>
      <w:tr w14:paraId="1FBB7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60" w:hRule="atLeast"/>
          <w:jc w:val="center"/>
        </w:trPr>
        <w:tc>
          <w:tcPr>
            <w:tcW w:w="1723" w:type="dxa"/>
            <w:vAlign w:val="center"/>
          </w:tcPr>
          <w:p w14:paraId="442A2F59">
            <w:pPr>
              <w:pStyle w:val="35"/>
              <w:jc w:val="center"/>
              <w:rPr>
                <w:rFonts w:hint="default" w:ascii="宋体" w:eastAsia="宋体" w:cs="宋体"/>
                <w:sz w:val="21"/>
                <w:lang w:val="en-US" w:eastAsia="zh-CN"/>
              </w:rPr>
            </w:pPr>
            <w:r>
              <w:rPr>
                <w:rFonts w:hint="eastAsia" w:ascii="宋体" w:eastAsia="宋体" w:cs="宋体"/>
                <w:sz w:val="21"/>
                <w:lang w:val="en-US" w:eastAsia="zh-CN"/>
              </w:rPr>
              <w:t>ZCPG</w:t>
            </w:r>
          </w:p>
        </w:tc>
        <w:tc>
          <w:tcPr>
            <w:tcW w:w="7434" w:type="dxa"/>
            <w:vAlign w:val="center"/>
          </w:tcPr>
          <w:p w14:paraId="4C40DF2A">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（1）具有独立法人资格、持有有效的营业执照、基本账户开户许可证或基本存款账户信息。</w:t>
            </w:r>
          </w:p>
          <w:p w14:paraId="7FCB27EE">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ascii="宋体" w:hAnsi="宋体" w:cs="宋体"/>
                <w:b/>
              </w:rPr>
            </w:pPr>
            <w:r>
              <w:rPr>
                <w:rFonts w:hint="eastAsia" w:asciiTheme="minorEastAsia" w:hAnsiTheme="minorEastAsia" w:eastAsiaTheme="minorEastAsia" w:cstheme="minorEastAsia"/>
                <w:b w:val="0"/>
                <w:bCs/>
                <w:sz w:val="21"/>
                <w:szCs w:val="21"/>
                <w:highlight w:val="none"/>
                <w:lang w:val="en-US" w:eastAsia="zh-CN"/>
              </w:rPr>
              <w:t>（2）具有省级财政部门发布的资产评估机构备案公告；省级住建主管部门颁发的房地产估价机构备案证书；省级自然资源主管部门颁发的土地估价机构备案函。</w:t>
            </w:r>
          </w:p>
        </w:tc>
      </w:tr>
    </w:tbl>
    <w:p w14:paraId="48AB6963">
      <w:pPr>
        <w:pStyle w:val="2"/>
        <w:rPr>
          <w:rFonts w:ascii="宋体" w:hAnsi="宋体"/>
          <w:b/>
          <w:kern w:val="0"/>
          <w:sz w:val="28"/>
          <w:szCs w:val="28"/>
        </w:rPr>
      </w:pPr>
    </w:p>
    <w:p w14:paraId="22256DE6">
      <w:pPr>
        <w:tabs>
          <w:tab w:val="left" w:pos="5220"/>
          <w:tab w:val="left" w:pos="5400"/>
          <w:tab w:val="left" w:pos="5580"/>
        </w:tabs>
        <w:ind w:firstLine="0" w:firstLineChars="0"/>
        <w:jc w:val="center"/>
        <w:rPr>
          <w:rFonts w:ascii="宋体" w:hAnsi="宋体"/>
          <w:b/>
          <w:szCs w:val="21"/>
        </w:rPr>
      </w:pPr>
      <w:r>
        <w:rPr>
          <w:rFonts w:hint="eastAsia" w:ascii="宋体" w:hAnsi="宋体"/>
          <w:b/>
          <w:kern w:val="0"/>
          <w:sz w:val="28"/>
          <w:szCs w:val="28"/>
        </w:rPr>
        <w:t>附录2  资格审查条件（业绩最低要求）</w:t>
      </w:r>
    </w:p>
    <w:tbl>
      <w:tblPr>
        <w:tblStyle w:val="20"/>
        <w:tblW w:w="91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43"/>
        <w:gridCol w:w="7468"/>
      </w:tblGrid>
      <w:tr w14:paraId="5654B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3" w:hRule="atLeast"/>
          <w:jc w:val="center"/>
        </w:trPr>
        <w:tc>
          <w:tcPr>
            <w:tcW w:w="1643" w:type="dxa"/>
            <w:vAlign w:val="center"/>
          </w:tcPr>
          <w:p w14:paraId="1C38EDAD">
            <w:pPr>
              <w:pStyle w:val="35"/>
              <w:jc w:val="center"/>
              <w:rPr>
                <w:rFonts w:ascii="宋体" w:eastAsia="宋体" w:cs="宋体"/>
                <w:sz w:val="21"/>
              </w:rPr>
            </w:pPr>
            <w:r>
              <w:rPr>
                <w:rFonts w:hint="eastAsia" w:ascii="宋体" w:eastAsia="宋体" w:cs="宋体"/>
                <w:sz w:val="21"/>
              </w:rPr>
              <w:t>标段</w:t>
            </w:r>
          </w:p>
        </w:tc>
        <w:tc>
          <w:tcPr>
            <w:tcW w:w="7468" w:type="dxa"/>
            <w:vAlign w:val="center"/>
          </w:tcPr>
          <w:p w14:paraId="4DE9C0FE">
            <w:pPr>
              <w:pStyle w:val="35"/>
              <w:jc w:val="center"/>
              <w:rPr>
                <w:rFonts w:ascii="宋体" w:eastAsia="宋体" w:cs="宋体"/>
                <w:sz w:val="21"/>
              </w:rPr>
            </w:pPr>
            <w:r>
              <w:rPr>
                <w:rFonts w:hint="eastAsia" w:ascii="宋体" w:eastAsia="宋体" w:cs="宋体"/>
                <w:sz w:val="21"/>
              </w:rPr>
              <w:t>业绩要求</w:t>
            </w:r>
          </w:p>
        </w:tc>
      </w:tr>
      <w:tr w14:paraId="5BA86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2" w:hRule="atLeast"/>
          <w:jc w:val="center"/>
        </w:trPr>
        <w:tc>
          <w:tcPr>
            <w:tcW w:w="1643" w:type="dxa"/>
            <w:vAlign w:val="center"/>
          </w:tcPr>
          <w:p w14:paraId="427109E1">
            <w:pPr>
              <w:pStyle w:val="35"/>
              <w:jc w:val="center"/>
              <w:rPr>
                <w:rFonts w:ascii="宋体" w:eastAsia="宋体" w:cs="宋体"/>
                <w:sz w:val="21"/>
              </w:rPr>
            </w:pPr>
            <w:r>
              <w:rPr>
                <w:rFonts w:hint="eastAsia" w:ascii="宋体" w:eastAsia="宋体" w:cs="宋体"/>
                <w:sz w:val="21"/>
                <w:lang w:val="en-US" w:eastAsia="zh-CN"/>
              </w:rPr>
              <w:t>ZCPG</w:t>
            </w:r>
          </w:p>
        </w:tc>
        <w:tc>
          <w:tcPr>
            <w:tcW w:w="7468" w:type="dxa"/>
            <w:vAlign w:val="center"/>
          </w:tcPr>
          <w:p w14:paraId="26B21659">
            <w:pPr>
              <w:pStyle w:val="11"/>
              <w:pageBreakBefore w:val="0"/>
              <w:widowControl/>
              <w:numPr>
                <w:ilvl w:val="0"/>
                <w:numId w:val="0"/>
              </w:numPr>
              <w:kinsoku/>
              <w:overflowPunct/>
              <w:autoSpaceDE/>
              <w:autoSpaceDN/>
              <w:bidi w:val="0"/>
              <w:snapToGrid w:val="0"/>
              <w:spacing w:after="0" w:line="520" w:lineRule="exact"/>
              <w:ind w:firstLine="420" w:firstLineChars="200"/>
              <w:jc w:val="both"/>
              <w:textAlignment w:val="auto"/>
              <w:outlineLvl w:val="9"/>
              <w:rPr>
                <w:rFonts w:ascii="宋体" w:hAnsi="宋体"/>
              </w:rPr>
            </w:pPr>
            <w:r>
              <w:rPr>
                <w:rFonts w:hint="eastAsia" w:ascii="宋体" w:hAnsi="宋体" w:eastAsia="宋体" w:cs="宋体"/>
                <w:color w:val="000000"/>
                <w:sz w:val="21"/>
                <w:szCs w:val="21"/>
                <w:lang w:val="en-US" w:eastAsia="zh-CN"/>
              </w:rPr>
              <w:t>近3年内（2022年1月1日至今）至少承担过3个评估项目（</w:t>
            </w:r>
            <w:r>
              <w:rPr>
                <w:rFonts w:hint="eastAsia" w:ascii="宋体" w:hAnsi="宋体" w:eastAsia="宋体" w:cs="宋体"/>
                <w:color w:val="000000"/>
                <w:sz w:val="21"/>
                <w:szCs w:val="21"/>
              </w:rPr>
              <w:t>资产评估、房地产</w:t>
            </w:r>
            <w:r>
              <w:rPr>
                <w:rFonts w:hint="eastAsia" w:ascii="宋体" w:hAnsi="宋体" w:eastAsia="宋体" w:cs="宋体"/>
                <w:color w:val="000000"/>
                <w:sz w:val="21"/>
                <w:szCs w:val="21"/>
                <w:lang w:val="en-US" w:eastAsia="zh-CN"/>
              </w:rPr>
              <w:t>租赁</w:t>
            </w:r>
            <w:r>
              <w:rPr>
                <w:rFonts w:hint="eastAsia" w:ascii="宋体" w:hAnsi="宋体" w:eastAsia="宋体" w:cs="宋体"/>
                <w:color w:val="000000"/>
                <w:sz w:val="21"/>
                <w:szCs w:val="21"/>
              </w:rPr>
              <w:t>评估、</w:t>
            </w:r>
            <w:r>
              <w:rPr>
                <w:rFonts w:hint="eastAsia" w:ascii="宋体" w:hAnsi="宋体" w:eastAsia="宋体" w:cs="宋体"/>
                <w:color w:val="000000"/>
                <w:sz w:val="21"/>
                <w:szCs w:val="21"/>
                <w:lang w:val="en-US" w:eastAsia="zh-CN"/>
              </w:rPr>
              <w:t>场地租赁</w:t>
            </w:r>
            <w:r>
              <w:rPr>
                <w:rFonts w:hint="eastAsia" w:ascii="宋体" w:hAnsi="宋体" w:eastAsia="宋体" w:cs="宋体"/>
                <w:color w:val="000000"/>
                <w:sz w:val="21"/>
                <w:szCs w:val="21"/>
              </w:rPr>
              <w:t>评估三者</w:t>
            </w:r>
            <w:r>
              <w:rPr>
                <w:rFonts w:hint="eastAsia" w:ascii="宋体" w:hAnsi="宋体" w:eastAsia="宋体" w:cs="宋体"/>
                <w:color w:val="000000"/>
                <w:sz w:val="21"/>
                <w:szCs w:val="21"/>
                <w:lang w:val="en-US" w:eastAsia="zh-CN"/>
              </w:rPr>
              <w:t>各一</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服务，包含</w:t>
            </w:r>
            <w:r>
              <w:rPr>
                <w:rFonts w:hint="eastAsia" w:ascii="宋体" w:hAnsi="宋体" w:eastAsia="宋体" w:cs="宋体"/>
                <w:color w:val="000000"/>
                <w:sz w:val="21"/>
                <w:szCs w:val="21"/>
              </w:rPr>
              <w:t>资产规模</w:t>
            </w:r>
            <w:r>
              <w:rPr>
                <w:rFonts w:hint="eastAsia" w:ascii="宋体" w:hAnsi="宋体" w:eastAsia="宋体" w:cs="宋体"/>
                <w:color w:val="000000"/>
                <w:sz w:val="21"/>
                <w:szCs w:val="21"/>
                <w:lang w:val="en-US" w:eastAsia="zh-CN"/>
              </w:rPr>
              <w:t>单宗总价</w:t>
            </w:r>
            <w:r>
              <w:rPr>
                <w:rFonts w:hint="eastAsia" w:ascii="宋体" w:hAnsi="宋体" w:eastAsia="宋体" w:cs="宋体"/>
                <w:color w:val="000000"/>
                <w:sz w:val="21"/>
                <w:szCs w:val="21"/>
              </w:rPr>
              <w:t>不低于</w:t>
            </w:r>
            <w:r>
              <w:rPr>
                <w:rFonts w:hint="eastAsia" w:ascii="宋体" w:hAnsi="宋体" w:eastAsia="宋体" w:cs="宋体"/>
                <w:color w:val="000000"/>
                <w:sz w:val="21"/>
                <w:szCs w:val="21"/>
                <w:lang w:val="en-US" w:eastAsia="zh-CN"/>
              </w:rPr>
              <w:t>100万</w:t>
            </w:r>
            <w:r>
              <w:rPr>
                <w:rFonts w:hint="eastAsia" w:ascii="宋体" w:hAnsi="宋体" w:eastAsia="宋体" w:cs="宋体"/>
                <w:color w:val="000000"/>
                <w:sz w:val="21"/>
                <w:szCs w:val="21"/>
              </w:rPr>
              <w:t>元的评估项目（含不动产、设备、无形资产等）</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房地产</w:t>
            </w:r>
            <w:r>
              <w:rPr>
                <w:rFonts w:hint="eastAsia" w:ascii="宋体" w:hAnsi="宋体" w:eastAsia="宋体" w:cs="宋体"/>
                <w:color w:val="000000"/>
                <w:sz w:val="21"/>
                <w:szCs w:val="21"/>
                <w:lang w:val="en-US" w:eastAsia="zh-CN"/>
              </w:rPr>
              <w:t>租赁</w:t>
            </w:r>
            <w:r>
              <w:rPr>
                <w:rFonts w:hint="eastAsia" w:ascii="宋体" w:hAnsi="宋体" w:eastAsia="宋体" w:cs="宋体"/>
                <w:color w:val="000000"/>
                <w:sz w:val="21"/>
                <w:szCs w:val="21"/>
              </w:rPr>
              <w:t>评估</w:t>
            </w:r>
            <w:r>
              <w:rPr>
                <w:rFonts w:hint="eastAsia" w:ascii="宋体" w:hAnsi="宋体" w:eastAsia="宋体" w:cs="宋体"/>
                <w:color w:val="000000"/>
                <w:sz w:val="21"/>
                <w:szCs w:val="21"/>
                <w:lang w:val="en-US" w:eastAsia="zh-CN"/>
              </w:rPr>
              <w:t>项目</w:t>
            </w:r>
            <w:r>
              <w:rPr>
                <w:rFonts w:hint="eastAsia" w:ascii="宋体" w:hAnsi="宋体" w:eastAsia="宋体" w:cs="宋体"/>
                <w:color w:val="000000"/>
                <w:sz w:val="21"/>
                <w:szCs w:val="21"/>
              </w:rPr>
              <w:t>单宗年租金不低于</w:t>
            </w:r>
            <w:r>
              <w:rPr>
                <w:rFonts w:hint="eastAsia" w:ascii="宋体" w:hAnsi="宋体" w:eastAsia="宋体" w:cs="宋体"/>
                <w:color w:val="000000"/>
                <w:sz w:val="21"/>
                <w:szCs w:val="21"/>
                <w:lang w:val="en-US" w:eastAsia="zh-CN"/>
              </w:rPr>
              <w:t>150</w:t>
            </w:r>
            <w:r>
              <w:rPr>
                <w:rFonts w:hint="eastAsia" w:ascii="宋体" w:hAnsi="宋体" w:eastAsia="宋体" w:cs="宋体"/>
                <w:color w:val="000000"/>
                <w:sz w:val="21"/>
                <w:szCs w:val="21"/>
              </w:rPr>
              <w:t>万元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场地租赁评估</w:t>
            </w:r>
            <w:r>
              <w:rPr>
                <w:rFonts w:hint="eastAsia" w:ascii="宋体" w:hAnsi="宋体" w:eastAsia="宋体" w:cs="宋体"/>
                <w:color w:val="000000"/>
                <w:sz w:val="21"/>
                <w:szCs w:val="21"/>
                <w:lang w:val="en-US" w:eastAsia="zh-CN"/>
              </w:rPr>
              <w:t>项目</w:t>
            </w:r>
            <w:r>
              <w:rPr>
                <w:rFonts w:hint="eastAsia" w:ascii="宋体" w:hAnsi="宋体" w:eastAsia="宋体" w:cs="宋体"/>
                <w:color w:val="000000"/>
                <w:sz w:val="21"/>
                <w:szCs w:val="21"/>
              </w:rPr>
              <w:t>单宗面积≥1万平方米</w:t>
            </w:r>
            <w:r>
              <w:rPr>
                <w:rFonts w:hint="eastAsia" w:ascii="宋体" w:hAnsi="宋体" w:eastAsia="宋体" w:cs="宋体"/>
                <w:color w:val="000000"/>
                <w:sz w:val="21"/>
                <w:szCs w:val="21"/>
                <w:lang w:eastAsia="zh-CN"/>
              </w:rPr>
              <w:t>。</w:t>
            </w:r>
          </w:p>
        </w:tc>
      </w:tr>
    </w:tbl>
    <w:p w14:paraId="69820D46">
      <w:pPr>
        <w:pStyle w:val="2"/>
        <w:ind w:firstLineChars="175"/>
        <w:rPr>
          <w:rFonts w:ascii="宋体" w:hAnsi="宋体"/>
        </w:rPr>
      </w:pPr>
    </w:p>
    <w:p w14:paraId="454E1C16">
      <w:pPr>
        <w:pStyle w:val="2"/>
        <w:ind w:firstLineChars="175"/>
        <w:rPr>
          <w:rFonts w:ascii="宋体" w:hAnsi="宋体"/>
        </w:rPr>
      </w:pPr>
    </w:p>
    <w:p w14:paraId="2AEE8C2E">
      <w:pPr>
        <w:tabs>
          <w:tab w:val="left" w:pos="5220"/>
          <w:tab w:val="left" w:pos="5400"/>
          <w:tab w:val="left" w:pos="5580"/>
        </w:tabs>
        <w:ind w:firstLine="562"/>
        <w:jc w:val="center"/>
        <w:rPr>
          <w:rFonts w:hint="eastAsia" w:ascii="宋体" w:hAnsi="宋体"/>
          <w:b/>
          <w:kern w:val="0"/>
          <w:sz w:val="28"/>
          <w:szCs w:val="28"/>
        </w:rPr>
      </w:pPr>
      <w:r>
        <w:rPr>
          <w:rFonts w:hint="eastAsia" w:ascii="宋体" w:hAnsi="宋体"/>
          <w:b/>
          <w:kern w:val="0"/>
          <w:sz w:val="28"/>
          <w:szCs w:val="28"/>
        </w:rPr>
        <w:t>附录</w:t>
      </w:r>
      <w:r>
        <w:rPr>
          <w:rFonts w:hint="eastAsia" w:ascii="宋体" w:hAnsi="宋体"/>
          <w:b/>
          <w:kern w:val="0"/>
          <w:sz w:val="28"/>
          <w:szCs w:val="28"/>
          <w:lang w:val="en-US" w:eastAsia="zh-CN"/>
        </w:rPr>
        <w:t>3</w:t>
      </w:r>
      <w:r>
        <w:rPr>
          <w:rFonts w:hint="eastAsia" w:ascii="宋体" w:hAnsi="宋体"/>
          <w:b/>
          <w:kern w:val="0"/>
          <w:sz w:val="28"/>
          <w:szCs w:val="28"/>
        </w:rPr>
        <w:t xml:space="preserve"> 资格审查条件（人员最低要求）</w:t>
      </w:r>
    </w:p>
    <w:tbl>
      <w:tblPr>
        <w:tblStyle w:val="20"/>
        <w:tblW w:w="86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1"/>
        <w:gridCol w:w="872"/>
        <w:gridCol w:w="992"/>
        <w:gridCol w:w="6095"/>
      </w:tblGrid>
      <w:tr w14:paraId="1F29D6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721" w:type="dxa"/>
            <w:vAlign w:val="center"/>
          </w:tcPr>
          <w:p w14:paraId="18DC4C47">
            <w:pPr>
              <w:tabs>
                <w:tab w:val="left" w:pos="360"/>
              </w:tabs>
              <w:spacing w:line="480" w:lineRule="exact"/>
              <w:jc w:val="center"/>
              <w:rPr>
                <w:rFonts w:ascii="宋体" w:hAnsi="宋体"/>
                <w:b/>
                <w:bCs/>
                <w:sz w:val="21"/>
                <w:szCs w:val="21"/>
                <w:highlight w:val="none"/>
              </w:rPr>
            </w:pPr>
            <w:r>
              <w:rPr>
                <w:rFonts w:hint="eastAsia" w:ascii="宋体" w:hAnsi="宋体"/>
                <w:b/>
                <w:bCs/>
                <w:sz w:val="21"/>
                <w:szCs w:val="21"/>
                <w:highlight w:val="none"/>
              </w:rPr>
              <w:t>标段</w:t>
            </w:r>
          </w:p>
        </w:tc>
        <w:tc>
          <w:tcPr>
            <w:tcW w:w="872" w:type="dxa"/>
            <w:vAlign w:val="center"/>
          </w:tcPr>
          <w:p w14:paraId="7881A8A7">
            <w:pPr>
              <w:tabs>
                <w:tab w:val="left" w:pos="360"/>
              </w:tabs>
              <w:spacing w:line="480" w:lineRule="exact"/>
              <w:jc w:val="center"/>
              <w:rPr>
                <w:rFonts w:ascii="宋体" w:hAnsi="宋体"/>
                <w:b/>
                <w:bCs/>
                <w:sz w:val="21"/>
                <w:szCs w:val="21"/>
                <w:highlight w:val="none"/>
              </w:rPr>
            </w:pPr>
            <w:r>
              <w:rPr>
                <w:rFonts w:hint="eastAsia" w:ascii="宋体" w:hAnsi="宋体"/>
                <w:b/>
                <w:bCs/>
                <w:sz w:val="21"/>
                <w:szCs w:val="21"/>
                <w:highlight w:val="none"/>
              </w:rPr>
              <w:t>人员</w:t>
            </w:r>
          </w:p>
        </w:tc>
        <w:tc>
          <w:tcPr>
            <w:tcW w:w="992" w:type="dxa"/>
            <w:vAlign w:val="center"/>
          </w:tcPr>
          <w:p w14:paraId="287DA7E9">
            <w:pPr>
              <w:tabs>
                <w:tab w:val="left" w:pos="360"/>
              </w:tabs>
              <w:spacing w:line="480" w:lineRule="exact"/>
              <w:jc w:val="center"/>
              <w:rPr>
                <w:rFonts w:ascii="宋体" w:hAnsi="宋体"/>
                <w:b/>
                <w:bCs/>
                <w:sz w:val="21"/>
                <w:szCs w:val="21"/>
                <w:highlight w:val="none"/>
              </w:rPr>
            </w:pPr>
            <w:r>
              <w:rPr>
                <w:rFonts w:hint="eastAsia" w:ascii="宋体" w:hAnsi="宋体"/>
                <w:b/>
                <w:bCs/>
                <w:sz w:val="21"/>
                <w:szCs w:val="21"/>
                <w:highlight w:val="none"/>
              </w:rPr>
              <w:t>数量（人）</w:t>
            </w:r>
          </w:p>
        </w:tc>
        <w:tc>
          <w:tcPr>
            <w:tcW w:w="6095" w:type="dxa"/>
            <w:tcBorders>
              <w:top w:val="single" w:color="auto" w:sz="4" w:space="0"/>
              <w:right w:val="single" w:color="auto" w:sz="4" w:space="0"/>
            </w:tcBorders>
            <w:vAlign w:val="center"/>
          </w:tcPr>
          <w:p w14:paraId="12AAC054">
            <w:pPr>
              <w:tabs>
                <w:tab w:val="left" w:pos="360"/>
              </w:tabs>
              <w:spacing w:line="480" w:lineRule="exact"/>
              <w:jc w:val="center"/>
              <w:rPr>
                <w:rFonts w:ascii="宋体" w:hAnsi="宋体"/>
                <w:b/>
                <w:bCs/>
                <w:sz w:val="21"/>
                <w:szCs w:val="21"/>
                <w:highlight w:val="none"/>
              </w:rPr>
            </w:pPr>
            <w:r>
              <w:rPr>
                <w:rFonts w:hint="eastAsia" w:ascii="宋体" w:hAnsi="宋体"/>
                <w:b/>
                <w:bCs/>
                <w:sz w:val="21"/>
                <w:szCs w:val="21"/>
                <w:highlight w:val="none"/>
              </w:rPr>
              <w:t>资格要求</w:t>
            </w:r>
          </w:p>
        </w:tc>
      </w:tr>
      <w:tr w14:paraId="1E7B59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4" w:hRule="atLeast"/>
          <w:jc w:val="center"/>
        </w:trPr>
        <w:tc>
          <w:tcPr>
            <w:tcW w:w="721" w:type="dxa"/>
            <w:vMerge w:val="restart"/>
            <w:vAlign w:val="center"/>
          </w:tcPr>
          <w:p w14:paraId="58D0F2C1">
            <w:pPr>
              <w:tabs>
                <w:tab w:val="left" w:pos="360"/>
              </w:tabs>
              <w:spacing w:line="480" w:lineRule="exact"/>
              <w:jc w:val="center"/>
              <w:rPr>
                <w:rFonts w:ascii="宋体" w:hAnsi="宋体"/>
                <w:sz w:val="21"/>
                <w:szCs w:val="21"/>
                <w:highlight w:val="none"/>
              </w:rPr>
            </w:pPr>
            <w:r>
              <w:rPr>
                <w:rFonts w:hint="eastAsia" w:ascii="宋体" w:eastAsia="宋体" w:cs="宋体"/>
                <w:b/>
                <w:bCs/>
                <w:sz w:val="21"/>
                <w:lang w:val="en-US" w:eastAsia="zh-CN"/>
              </w:rPr>
              <w:t>ZCPG</w:t>
            </w:r>
          </w:p>
        </w:tc>
        <w:tc>
          <w:tcPr>
            <w:tcW w:w="872" w:type="dxa"/>
            <w:vAlign w:val="center"/>
          </w:tcPr>
          <w:p w14:paraId="2FABA212">
            <w:pPr>
              <w:spacing w:line="480" w:lineRule="exact"/>
              <w:jc w:val="center"/>
              <w:rPr>
                <w:rFonts w:ascii="宋体" w:hAnsi="宋体"/>
                <w:sz w:val="21"/>
                <w:szCs w:val="21"/>
                <w:highlight w:val="none"/>
              </w:rPr>
            </w:pPr>
            <w:r>
              <w:rPr>
                <w:rFonts w:hint="eastAsia" w:ascii="宋体" w:hAnsi="宋体"/>
                <w:sz w:val="21"/>
                <w:szCs w:val="21"/>
                <w:highlight w:val="none"/>
              </w:rPr>
              <w:t>项目负责人</w:t>
            </w:r>
          </w:p>
        </w:tc>
        <w:tc>
          <w:tcPr>
            <w:tcW w:w="992" w:type="dxa"/>
            <w:vAlign w:val="center"/>
          </w:tcPr>
          <w:p w14:paraId="55AFA1FC">
            <w:pPr>
              <w:spacing w:line="480" w:lineRule="exact"/>
              <w:jc w:val="center"/>
              <w:rPr>
                <w:rFonts w:ascii="宋体" w:hAnsi="宋体"/>
                <w:sz w:val="21"/>
                <w:szCs w:val="21"/>
                <w:highlight w:val="none"/>
              </w:rPr>
            </w:pPr>
            <w:r>
              <w:rPr>
                <w:rFonts w:hint="eastAsia" w:ascii="宋体" w:hAnsi="宋体"/>
                <w:sz w:val="21"/>
                <w:szCs w:val="21"/>
                <w:highlight w:val="none"/>
              </w:rPr>
              <w:t>1</w:t>
            </w:r>
          </w:p>
        </w:tc>
        <w:tc>
          <w:tcPr>
            <w:tcW w:w="6095" w:type="dxa"/>
            <w:tcBorders>
              <w:right w:val="single" w:color="auto" w:sz="4" w:space="0"/>
            </w:tcBorders>
            <w:vAlign w:val="center"/>
          </w:tcPr>
          <w:p w14:paraId="5843827E">
            <w:pPr>
              <w:keepNext w:val="0"/>
              <w:keepLines w:val="0"/>
              <w:pageBreakBefore w:val="0"/>
              <w:widowControl/>
              <w:numPr>
                <w:ilvl w:val="0"/>
                <w:numId w:val="0"/>
              </w:numPr>
              <w:kinsoku/>
              <w:wordWrap/>
              <w:overflowPunct/>
              <w:topLinePunct w:val="0"/>
              <w:autoSpaceDE/>
              <w:autoSpaceDN/>
              <w:bidi w:val="0"/>
              <w:snapToGrid w:val="0"/>
              <w:spacing w:after="0" w:line="480" w:lineRule="exact"/>
              <w:ind w:left="260" w:leftChars="0" w:firstLine="0" w:firstLineChars="0"/>
              <w:jc w:val="left"/>
              <w:textAlignment w:val="auto"/>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（1）同时具备房地产估价师资格证书、资产评估师资格证书。</w:t>
            </w:r>
          </w:p>
          <w:p w14:paraId="1E446709">
            <w:pPr>
              <w:keepNext w:val="0"/>
              <w:keepLines w:val="0"/>
              <w:pageBreakBefore w:val="0"/>
              <w:widowControl/>
              <w:numPr>
                <w:ilvl w:val="0"/>
                <w:numId w:val="0"/>
              </w:numPr>
              <w:kinsoku/>
              <w:wordWrap/>
              <w:overflowPunct/>
              <w:topLinePunct w:val="0"/>
              <w:autoSpaceDE/>
              <w:autoSpaceDN/>
              <w:bidi w:val="0"/>
              <w:snapToGrid w:val="0"/>
              <w:spacing w:after="0" w:line="480" w:lineRule="exact"/>
              <w:ind w:left="260" w:leftChars="0" w:firstLine="0" w:firstLineChars="0"/>
              <w:jc w:val="left"/>
              <w:textAlignment w:val="auto"/>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（2）从业经验5年及以上（从业经验是指房地产估价师、资产评估师资格任一资格满足即可，房地产估价师资格证书以签发日期为准，资产评估师执业时间以中国资产评估协会查询的评估师累计执业时间为准）。</w:t>
            </w:r>
          </w:p>
          <w:p w14:paraId="058AAC9E">
            <w:pPr>
              <w:keepNext w:val="0"/>
              <w:keepLines w:val="0"/>
              <w:pageBreakBefore w:val="0"/>
              <w:widowControl/>
              <w:numPr>
                <w:ilvl w:val="0"/>
                <w:numId w:val="0"/>
              </w:numPr>
              <w:kinsoku/>
              <w:wordWrap/>
              <w:overflowPunct/>
              <w:topLinePunct w:val="0"/>
              <w:autoSpaceDE/>
              <w:autoSpaceDN/>
              <w:bidi w:val="0"/>
              <w:snapToGrid w:val="0"/>
              <w:spacing w:after="0" w:line="480" w:lineRule="exact"/>
              <w:ind w:left="260" w:leftChars="0" w:firstLine="0" w:firstLineChars="0"/>
              <w:jc w:val="left"/>
              <w:textAlignment w:val="auto"/>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（3）负责过至少1宗大型租赁评估项目（单宗年租金≥150万元）或资产规模≥100万元的评估项目。</w:t>
            </w:r>
          </w:p>
          <w:p w14:paraId="17FDFB5D">
            <w:pPr>
              <w:keepNext w:val="0"/>
              <w:keepLines w:val="0"/>
              <w:pageBreakBefore w:val="0"/>
              <w:widowControl/>
              <w:numPr>
                <w:ilvl w:val="0"/>
                <w:numId w:val="0"/>
              </w:numPr>
              <w:kinsoku/>
              <w:wordWrap/>
              <w:overflowPunct/>
              <w:topLinePunct w:val="0"/>
              <w:autoSpaceDE/>
              <w:autoSpaceDN/>
              <w:bidi w:val="0"/>
              <w:snapToGrid w:val="0"/>
              <w:spacing w:after="0" w:line="480" w:lineRule="exact"/>
              <w:ind w:left="260" w:leftChars="0" w:firstLine="0" w:firstLineChars="0"/>
              <w:jc w:val="left"/>
              <w:textAlignment w:val="auto"/>
            </w:pPr>
            <w:r>
              <w:rPr>
                <w:rFonts w:hint="eastAsia" w:ascii="宋体" w:hAnsi="宋体" w:eastAsia="宋体" w:cs="宋体"/>
                <w:color w:val="000000"/>
                <w:sz w:val="21"/>
                <w:szCs w:val="21"/>
                <w:lang w:val="en-US" w:eastAsia="zh-CN" w:bidi="ar-SA"/>
              </w:rPr>
              <w:t>（4）且备案在比选申请人本单位。</w:t>
            </w:r>
            <w:r>
              <w:rPr>
                <w:rFonts w:hint="eastAsia" w:ascii="宋体" w:hAnsi="宋体" w:eastAsia="宋体" w:cs="宋体"/>
                <w:color w:val="auto"/>
                <w:sz w:val="21"/>
                <w:szCs w:val="21"/>
                <w:lang w:val="en-US" w:eastAsia="zh-CN" w:bidi="ar-SA"/>
              </w:rPr>
              <w:t>出具开标截止日上个月或上上月之前连续6个月在比选申请单位连续参加社保的缴费证明。</w:t>
            </w:r>
          </w:p>
        </w:tc>
      </w:tr>
      <w:tr w14:paraId="2D360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0" w:hRule="atLeast"/>
          <w:jc w:val="center"/>
        </w:trPr>
        <w:tc>
          <w:tcPr>
            <w:tcW w:w="721" w:type="dxa"/>
            <w:vMerge w:val="continue"/>
            <w:vAlign w:val="center"/>
          </w:tcPr>
          <w:p w14:paraId="3D858475">
            <w:pPr>
              <w:spacing w:line="480" w:lineRule="exact"/>
              <w:jc w:val="center"/>
              <w:rPr>
                <w:rFonts w:ascii="宋体" w:hAnsi="宋体"/>
                <w:sz w:val="21"/>
                <w:szCs w:val="21"/>
                <w:highlight w:val="none"/>
              </w:rPr>
            </w:pPr>
          </w:p>
        </w:tc>
        <w:tc>
          <w:tcPr>
            <w:tcW w:w="872" w:type="dxa"/>
            <w:vAlign w:val="center"/>
          </w:tcPr>
          <w:p w14:paraId="39F41595">
            <w:pPr>
              <w:spacing w:line="480" w:lineRule="exact"/>
              <w:jc w:val="center"/>
              <w:rPr>
                <w:rFonts w:hint="default" w:ascii="宋体" w:hAnsi="宋体" w:eastAsia="宋体"/>
                <w:sz w:val="21"/>
                <w:szCs w:val="21"/>
                <w:highlight w:val="none"/>
                <w:lang w:val="en-US" w:eastAsia="zh-CN"/>
              </w:rPr>
            </w:pPr>
            <w:r>
              <w:rPr>
                <w:rFonts w:hint="eastAsia"/>
                <w:sz w:val="21"/>
                <w:szCs w:val="21"/>
                <w:highlight w:val="none"/>
                <w:lang w:val="en-US" w:eastAsia="zh-CN"/>
              </w:rPr>
              <w:t>其他人员</w:t>
            </w:r>
          </w:p>
        </w:tc>
        <w:tc>
          <w:tcPr>
            <w:tcW w:w="992" w:type="dxa"/>
            <w:vAlign w:val="center"/>
          </w:tcPr>
          <w:p w14:paraId="1B55F7FF">
            <w:pPr>
              <w:spacing w:line="480" w:lineRule="exact"/>
              <w:jc w:val="center"/>
              <w:rPr>
                <w:rFonts w:hint="eastAsia" w:ascii="宋体" w:hAnsi="宋体" w:eastAsia="宋体"/>
                <w:sz w:val="21"/>
                <w:szCs w:val="21"/>
                <w:highlight w:val="none"/>
                <w:lang w:eastAsia="zh-CN"/>
              </w:rPr>
            </w:pPr>
            <w:r>
              <w:rPr>
                <w:rFonts w:hint="eastAsia"/>
                <w:sz w:val="21"/>
                <w:szCs w:val="21"/>
                <w:highlight w:val="none"/>
                <w:lang w:val="en-US" w:eastAsia="zh-CN"/>
              </w:rPr>
              <w:t>2</w:t>
            </w:r>
          </w:p>
        </w:tc>
        <w:tc>
          <w:tcPr>
            <w:tcW w:w="6095" w:type="dxa"/>
            <w:tcBorders>
              <w:right w:val="single" w:color="auto" w:sz="4" w:space="0"/>
            </w:tcBorders>
            <w:vAlign w:val="center"/>
          </w:tcPr>
          <w:p w14:paraId="7C50FF78">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jc w:val="left"/>
              <w:textAlignment w:val="auto"/>
              <w:rPr>
                <w:rFonts w:ascii="宋体" w:hAnsi="宋体"/>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配备房地产估价师或土地估价师1人、资产评估师1人，共2人（项目负责人除外）。</w:t>
            </w:r>
          </w:p>
          <w:p w14:paraId="1076A8E6">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且备案在比</w:t>
            </w:r>
            <w:r>
              <w:rPr>
                <w:rFonts w:hint="eastAsia" w:asciiTheme="minorEastAsia" w:hAnsiTheme="minorEastAsia" w:eastAsiaTheme="minorEastAsia" w:cstheme="minorEastAsia"/>
                <w:color w:val="000000"/>
                <w:sz w:val="21"/>
                <w:szCs w:val="21"/>
                <w:lang w:val="en-US" w:eastAsia="zh-CN"/>
              </w:rPr>
              <w:t>选申请人本单位。</w:t>
            </w:r>
            <w:r>
              <w:rPr>
                <w:rFonts w:hint="eastAsia" w:asciiTheme="minorEastAsia" w:hAnsiTheme="minorEastAsia" w:eastAsiaTheme="minorEastAsia" w:cstheme="minorEastAsia"/>
                <w:color w:val="auto"/>
                <w:sz w:val="21"/>
                <w:szCs w:val="21"/>
                <w:lang w:val="en-US" w:eastAsia="zh-CN"/>
              </w:rPr>
              <w:t>出具</w:t>
            </w:r>
            <w:r>
              <w:rPr>
                <w:rFonts w:hint="eastAsia" w:asciiTheme="minorEastAsia" w:hAnsiTheme="minorEastAsia" w:eastAsiaTheme="minorEastAsia" w:cstheme="minorEastAsia"/>
                <w:color w:val="auto"/>
                <w:sz w:val="21"/>
                <w:szCs w:val="21"/>
              </w:rPr>
              <w:t>开标截止日上个月或上上月之前连续6个月在</w:t>
            </w:r>
            <w:r>
              <w:rPr>
                <w:rFonts w:hint="eastAsia" w:asciiTheme="minorEastAsia" w:hAnsiTheme="minorEastAsia" w:eastAsiaTheme="minorEastAsia" w:cstheme="minorEastAsia"/>
                <w:color w:val="auto"/>
                <w:sz w:val="21"/>
                <w:szCs w:val="21"/>
                <w:lang w:val="en-US" w:eastAsia="zh-CN"/>
              </w:rPr>
              <w:t>比选申请</w:t>
            </w:r>
            <w:r>
              <w:rPr>
                <w:rFonts w:hint="eastAsia" w:asciiTheme="minorEastAsia" w:hAnsiTheme="minorEastAsia" w:eastAsiaTheme="minorEastAsia" w:cstheme="minorEastAsia"/>
                <w:color w:val="auto"/>
                <w:sz w:val="21"/>
                <w:szCs w:val="21"/>
              </w:rPr>
              <w:t>单位连续参加社保的缴费证明。</w:t>
            </w:r>
          </w:p>
          <w:p w14:paraId="7CF8FF6E">
            <w:pPr>
              <w:pStyle w:val="11"/>
            </w:pPr>
          </w:p>
        </w:tc>
      </w:tr>
    </w:tbl>
    <w:p w14:paraId="6ADA920F">
      <w:pPr>
        <w:pStyle w:val="2"/>
        <w:rPr>
          <w:rFonts w:hint="eastAsia" w:ascii="宋体" w:hAnsi="宋体"/>
          <w:b/>
          <w:kern w:val="0"/>
          <w:sz w:val="28"/>
          <w:szCs w:val="28"/>
        </w:rPr>
      </w:pPr>
    </w:p>
    <w:p w14:paraId="16494857">
      <w:pPr>
        <w:tabs>
          <w:tab w:val="left" w:pos="5220"/>
          <w:tab w:val="left" w:pos="5400"/>
          <w:tab w:val="left" w:pos="5580"/>
        </w:tabs>
        <w:ind w:firstLine="0" w:firstLineChars="0"/>
        <w:rPr>
          <w:rFonts w:ascii="宋体" w:hAnsi="宋体"/>
          <w:sz w:val="18"/>
          <w:szCs w:val="18"/>
        </w:rPr>
      </w:pPr>
      <w:r>
        <w:rPr>
          <w:rFonts w:hint="eastAsia" w:ascii="宋体" w:hAnsi="宋体"/>
          <w:sz w:val="18"/>
          <w:szCs w:val="18"/>
        </w:rPr>
        <w:t>注：</w:t>
      </w:r>
      <w:r>
        <w:rPr>
          <w:rFonts w:hint="eastAsia" w:ascii="宋体" w:hAnsi="宋体"/>
          <w:bCs/>
          <w:sz w:val="18"/>
          <w:szCs w:val="18"/>
        </w:rPr>
        <w:t>1.</w:t>
      </w:r>
      <w:r>
        <w:rPr>
          <w:rFonts w:hint="eastAsia" w:ascii="宋体" w:hAnsi="宋体"/>
          <w:sz w:val="18"/>
          <w:szCs w:val="18"/>
        </w:rPr>
        <w:t xml:space="preserve"> 在项目实施期间，项目负责人具体负责项目的实施、内外部协调等事宜。</w:t>
      </w:r>
    </w:p>
    <w:p w14:paraId="76132655">
      <w:pPr>
        <w:tabs>
          <w:tab w:val="left" w:pos="5220"/>
          <w:tab w:val="left" w:pos="5400"/>
          <w:tab w:val="left" w:pos="5580"/>
        </w:tabs>
        <w:ind w:firstLine="360"/>
        <w:rPr>
          <w:rFonts w:ascii="宋体" w:hAnsi="宋体"/>
          <w:sz w:val="18"/>
          <w:szCs w:val="18"/>
        </w:rPr>
      </w:pPr>
      <w:r>
        <w:rPr>
          <w:rFonts w:hint="eastAsia" w:ascii="宋体" w:hAnsi="宋体"/>
          <w:sz w:val="18"/>
          <w:szCs w:val="18"/>
        </w:rPr>
        <w:t>2.本表所列人员作为资格审查评审及评分因素。</w:t>
      </w:r>
    </w:p>
    <w:p w14:paraId="0C5DF7DD">
      <w:pPr>
        <w:pStyle w:val="2"/>
        <w:spacing w:after="0"/>
        <w:ind w:firstLine="480"/>
      </w:pPr>
    </w:p>
    <w:p w14:paraId="599BE5A6">
      <w:pPr>
        <w:pStyle w:val="2"/>
        <w:ind w:firstLineChars="175"/>
        <w:rPr>
          <w:rFonts w:ascii="宋体" w:hAnsi="宋体"/>
        </w:rPr>
      </w:pPr>
    </w:p>
    <w:p w14:paraId="63DA11B8">
      <w:pPr>
        <w:pStyle w:val="2"/>
        <w:ind w:firstLineChars="175"/>
        <w:rPr>
          <w:rFonts w:ascii="宋体" w:hAnsi="宋体"/>
        </w:rPr>
      </w:pPr>
    </w:p>
    <w:p w14:paraId="0F234395">
      <w:pPr>
        <w:pStyle w:val="2"/>
        <w:ind w:firstLineChars="175"/>
        <w:rPr>
          <w:rFonts w:ascii="宋体" w:hAnsi="宋体"/>
        </w:rPr>
      </w:pPr>
    </w:p>
    <w:p w14:paraId="17E4DD97">
      <w:pPr>
        <w:pStyle w:val="2"/>
        <w:ind w:firstLineChars="175"/>
        <w:rPr>
          <w:rFonts w:ascii="宋体" w:hAnsi="宋体"/>
        </w:rPr>
      </w:pPr>
    </w:p>
    <w:p w14:paraId="1B0AD783">
      <w:pPr>
        <w:pStyle w:val="2"/>
        <w:ind w:firstLineChars="175"/>
        <w:rPr>
          <w:rFonts w:ascii="宋体" w:hAnsi="宋体"/>
        </w:rPr>
      </w:pPr>
    </w:p>
    <w:p w14:paraId="4C404EF7">
      <w:pPr>
        <w:pStyle w:val="2"/>
        <w:ind w:firstLineChars="175"/>
        <w:rPr>
          <w:rFonts w:ascii="宋体" w:hAnsi="宋体"/>
        </w:rPr>
      </w:pPr>
    </w:p>
    <w:p w14:paraId="3D9BA8DF">
      <w:pPr>
        <w:widowControl/>
        <w:ind w:firstLine="0" w:firstLineChars="0"/>
        <w:jc w:val="center"/>
        <w:rPr>
          <w:rFonts w:ascii="宋体" w:hAnsi="宋体"/>
          <w:b/>
          <w:kern w:val="0"/>
          <w:sz w:val="28"/>
          <w:szCs w:val="28"/>
        </w:rPr>
      </w:pPr>
      <w:r>
        <w:rPr>
          <w:rFonts w:hint="eastAsia" w:ascii="宋体" w:hAnsi="宋体"/>
          <w:b/>
          <w:kern w:val="0"/>
          <w:sz w:val="28"/>
          <w:szCs w:val="28"/>
        </w:rPr>
        <w:t>附录</w:t>
      </w:r>
      <w:r>
        <w:rPr>
          <w:rFonts w:hint="eastAsia" w:ascii="宋体" w:hAnsi="宋体"/>
          <w:b/>
          <w:kern w:val="0"/>
          <w:sz w:val="28"/>
          <w:szCs w:val="28"/>
          <w:lang w:val="en-US" w:eastAsia="zh-CN"/>
        </w:rPr>
        <w:t>4</w:t>
      </w:r>
      <w:r>
        <w:rPr>
          <w:rFonts w:hint="eastAsia" w:ascii="宋体" w:hAnsi="宋体"/>
          <w:b/>
          <w:kern w:val="0"/>
          <w:sz w:val="28"/>
          <w:szCs w:val="28"/>
        </w:rPr>
        <w:t xml:space="preserve">  资格审查条件（信誉最低要求）</w:t>
      </w:r>
    </w:p>
    <w:tbl>
      <w:tblPr>
        <w:tblStyle w:val="20"/>
        <w:tblW w:w="91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26"/>
        <w:gridCol w:w="7419"/>
      </w:tblGrid>
      <w:tr w14:paraId="1F554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3" w:hRule="atLeast"/>
          <w:jc w:val="center"/>
        </w:trPr>
        <w:tc>
          <w:tcPr>
            <w:tcW w:w="1726" w:type="dxa"/>
            <w:vAlign w:val="center"/>
          </w:tcPr>
          <w:p w14:paraId="1020EE75">
            <w:pPr>
              <w:pStyle w:val="35"/>
              <w:jc w:val="center"/>
              <w:rPr>
                <w:rFonts w:ascii="宋体" w:eastAsia="宋体" w:cs="宋体"/>
                <w:sz w:val="21"/>
              </w:rPr>
            </w:pPr>
            <w:r>
              <w:rPr>
                <w:rFonts w:hint="eastAsia" w:ascii="宋体" w:eastAsia="宋体" w:cs="宋体"/>
                <w:sz w:val="21"/>
              </w:rPr>
              <w:t>标段号</w:t>
            </w:r>
          </w:p>
        </w:tc>
        <w:tc>
          <w:tcPr>
            <w:tcW w:w="7419" w:type="dxa"/>
            <w:vAlign w:val="center"/>
          </w:tcPr>
          <w:p w14:paraId="649EFFC4">
            <w:pPr>
              <w:pStyle w:val="35"/>
              <w:jc w:val="center"/>
              <w:rPr>
                <w:rFonts w:ascii="宋体" w:eastAsia="宋体" w:cs="宋体"/>
                <w:sz w:val="21"/>
              </w:rPr>
            </w:pPr>
            <w:r>
              <w:rPr>
                <w:rFonts w:hint="eastAsia" w:ascii="宋体" w:eastAsia="宋体" w:cs="宋体"/>
                <w:sz w:val="21"/>
              </w:rPr>
              <w:t>信誉要求</w:t>
            </w:r>
          </w:p>
        </w:tc>
      </w:tr>
      <w:tr w14:paraId="23B35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12" w:hRule="atLeast"/>
          <w:jc w:val="center"/>
        </w:trPr>
        <w:tc>
          <w:tcPr>
            <w:tcW w:w="1726" w:type="dxa"/>
            <w:vAlign w:val="center"/>
          </w:tcPr>
          <w:p w14:paraId="205CD168">
            <w:pPr>
              <w:pStyle w:val="35"/>
              <w:jc w:val="center"/>
              <w:rPr>
                <w:rFonts w:ascii="宋体" w:eastAsia="宋体" w:cs="宋体"/>
                <w:sz w:val="21"/>
              </w:rPr>
            </w:pPr>
            <w:r>
              <w:rPr>
                <w:rFonts w:hint="eastAsia" w:ascii="宋体" w:eastAsia="宋体" w:cs="宋体"/>
                <w:sz w:val="21"/>
                <w:lang w:val="en-US" w:eastAsia="zh-CN"/>
              </w:rPr>
              <w:t>ZCPG</w:t>
            </w:r>
          </w:p>
        </w:tc>
        <w:tc>
          <w:tcPr>
            <w:tcW w:w="7419" w:type="dxa"/>
            <w:vAlign w:val="center"/>
          </w:tcPr>
          <w:p w14:paraId="48B9E090">
            <w:pPr>
              <w:keepNext w:val="0"/>
              <w:keepLines w:val="0"/>
              <w:pageBreakBefore w:val="0"/>
              <w:widowControl/>
              <w:numPr>
                <w:ilvl w:val="0"/>
                <w:numId w:val="4"/>
              </w:numPr>
              <w:kinsoku/>
              <w:wordWrap/>
              <w:overflowPunct/>
              <w:topLinePunct w:val="0"/>
              <w:autoSpaceDE/>
              <w:autoSpaceDN/>
              <w:bidi w:val="0"/>
              <w:adjustRightInd w:val="0"/>
              <w:snapToGrid w:val="0"/>
              <w:spacing w:after="0" w:line="48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在“信用中国”网站（www.creditchina.gov.cn）中被列入失信被执行人名单，不得参加比选。</w:t>
            </w:r>
          </w:p>
          <w:p w14:paraId="6C893555">
            <w:pPr>
              <w:keepNext w:val="0"/>
              <w:keepLines w:val="0"/>
              <w:pageBreakBefore w:val="0"/>
              <w:widowControl/>
              <w:numPr>
                <w:ilvl w:val="0"/>
                <w:numId w:val="4"/>
              </w:numPr>
              <w:kinsoku/>
              <w:wordWrap/>
              <w:overflowPunct/>
              <w:topLinePunct w:val="0"/>
              <w:autoSpaceDE/>
              <w:autoSpaceDN/>
              <w:bidi w:val="0"/>
              <w:adjustRightInd w:val="0"/>
              <w:snapToGrid w:val="0"/>
              <w:spacing w:after="0" w:line="480" w:lineRule="exact"/>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在国家企业信用信息公示系统（www.gsxt.gov.cn）中被列入严重违法失信企业名单，不得参加比选。</w:t>
            </w:r>
          </w:p>
          <w:p w14:paraId="416F05B4">
            <w:pPr>
              <w:keepNext w:val="0"/>
              <w:keepLines w:val="0"/>
              <w:pageBreakBefore w:val="0"/>
              <w:widowControl/>
              <w:kinsoku/>
              <w:wordWrap/>
              <w:overflowPunct/>
              <w:topLinePunct w:val="0"/>
              <w:autoSpaceDE/>
              <w:autoSpaceDN/>
              <w:bidi w:val="0"/>
              <w:adjustRightInd w:val="0"/>
              <w:snapToGrid w:val="0"/>
              <w:spacing w:after="0" w:line="480" w:lineRule="exact"/>
              <w:ind w:firstLine="420" w:firstLineChars="200"/>
              <w:jc w:val="both"/>
              <w:textAlignment w:val="auto"/>
              <w:outlineLvl w:val="9"/>
              <w:rPr>
                <w:rFonts w:ascii="宋体" w:hAnsi="宋体"/>
                <w:kern w:val="2"/>
                <w:sz w:val="21"/>
              </w:rPr>
            </w:pPr>
            <w:r>
              <w:rPr>
                <w:rFonts w:hint="eastAsia" w:ascii="宋体" w:hAnsi="宋体" w:eastAsia="宋体" w:cs="宋体"/>
                <w:sz w:val="21"/>
                <w:szCs w:val="21"/>
                <w:lang w:val="en-US" w:eastAsia="zh-CN"/>
              </w:rPr>
              <w:t>（3）在2022年1月1日至本项目比选截止日期间，比选申请人（单位）、法定代表人及项目负责人被人民法院生效判决或裁定认定为行贿犯罪的（包括行贿罪、单位行贿罪、对单位行贿罪、介绍贿赂罪等），不得参加比选（需提供承诺函）。</w:t>
            </w:r>
          </w:p>
        </w:tc>
      </w:tr>
    </w:tbl>
    <w:p w14:paraId="5FD4EB75">
      <w:pPr>
        <w:tabs>
          <w:tab w:val="left" w:pos="5220"/>
          <w:tab w:val="left" w:pos="5400"/>
          <w:tab w:val="left" w:pos="5580"/>
        </w:tabs>
        <w:ind w:firstLine="0" w:firstLineChars="0"/>
        <w:jc w:val="both"/>
        <w:rPr>
          <w:rFonts w:ascii="宋体" w:hAnsi="宋体"/>
          <w:b/>
          <w:szCs w:val="21"/>
        </w:rPr>
      </w:pPr>
    </w:p>
    <w:p w14:paraId="7284B39B">
      <w:pPr>
        <w:pStyle w:val="2"/>
        <w:ind w:left="0" w:leftChars="0" w:firstLine="360"/>
        <w:rPr>
          <w:rFonts w:ascii="宋体" w:hAnsi="宋体"/>
          <w:sz w:val="18"/>
          <w:szCs w:val="18"/>
        </w:rPr>
      </w:pPr>
    </w:p>
    <w:p w14:paraId="5AFC7493">
      <w:pPr>
        <w:pStyle w:val="6"/>
        <w:spacing w:line="360" w:lineRule="auto"/>
        <w:ind w:firstLine="562"/>
        <w:rPr>
          <w:rFonts w:ascii="宋体" w:hAnsi="宋体"/>
          <w:b w:val="0"/>
          <w:sz w:val="28"/>
          <w:szCs w:val="28"/>
        </w:rPr>
      </w:pPr>
      <w:r>
        <w:rPr>
          <w:rFonts w:hint="eastAsia" w:ascii="宋体" w:hAnsi="宋体" w:eastAsia="宋体"/>
          <w:sz w:val="28"/>
          <w:szCs w:val="28"/>
        </w:rPr>
        <w:br w:type="page"/>
      </w:r>
    </w:p>
    <w:bookmarkEnd w:id="12"/>
    <w:bookmarkEnd w:id="13"/>
    <w:bookmarkEnd w:id="14"/>
    <w:p w14:paraId="12DF3E83">
      <w:pPr>
        <w:pStyle w:val="6"/>
        <w:spacing w:before="120" w:beforeLines="50" w:after="120" w:afterLines="50" w:line="360" w:lineRule="auto"/>
        <w:ind w:left="0" w:leftChars="0" w:firstLine="0" w:firstLineChars="0"/>
        <w:jc w:val="both"/>
        <w:rPr>
          <w:rFonts w:hint="eastAsia" w:ascii="宋体" w:hAnsi="宋体" w:eastAsia="宋体" w:cs="宋体"/>
          <w:color w:val="auto"/>
          <w:sz w:val="21"/>
          <w:szCs w:val="21"/>
        </w:rPr>
      </w:pPr>
      <w:r>
        <w:rPr>
          <w:rFonts w:hint="eastAsia" w:ascii="宋体" w:hAnsi="宋体" w:eastAsia="宋体" w:cs="宋体"/>
          <w:b/>
          <w:kern w:val="0"/>
          <w:sz w:val="21"/>
          <w:szCs w:val="21"/>
          <w:highlight w:val="none"/>
        </w:rPr>
        <w:t>附件</w:t>
      </w:r>
      <w:r>
        <w:rPr>
          <w:rFonts w:hint="eastAsia" w:ascii="宋体" w:hAnsi="宋体" w:eastAsia="宋体" w:cs="宋体"/>
          <w:b/>
          <w:kern w:val="0"/>
          <w:sz w:val="21"/>
          <w:szCs w:val="21"/>
          <w:highlight w:val="none"/>
          <w:lang w:val="en-US" w:eastAsia="zh-CN"/>
        </w:rPr>
        <w:t>一</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问题澄清通知</w:t>
      </w:r>
    </w:p>
    <w:p w14:paraId="587FED96">
      <w:pPr>
        <w:spacing w:line="36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问题澄清通知</w:t>
      </w:r>
    </w:p>
    <w:p w14:paraId="131B45EF">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7FD2EF7C">
      <w:pPr>
        <w:spacing w:line="360" w:lineRule="auto"/>
        <w:jc w:val="center"/>
        <w:rPr>
          <w:rFonts w:hint="eastAsia" w:ascii="宋体" w:hAnsi="宋体" w:eastAsia="宋体" w:cs="宋体"/>
          <w:sz w:val="21"/>
          <w:szCs w:val="21"/>
        </w:rPr>
      </w:pPr>
    </w:p>
    <w:p w14:paraId="6731178A">
      <w:pPr>
        <w:spacing w:line="360" w:lineRule="auto"/>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比选申请人</w:t>
      </w:r>
      <w:r>
        <w:rPr>
          <w:rFonts w:hint="eastAsia" w:ascii="宋体" w:hAnsi="宋体" w:eastAsia="宋体" w:cs="宋体"/>
          <w:sz w:val="21"/>
          <w:szCs w:val="21"/>
        </w:rPr>
        <w:t>名称）：</w:t>
      </w:r>
    </w:p>
    <w:p w14:paraId="3C16C8E9">
      <w:pPr>
        <w:spacing w:line="360" w:lineRule="auto"/>
        <w:rPr>
          <w:rFonts w:hint="eastAsia" w:ascii="宋体" w:hAnsi="宋体" w:eastAsia="宋体" w:cs="宋体"/>
          <w:sz w:val="21"/>
          <w:szCs w:val="21"/>
        </w:rPr>
      </w:pPr>
    </w:p>
    <w:p w14:paraId="4DC5BD18">
      <w:pPr>
        <w:spacing w:line="500" w:lineRule="exact"/>
        <w:jc w:val="left"/>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（项目名称）</w:t>
      </w:r>
      <w:r>
        <w:rPr>
          <w:rFonts w:hint="eastAsia" w:ascii="宋体" w:hAnsi="宋体" w:eastAsia="宋体" w:cs="宋体"/>
          <w:sz w:val="21"/>
          <w:szCs w:val="21"/>
          <w:lang w:eastAsia="zh-CN"/>
        </w:rPr>
        <w:t>比选</w:t>
      </w:r>
      <w:r>
        <w:rPr>
          <w:rFonts w:hint="eastAsia" w:ascii="宋体" w:hAnsi="宋体" w:eastAsia="宋体" w:cs="宋体"/>
          <w:sz w:val="21"/>
          <w:szCs w:val="21"/>
        </w:rPr>
        <w:t>第</w:t>
      </w:r>
      <w:r>
        <w:rPr>
          <w:rFonts w:hint="eastAsia" w:ascii="宋体" w:hAnsi="宋体" w:eastAsia="宋体" w:cs="宋体"/>
          <w:sz w:val="21"/>
          <w:szCs w:val="21"/>
          <w:u w:val="single"/>
        </w:rPr>
        <w:t xml:space="preserve">     </w:t>
      </w:r>
      <w:r>
        <w:rPr>
          <w:rFonts w:hint="eastAsia" w:ascii="宋体" w:hAnsi="宋体" w:eastAsia="宋体" w:cs="宋体"/>
          <w:sz w:val="21"/>
          <w:szCs w:val="21"/>
        </w:rPr>
        <w:t>标段的</w:t>
      </w:r>
      <w:r>
        <w:rPr>
          <w:rFonts w:hint="eastAsia" w:ascii="宋体" w:hAnsi="宋体" w:eastAsia="宋体" w:cs="宋体"/>
          <w:sz w:val="21"/>
          <w:szCs w:val="21"/>
          <w:lang w:eastAsia="zh-CN"/>
        </w:rPr>
        <w:t>评审委员会</w:t>
      </w:r>
      <w:r>
        <w:rPr>
          <w:rFonts w:hint="eastAsia" w:ascii="宋体" w:hAnsi="宋体" w:eastAsia="宋体" w:cs="宋体"/>
          <w:sz w:val="21"/>
          <w:szCs w:val="21"/>
        </w:rPr>
        <w:t>，对你方的</w:t>
      </w:r>
      <w:r>
        <w:rPr>
          <w:rFonts w:hint="eastAsia" w:ascii="宋体" w:hAnsi="宋体" w:eastAsia="宋体" w:cs="宋体"/>
          <w:sz w:val="21"/>
          <w:szCs w:val="21"/>
          <w:lang w:eastAsia="zh-CN"/>
        </w:rPr>
        <w:t>比选申请</w:t>
      </w:r>
      <w:r>
        <w:rPr>
          <w:rFonts w:hint="eastAsia" w:ascii="宋体" w:hAnsi="宋体" w:eastAsia="宋体" w:cs="宋体"/>
          <w:sz w:val="21"/>
          <w:szCs w:val="21"/>
        </w:rPr>
        <w:t>文件进行了仔细的审查，现需你方对下列问题以书面形式予以澄清：</w:t>
      </w:r>
    </w:p>
    <w:p w14:paraId="0E34CB20">
      <w:pPr>
        <w:spacing w:line="360" w:lineRule="auto"/>
        <w:rPr>
          <w:rFonts w:hint="eastAsia" w:ascii="宋体" w:hAnsi="宋体" w:eastAsia="宋体" w:cs="宋体"/>
          <w:sz w:val="21"/>
          <w:szCs w:val="21"/>
        </w:rPr>
      </w:pPr>
    </w:p>
    <w:p w14:paraId="69F4817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1. </w:t>
      </w:r>
    </w:p>
    <w:p w14:paraId="7352A0AF">
      <w:pPr>
        <w:spacing w:line="360" w:lineRule="auto"/>
        <w:ind w:firstLine="420" w:firstLineChars="200"/>
        <w:rPr>
          <w:rFonts w:hint="eastAsia" w:ascii="宋体" w:hAnsi="宋体" w:eastAsia="宋体" w:cs="宋体"/>
          <w:sz w:val="21"/>
          <w:szCs w:val="21"/>
        </w:rPr>
      </w:pPr>
    </w:p>
    <w:p w14:paraId="7217896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2. </w:t>
      </w:r>
    </w:p>
    <w:p w14:paraId="254D2F27">
      <w:pPr>
        <w:spacing w:line="360" w:lineRule="auto"/>
        <w:rPr>
          <w:rFonts w:hint="eastAsia" w:ascii="宋体" w:hAnsi="宋体" w:eastAsia="宋体" w:cs="宋体"/>
          <w:sz w:val="21"/>
          <w:szCs w:val="21"/>
        </w:rPr>
      </w:pPr>
    </w:p>
    <w:p w14:paraId="0CFE3B45">
      <w:pPr>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w:t>
      </w:r>
    </w:p>
    <w:p w14:paraId="67142936">
      <w:pPr>
        <w:spacing w:line="360" w:lineRule="auto"/>
        <w:rPr>
          <w:rFonts w:hint="eastAsia" w:ascii="宋体" w:hAnsi="宋体" w:eastAsia="宋体" w:cs="宋体"/>
          <w:sz w:val="21"/>
          <w:szCs w:val="21"/>
        </w:rPr>
      </w:pPr>
    </w:p>
    <w:p w14:paraId="3116C0DD">
      <w:pPr>
        <w:pStyle w:val="25"/>
        <w:rPr>
          <w:rFonts w:hint="eastAsia" w:ascii="宋体" w:hAnsi="宋体" w:eastAsia="宋体" w:cs="宋体"/>
          <w:color w:val="auto"/>
          <w:sz w:val="21"/>
          <w:szCs w:val="21"/>
        </w:rPr>
      </w:pPr>
    </w:p>
    <w:p w14:paraId="03D602E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请将上述问题的澄清于</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r>
        <w:rPr>
          <w:rFonts w:hint="eastAsia" w:ascii="宋体" w:hAnsi="宋体" w:eastAsia="宋体" w:cs="宋体"/>
          <w:sz w:val="21"/>
          <w:szCs w:val="21"/>
          <w:u w:val="single"/>
        </w:rPr>
        <w:t xml:space="preserve">    </w:t>
      </w:r>
      <w:r>
        <w:rPr>
          <w:rFonts w:hint="eastAsia" w:ascii="宋体" w:hAnsi="宋体" w:eastAsia="宋体" w:cs="宋体"/>
          <w:sz w:val="21"/>
          <w:szCs w:val="21"/>
        </w:rPr>
        <w:t>时前递交至</w:t>
      </w:r>
      <w:r>
        <w:rPr>
          <w:rFonts w:hint="eastAsia" w:ascii="宋体" w:hAnsi="宋体" w:eastAsia="宋体" w:cs="宋体"/>
          <w:sz w:val="21"/>
          <w:szCs w:val="21"/>
          <w:u w:val="single"/>
        </w:rPr>
        <w:t xml:space="preserve">          </w:t>
      </w:r>
      <w:r>
        <w:rPr>
          <w:rFonts w:hint="eastAsia" w:ascii="宋体" w:hAnsi="宋体" w:eastAsia="宋体" w:cs="宋体"/>
          <w:sz w:val="21"/>
          <w:szCs w:val="21"/>
        </w:rPr>
        <w:t>（详细地址）或传真至</w:t>
      </w:r>
      <w:r>
        <w:rPr>
          <w:rFonts w:hint="eastAsia" w:ascii="宋体" w:hAnsi="宋体" w:eastAsia="宋体" w:cs="宋体"/>
          <w:sz w:val="21"/>
          <w:szCs w:val="21"/>
          <w:u w:val="single"/>
        </w:rPr>
        <w:t xml:space="preserve">         </w:t>
      </w:r>
      <w:r>
        <w:rPr>
          <w:rFonts w:hint="eastAsia" w:ascii="宋体" w:hAnsi="宋体" w:eastAsia="宋体" w:cs="宋体"/>
          <w:sz w:val="21"/>
          <w:szCs w:val="21"/>
        </w:rPr>
        <w:t>（传真号码）或电邮至</w:t>
      </w:r>
      <w:r>
        <w:rPr>
          <w:rFonts w:hint="eastAsia" w:ascii="宋体" w:hAnsi="宋体" w:eastAsia="宋体" w:cs="宋体"/>
          <w:sz w:val="21"/>
          <w:szCs w:val="21"/>
          <w:u w:val="single"/>
        </w:rPr>
        <w:t xml:space="preserve">        </w:t>
      </w:r>
      <w:r>
        <w:rPr>
          <w:rFonts w:hint="eastAsia" w:ascii="宋体" w:hAnsi="宋体" w:eastAsia="宋体" w:cs="宋体"/>
          <w:sz w:val="21"/>
          <w:szCs w:val="21"/>
        </w:rPr>
        <w:t>（邮箱地址）。采用传真或电邮方式的，应在</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r>
        <w:rPr>
          <w:rFonts w:hint="eastAsia" w:ascii="宋体" w:hAnsi="宋体" w:eastAsia="宋体" w:cs="宋体"/>
          <w:sz w:val="21"/>
          <w:szCs w:val="21"/>
          <w:u w:val="single"/>
        </w:rPr>
        <w:t xml:space="preserve">   </w:t>
      </w:r>
      <w:r>
        <w:rPr>
          <w:rFonts w:hint="eastAsia" w:ascii="宋体" w:hAnsi="宋体" w:eastAsia="宋体" w:cs="宋体"/>
          <w:sz w:val="21"/>
          <w:szCs w:val="21"/>
        </w:rPr>
        <w:t>时前将原件递交至</w:t>
      </w:r>
      <w:r>
        <w:rPr>
          <w:rFonts w:hint="eastAsia" w:ascii="宋体" w:hAnsi="宋体" w:eastAsia="宋体" w:cs="宋体"/>
          <w:sz w:val="21"/>
          <w:szCs w:val="21"/>
          <w:lang w:eastAsia="zh-CN"/>
        </w:rPr>
        <w:t>比选人</w:t>
      </w:r>
      <w:r>
        <w:rPr>
          <w:rFonts w:hint="eastAsia" w:ascii="宋体" w:hAnsi="宋体" w:eastAsia="宋体" w:cs="宋体"/>
          <w:sz w:val="21"/>
          <w:szCs w:val="21"/>
        </w:rPr>
        <w:t>处。</w:t>
      </w:r>
    </w:p>
    <w:p w14:paraId="0A7011A5">
      <w:pPr>
        <w:spacing w:line="360" w:lineRule="auto"/>
        <w:ind w:left="376" w:leftChars="171" w:firstLine="105" w:firstLineChars="50"/>
        <w:rPr>
          <w:rFonts w:hint="eastAsia" w:ascii="宋体" w:hAnsi="宋体" w:eastAsia="宋体" w:cs="宋体"/>
          <w:sz w:val="21"/>
          <w:szCs w:val="21"/>
        </w:rPr>
      </w:pPr>
    </w:p>
    <w:p w14:paraId="438EC9EC">
      <w:pPr>
        <w:spacing w:line="360" w:lineRule="auto"/>
        <w:ind w:right="960"/>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评审委员会</w:t>
      </w:r>
      <w:r>
        <w:rPr>
          <w:rFonts w:hint="eastAsia" w:ascii="宋体" w:hAnsi="宋体" w:eastAsia="宋体" w:cs="宋体"/>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sz w:val="21"/>
          <w:szCs w:val="21"/>
          <w:u w:val="single"/>
        </w:rPr>
        <w:t xml:space="preserve">      </w:t>
      </w:r>
    </w:p>
    <w:p w14:paraId="1C85AA1C">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5561FB7C">
      <w:pPr>
        <w:spacing w:line="360" w:lineRule="auto"/>
        <w:jc w:val="left"/>
        <w:rPr>
          <w:rFonts w:asciiTheme="minorEastAsia" w:hAnsiTheme="minorEastAsia"/>
          <w:b/>
          <w:bCs/>
          <w:sz w:val="32"/>
          <w:szCs w:val="32"/>
        </w:rPr>
      </w:pPr>
      <w:r>
        <w:rPr>
          <w:rFonts w:asciiTheme="minorEastAsia" w:hAnsiTheme="minorEastAsia"/>
        </w:rPr>
        <w:br w:type="page"/>
      </w:r>
    </w:p>
    <w:p w14:paraId="6B7C7247">
      <w:pPr>
        <w:pStyle w:val="6"/>
        <w:spacing w:before="120" w:beforeLines="50" w:after="120" w:afterLines="50" w:line="360" w:lineRule="auto"/>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附件</w:t>
      </w:r>
      <w:r>
        <w:rPr>
          <w:rFonts w:hint="eastAsia" w:ascii="宋体" w:hAnsi="宋体" w:eastAsia="宋体" w:cs="宋体"/>
          <w:sz w:val="21"/>
          <w:szCs w:val="21"/>
          <w:lang w:val="en-US" w:eastAsia="zh-CN"/>
        </w:rPr>
        <w:t>二</w:t>
      </w:r>
      <w:r>
        <w:rPr>
          <w:rFonts w:hint="eastAsia" w:ascii="宋体" w:hAnsi="宋体" w:eastAsia="宋体" w:cs="宋体"/>
          <w:sz w:val="21"/>
          <w:szCs w:val="21"/>
        </w:rPr>
        <w:t xml:space="preserve">  问题澄清</w:t>
      </w:r>
    </w:p>
    <w:p w14:paraId="3FB2AF4D">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问题澄清</w:t>
      </w:r>
    </w:p>
    <w:p w14:paraId="35BF797D">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（编号：</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0F5A200A">
      <w:pPr>
        <w:spacing w:line="360" w:lineRule="auto"/>
        <w:jc w:val="center"/>
        <w:rPr>
          <w:rFonts w:hint="eastAsia" w:ascii="宋体" w:hAnsi="宋体" w:eastAsia="宋体" w:cs="宋体"/>
          <w:sz w:val="21"/>
          <w:szCs w:val="21"/>
        </w:rPr>
      </w:pPr>
    </w:p>
    <w:p w14:paraId="4364A2FC">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（项目名称）</w:t>
      </w:r>
      <w:r>
        <w:rPr>
          <w:rFonts w:hint="eastAsia" w:ascii="宋体" w:hAnsi="宋体" w:eastAsia="宋体" w:cs="宋体"/>
          <w:sz w:val="21"/>
          <w:szCs w:val="21"/>
          <w:lang w:eastAsia="zh-CN"/>
        </w:rPr>
        <w:t>比选</w:t>
      </w:r>
      <w:r>
        <w:rPr>
          <w:rFonts w:hint="eastAsia" w:ascii="宋体" w:hAnsi="宋体" w:eastAsia="宋体" w:cs="宋体"/>
          <w:sz w:val="21"/>
          <w:szCs w:val="21"/>
        </w:rPr>
        <w:t>第</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标段</w:t>
      </w:r>
      <w:r>
        <w:rPr>
          <w:rFonts w:hint="eastAsia" w:ascii="宋体" w:hAnsi="宋体" w:eastAsia="宋体" w:cs="宋体"/>
          <w:sz w:val="21"/>
          <w:szCs w:val="21"/>
          <w:lang w:eastAsia="zh-CN"/>
        </w:rPr>
        <w:t>评审委员会</w:t>
      </w:r>
      <w:r>
        <w:rPr>
          <w:rFonts w:hint="eastAsia" w:ascii="宋体" w:hAnsi="宋体" w:eastAsia="宋体" w:cs="宋体"/>
          <w:sz w:val="21"/>
          <w:szCs w:val="21"/>
        </w:rPr>
        <w:t>：</w:t>
      </w:r>
    </w:p>
    <w:p w14:paraId="6959FD6B">
      <w:pPr>
        <w:spacing w:line="360" w:lineRule="auto"/>
        <w:jc w:val="left"/>
        <w:rPr>
          <w:rFonts w:hint="eastAsia" w:ascii="宋体" w:hAnsi="宋体" w:eastAsia="宋体" w:cs="宋体"/>
          <w:sz w:val="21"/>
          <w:szCs w:val="21"/>
        </w:rPr>
      </w:pPr>
    </w:p>
    <w:p w14:paraId="19C7B9EE">
      <w:pPr>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问题澄清通知（编号：</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）已收悉，现澄清、说明如下：</w:t>
      </w:r>
    </w:p>
    <w:p w14:paraId="45FED72F">
      <w:pPr>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1.</w:t>
      </w:r>
    </w:p>
    <w:p w14:paraId="3106A3C0">
      <w:pPr>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2.</w:t>
      </w:r>
    </w:p>
    <w:p w14:paraId="40169E55">
      <w:pPr>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w:t>
      </w:r>
    </w:p>
    <w:p w14:paraId="0C1F8F5B">
      <w:pPr>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上述问题澄清或说明，不改变我方</w:t>
      </w:r>
      <w:r>
        <w:rPr>
          <w:rFonts w:hint="eastAsia" w:ascii="宋体" w:hAnsi="宋体" w:eastAsia="宋体" w:cs="宋体"/>
          <w:sz w:val="21"/>
          <w:szCs w:val="21"/>
          <w:lang w:eastAsia="zh-CN"/>
        </w:rPr>
        <w:t>比选申请</w:t>
      </w:r>
      <w:r>
        <w:rPr>
          <w:rFonts w:hint="eastAsia" w:ascii="宋体" w:hAnsi="宋体" w:eastAsia="宋体" w:cs="宋体"/>
          <w:sz w:val="21"/>
          <w:szCs w:val="21"/>
        </w:rPr>
        <w:t>文件的实质性内容，构成我方</w:t>
      </w:r>
      <w:r>
        <w:rPr>
          <w:rFonts w:hint="eastAsia" w:ascii="宋体" w:hAnsi="宋体" w:eastAsia="宋体" w:cs="宋体"/>
          <w:sz w:val="21"/>
          <w:szCs w:val="21"/>
          <w:lang w:eastAsia="zh-CN"/>
        </w:rPr>
        <w:t>比选申请</w:t>
      </w:r>
      <w:r>
        <w:rPr>
          <w:rFonts w:hint="eastAsia" w:ascii="宋体" w:hAnsi="宋体" w:eastAsia="宋体" w:cs="宋体"/>
          <w:sz w:val="21"/>
          <w:szCs w:val="21"/>
        </w:rPr>
        <w:t>文件的组成部分。</w:t>
      </w:r>
    </w:p>
    <w:p w14:paraId="2CA6019E">
      <w:pPr>
        <w:spacing w:line="360" w:lineRule="auto"/>
        <w:jc w:val="left"/>
        <w:rPr>
          <w:rFonts w:hint="eastAsia" w:ascii="宋体" w:hAnsi="宋体" w:eastAsia="宋体" w:cs="宋体"/>
          <w:sz w:val="21"/>
          <w:szCs w:val="21"/>
        </w:rPr>
      </w:pPr>
    </w:p>
    <w:p w14:paraId="0C972901">
      <w:pPr>
        <w:pStyle w:val="11"/>
        <w:tabs>
          <w:tab w:val="left" w:pos="7066"/>
        </w:tabs>
        <w:ind w:left="3751"/>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比选申请人</w:t>
      </w:r>
      <w:r>
        <w:rPr>
          <w:rFonts w:hint="eastAsia" w:ascii="宋体" w:hAnsi="宋体" w:eastAsia="宋体" w:cs="宋体"/>
          <w:color w:val="000000" w:themeColor="text1"/>
          <w:position w:val="-1"/>
          <w:sz w:val="21"/>
          <w:szCs w:val="21"/>
          <w:lang w:eastAsia="zh-CN"/>
          <w14:textFill>
            <w14:solidFill>
              <w14:schemeClr w14:val="tx1"/>
            </w14:solidFill>
          </w14:textFill>
        </w:rPr>
        <w:t>：</w:t>
      </w:r>
      <w:r>
        <w:rPr>
          <w:rFonts w:hint="eastAsia" w:ascii="宋体" w:hAnsi="宋体" w:eastAsia="宋体" w:cs="宋体"/>
          <w:color w:val="000000" w:themeColor="text1"/>
          <w:position w:val="-1"/>
          <w:sz w:val="21"/>
          <w:szCs w:val="21"/>
          <w:u w:val="single"/>
          <w:lang w:eastAsia="zh-CN"/>
          <w14:textFill>
            <w14:solidFill>
              <w14:schemeClr w14:val="tx1"/>
            </w14:solidFill>
          </w14:textFill>
        </w:rPr>
        <w:tab/>
      </w:r>
      <w:r>
        <w:rPr>
          <w:rFonts w:hint="eastAsia" w:ascii="宋体" w:hAnsi="宋体" w:eastAsia="宋体" w:cs="宋体"/>
          <w:color w:val="000000" w:themeColor="text1"/>
          <w:position w:val="-1"/>
          <w:sz w:val="21"/>
          <w:szCs w:val="21"/>
          <w:lang w:eastAsia="zh-CN"/>
          <w14:textFill>
            <w14:solidFill>
              <w14:schemeClr w14:val="tx1"/>
            </w14:solidFill>
          </w14:textFill>
        </w:rPr>
        <w:t>（盖单位章）</w:t>
      </w:r>
    </w:p>
    <w:p w14:paraId="2501D352">
      <w:pPr>
        <w:spacing w:before="1"/>
        <w:rPr>
          <w:rFonts w:hint="eastAsia" w:ascii="宋体" w:hAnsi="宋体" w:eastAsia="宋体" w:cs="宋体"/>
          <w:color w:val="000000" w:themeColor="text1"/>
          <w:sz w:val="21"/>
          <w:szCs w:val="21"/>
          <w:lang w:eastAsia="zh-CN"/>
          <w14:textFill>
            <w14:solidFill>
              <w14:schemeClr w14:val="tx1"/>
            </w14:solidFill>
          </w14:textFill>
        </w:rPr>
      </w:pPr>
    </w:p>
    <w:p w14:paraId="2D9B9E81">
      <w:pPr>
        <w:pStyle w:val="11"/>
        <w:tabs>
          <w:tab w:val="left" w:pos="8109"/>
        </w:tabs>
        <w:spacing w:before="34"/>
        <w:ind w:left="3746" w:firstLine="210" w:firstLineChars="1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法定代表人或其委托代理人：</w:t>
      </w:r>
      <w:r>
        <w:rPr>
          <w:rFonts w:hint="eastAsia" w:ascii="宋体" w:hAnsi="宋体" w:eastAsia="宋体" w:cs="宋体"/>
          <w:color w:val="000000" w:themeColor="text1"/>
          <w:sz w:val="21"/>
          <w:szCs w:val="21"/>
          <w:u w:val="single"/>
          <w:lang w:eastAsia="zh-CN"/>
          <w14:textFill>
            <w14:solidFill>
              <w14:schemeClr w14:val="tx1"/>
            </w14:solidFill>
          </w14:textFill>
        </w:rPr>
        <w:tab/>
      </w:r>
      <w:r>
        <w:rPr>
          <w:rFonts w:hint="eastAsia" w:ascii="宋体" w:hAnsi="宋体" w:eastAsia="宋体" w:cs="宋体"/>
          <w:color w:val="000000" w:themeColor="text1"/>
          <w:sz w:val="21"/>
          <w:szCs w:val="21"/>
          <w:lang w:eastAsia="zh-CN"/>
          <w14:textFill>
            <w14:solidFill>
              <w14:schemeClr w14:val="tx1"/>
            </w14:solidFill>
          </w14:textFill>
        </w:rPr>
        <w:t>（签字）</w:t>
      </w:r>
    </w:p>
    <w:p w14:paraId="4CEBEA5C">
      <w:pPr>
        <w:rPr>
          <w:rFonts w:hint="eastAsia" w:ascii="宋体" w:hAnsi="宋体" w:eastAsia="宋体" w:cs="宋体"/>
          <w:color w:val="000000" w:themeColor="text1"/>
          <w:sz w:val="21"/>
          <w:szCs w:val="21"/>
          <w:lang w:eastAsia="zh-CN"/>
          <w14:textFill>
            <w14:solidFill>
              <w14:schemeClr w14:val="tx1"/>
            </w14:solidFill>
          </w14:textFill>
        </w:rPr>
      </w:pPr>
    </w:p>
    <w:p w14:paraId="29A01FBD">
      <w:pPr>
        <w:pStyle w:val="25"/>
        <w:ind w:firstLine="1050" w:firstLineChars="500"/>
        <w:rPr>
          <w:rFonts w:hint="eastAsia" w:ascii="宋体" w:hAnsi="宋体" w:eastAsia="宋体" w:cs="宋体"/>
          <w:color w:val="auto"/>
          <w:sz w:val="21"/>
          <w:szCs w:val="21"/>
          <w:u w:val="single"/>
        </w:rPr>
      </w:pPr>
    </w:p>
    <w:p w14:paraId="4A45F6B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 xml:space="preserve">                   </w:t>
      </w:r>
    </w:p>
    <w:p w14:paraId="2424808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4AF51552">
      <w:pPr>
        <w:widowControl/>
        <w:jc w:val="left"/>
        <w:rPr>
          <w:rFonts w:hint="eastAsia" w:ascii="宋体" w:hAnsi="宋体" w:eastAsia="宋体" w:cs="宋体"/>
          <w:sz w:val="21"/>
          <w:szCs w:val="21"/>
        </w:rPr>
      </w:pPr>
      <w:r>
        <w:rPr>
          <w:rFonts w:hint="eastAsia" w:ascii="宋体" w:hAnsi="宋体" w:eastAsia="宋体" w:cs="宋体"/>
          <w:sz w:val="21"/>
          <w:szCs w:val="21"/>
        </w:rPr>
        <w:br w:type="page"/>
      </w:r>
    </w:p>
    <w:p w14:paraId="7A681DF6">
      <w:pPr>
        <w:pStyle w:val="6"/>
        <w:pageBreakBefore w:val="0"/>
        <w:widowControl/>
        <w:kinsoku/>
        <w:wordWrap/>
        <w:overflowPunct/>
        <w:topLinePunct w:val="0"/>
        <w:autoSpaceDE/>
        <w:autoSpaceDN/>
        <w:bidi w:val="0"/>
        <w:adjustRightInd w:val="0"/>
        <w:snapToGrid w:val="0"/>
        <w:spacing w:after="0" w:line="480" w:lineRule="auto"/>
        <w:ind w:left="0" w:lef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附件</w:t>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中选</w:t>
      </w:r>
      <w:r>
        <w:rPr>
          <w:rFonts w:hint="eastAsia" w:ascii="宋体" w:hAnsi="宋体" w:eastAsia="宋体" w:cs="宋体"/>
          <w:color w:val="auto"/>
          <w:sz w:val="21"/>
          <w:szCs w:val="21"/>
        </w:rPr>
        <w:t>通知书</w:t>
      </w:r>
    </w:p>
    <w:p w14:paraId="57A63168">
      <w:pPr>
        <w:pageBreakBefore w:val="0"/>
        <w:widowControl/>
        <w:kinsoku/>
        <w:wordWrap/>
        <w:overflowPunct/>
        <w:topLinePunct w:val="0"/>
        <w:autoSpaceDE/>
        <w:autoSpaceDN/>
        <w:bidi w:val="0"/>
        <w:adjustRightInd w:val="0"/>
        <w:snapToGrid w:val="0"/>
        <w:spacing w:after="0" w:line="480" w:lineRule="auto"/>
        <w:ind w:firstLine="562"/>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w:t>
      </w:r>
      <w:r>
        <w:rPr>
          <w:rFonts w:hint="eastAsia" w:ascii="宋体" w:hAnsi="宋体" w:eastAsia="宋体" w:cs="宋体"/>
          <w:b/>
          <w:color w:val="auto"/>
          <w:sz w:val="21"/>
          <w:szCs w:val="21"/>
          <w:highlight w:val="none"/>
          <w:lang w:val="en-US" w:eastAsia="zh-CN"/>
        </w:rPr>
        <w:t>选</w:t>
      </w:r>
      <w:r>
        <w:rPr>
          <w:rFonts w:hint="eastAsia" w:ascii="宋体" w:hAnsi="宋体" w:eastAsia="宋体" w:cs="宋体"/>
          <w:b/>
          <w:color w:val="auto"/>
          <w:sz w:val="21"/>
          <w:szCs w:val="21"/>
          <w:highlight w:val="none"/>
        </w:rPr>
        <w:t>通知书</w:t>
      </w:r>
    </w:p>
    <w:p w14:paraId="043D73B6">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p>
    <w:p w14:paraId="69F364D7">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val="en-US" w:eastAsia="zh-CN"/>
        </w:rPr>
        <w:t>选</w:t>
      </w:r>
      <w:r>
        <w:rPr>
          <w:rFonts w:hint="eastAsia" w:ascii="宋体" w:hAnsi="宋体" w:eastAsia="宋体" w:cs="宋体"/>
          <w:color w:val="auto"/>
          <w:sz w:val="21"/>
          <w:szCs w:val="21"/>
          <w:highlight w:val="none"/>
        </w:rPr>
        <w:t>人名称）：</w:t>
      </w:r>
    </w:p>
    <w:p w14:paraId="6D7724B9">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你方于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比选申请</w:t>
      </w:r>
      <w:r>
        <w:rPr>
          <w:rFonts w:hint="eastAsia" w:ascii="宋体" w:hAnsi="宋体" w:eastAsia="宋体" w:cs="宋体"/>
          <w:color w:val="auto"/>
          <w:sz w:val="21"/>
          <w:szCs w:val="21"/>
          <w:highlight w:val="none"/>
        </w:rPr>
        <w:t>日期）所递交的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（项目名称）第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标段</w:t>
      </w:r>
      <w:r>
        <w:rPr>
          <w:rFonts w:hint="eastAsia" w:ascii="宋体" w:hAnsi="宋体" w:eastAsia="宋体" w:cs="宋体"/>
          <w:color w:val="auto"/>
          <w:sz w:val="21"/>
          <w:szCs w:val="21"/>
          <w:highlight w:val="none"/>
          <w:lang w:val="en-US" w:eastAsia="zh-CN"/>
        </w:rPr>
        <w:t>比选申请</w:t>
      </w:r>
      <w:r>
        <w:rPr>
          <w:rFonts w:hint="eastAsia" w:ascii="宋体" w:hAnsi="宋体" w:eastAsia="宋体" w:cs="宋体"/>
          <w:color w:val="auto"/>
          <w:sz w:val="21"/>
          <w:szCs w:val="21"/>
          <w:highlight w:val="none"/>
        </w:rPr>
        <w:t>文件已被我方接受，被确定中</w:t>
      </w:r>
      <w:r>
        <w:rPr>
          <w:rFonts w:hint="eastAsia" w:ascii="宋体" w:hAnsi="宋体" w:eastAsia="宋体" w:cs="宋体"/>
          <w:color w:val="auto"/>
          <w:sz w:val="21"/>
          <w:szCs w:val="21"/>
          <w:highlight w:val="none"/>
          <w:lang w:val="en-US" w:eastAsia="zh-CN"/>
        </w:rPr>
        <w:t>选</w:t>
      </w:r>
      <w:r>
        <w:rPr>
          <w:rFonts w:hint="eastAsia" w:ascii="宋体" w:hAnsi="宋体" w:eastAsia="宋体" w:cs="宋体"/>
          <w:color w:val="auto"/>
          <w:sz w:val="21"/>
          <w:szCs w:val="21"/>
          <w:highlight w:val="none"/>
        </w:rPr>
        <w:t>人。</w:t>
      </w:r>
    </w:p>
    <w:p w14:paraId="73AE9CE1">
      <w:pPr>
        <w:pageBreakBefore w:val="0"/>
        <w:widowControl/>
        <w:kinsoku/>
        <w:wordWrap/>
        <w:overflowPunct/>
        <w:topLinePunct w:val="0"/>
        <w:autoSpaceDE/>
        <w:autoSpaceDN/>
        <w:bidi w:val="0"/>
        <w:adjustRightInd w:val="0"/>
        <w:snapToGrid w:val="0"/>
        <w:spacing w:after="0" w:line="480" w:lineRule="auto"/>
        <w:ind w:firstLine="422"/>
        <w:jc w:val="both"/>
        <w:textAlignment w:val="auto"/>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b w:val="0"/>
          <w:bCs/>
          <w:spacing w:val="-9"/>
          <w:sz w:val="21"/>
          <w:szCs w:val="21"/>
          <w:lang w:val="en-US" w:eastAsia="zh-CN" w:bidi="ar-SA"/>
        </w:rPr>
        <w:t>中选价：《2025-2027年资产评估服务机构比选项目评估收费标准》内报价限价</w:t>
      </w:r>
      <w:r>
        <w:rPr>
          <w:rFonts w:hint="eastAsia" w:asciiTheme="minorEastAsia" w:hAnsiTheme="minorEastAsia" w:eastAsiaTheme="minorEastAsia" w:cstheme="minorEastAsia"/>
          <w:color w:val="000000"/>
          <w:sz w:val="21"/>
          <w:szCs w:val="21"/>
          <w:highlight w:val="none"/>
        </w:rPr>
        <w:t xml:space="preserve">的 </w:t>
      </w:r>
      <w:r>
        <w:rPr>
          <w:rFonts w:hint="eastAsia" w:asciiTheme="minorEastAsia" w:hAnsiTheme="minorEastAsia" w:eastAsiaTheme="minorEastAsia" w:cstheme="minorEastAsia"/>
          <w:color w:val="000000"/>
          <w:sz w:val="21"/>
          <w:szCs w:val="21"/>
          <w:highlight w:val="none"/>
          <w:u w:val="single"/>
        </w:rPr>
        <w:t xml:space="preserve"> </w:t>
      </w:r>
      <w:r>
        <w:rPr>
          <w:rFonts w:hint="eastAsia" w:asciiTheme="minorEastAsia" w:hAnsiTheme="minorEastAsia" w:eastAsiaTheme="minorEastAsia" w:cstheme="minorEastAsia"/>
          <w:color w:val="000000"/>
          <w:sz w:val="21"/>
          <w:szCs w:val="21"/>
          <w:highlight w:val="none"/>
          <w:u w:val="single"/>
          <w:lang w:val="en-US" w:eastAsia="zh-CN"/>
        </w:rPr>
        <w:t xml:space="preserve">  </w:t>
      </w:r>
      <w:r>
        <w:rPr>
          <w:rFonts w:hint="eastAsia" w:asciiTheme="minorEastAsia" w:hAnsiTheme="minorEastAsia" w:eastAsiaTheme="minorEastAsia" w:cstheme="minorEastAsia"/>
          <w:color w:val="000000"/>
          <w:sz w:val="21"/>
          <w:szCs w:val="21"/>
          <w:highlight w:val="none"/>
          <w:u w:val="single"/>
        </w:rPr>
        <w:t xml:space="preserve"> </w:t>
      </w:r>
      <w:r>
        <w:rPr>
          <w:rFonts w:hint="eastAsia" w:asciiTheme="minorEastAsia" w:hAnsiTheme="minorEastAsia" w:eastAsiaTheme="minorEastAsia" w:cstheme="minorEastAsia"/>
          <w:color w:val="000000"/>
          <w:sz w:val="21"/>
          <w:szCs w:val="21"/>
          <w:highlight w:val="none"/>
        </w:rPr>
        <w:t xml:space="preserve"> %，作为单项</w:t>
      </w:r>
      <w:r>
        <w:rPr>
          <w:rFonts w:hint="eastAsia" w:asciiTheme="minorEastAsia" w:hAnsiTheme="minorEastAsia" w:eastAsiaTheme="minorEastAsia" w:cstheme="minorEastAsia"/>
          <w:color w:val="000000"/>
          <w:sz w:val="21"/>
          <w:szCs w:val="21"/>
          <w:highlight w:val="none"/>
          <w:lang w:val="en-US" w:eastAsia="zh-CN"/>
        </w:rPr>
        <w:t>评估/估价</w:t>
      </w:r>
      <w:r>
        <w:rPr>
          <w:rFonts w:hint="eastAsia" w:asciiTheme="minorEastAsia" w:hAnsiTheme="minorEastAsia" w:eastAsiaTheme="minorEastAsia" w:cstheme="minorEastAsia"/>
          <w:color w:val="000000"/>
          <w:sz w:val="21"/>
          <w:szCs w:val="21"/>
          <w:highlight w:val="none"/>
        </w:rPr>
        <w:t>服务的报价。</w:t>
      </w:r>
    </w:p>
    <w:p w14:paraId="40EC8C69">
      <w:pPr>
        <w:pageBreakBefore w:val="0"/>
        <w:widowControl/>
        <w:kinsoku/>
        <w:wordWrap/>
        <w:overflowPunct/>
        <w:topLinePunct w:val="0"/>
        <w:autoSpaceDE/>
        <w:autoSpaceDN/>
        <w:bidi w:val="0"/>
        <w:adjustRightInd w:val="0"/>
        <w:snapToGrid w:val="0"/>
        <w:spacing w:after="0" w:line="480" w:lineRule="auto"/>
        <w:ind w:firstLine="422"/>
        <w:jc w:val="both"/>
        <w:textAlignment w:val="auto"/>
        <w:rPr>
          <w:rFonts w:hint="eastAsia" w:asciiTheme="minorEastAsia" w:hAnsiTheme="minorEastAsia" w:eastAsiaTheme="minorEastAsia" w:cstheme="minorEastAsia"/>
          <w:color w:val="auto"/>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合同总期限：</w:t>
      </w:r>
      <w:r>
        <w:rPr>
          <w:rFonts w:hint="eastAsia" w:asciiTheme="minorEastAsia" w:hAnsiTheme="minorEastAsia" w:eastAsiaTheme="minorEastAsia" w:cstheme="minorEastAsia"/>
          <w:color w:val="auto"/>
          <w:sz w:val="21"/>
          <w:szCs w:val="21"/>
          <w:highlight w:val="none"/>
          <w:lang w:val="en-US" w:eastAsia="zh-CN" w:bidi="ar-SA"/>
        </w:rPr>
        <w:t>总合同期限为36个月，</w:t>
      </w:r>
      <w:r>
        <w:rPr>
          <w:rFonts w:hint="eastAsia" w:asciiTheme="minorEastAsia" w:hAnsiTheme="minorEastAsia" w:eastAsiaTheme="minorEastAsia" w:cstheme="minorEastAsia"/>
          <w:color w:val="000000"/>
          <w:sz w:val="21"/>
          <w:szCs w:val="21"/>
          <w:highlight w:val="none"/>
        </w:rPr>
        <w:t>首次签订合同服务期为</w:t>
      </w:r>
      <w:r>
        <w:rPr>
          <w:rFonts w:hint="eastAsia" w:asciiTheme="minorEastAsia" w:hAnsiTheme="minorEastAsia" w:eastAsiaTheme="minorEastAsia" w:cstheme="minorEastAsia"/>
          <w:color w:val="000000"/>
          <w:sz w:val="21"/>
          <w:szCs w:val="21"/>
          <w:highlight w:val="none"/>
          <w:lang w:val="en-US" w:eastAsia="zh-CN"/>
        </w:rPr>
        <w:t>12</w:t>
      </w:r>
      <w:r>
        <w:rPr>
          <w:rFonts w:hint="eastAsia" w:asciiTheme="minorEastAsia" w:hAnsiTheme="minorEastAsia" w:eastAsiaTheme="minorEastAsia" w:cstheme="minorEastAsia"/>
          <w:color w:val="000000"/>
          <w:sz w:val="21"/>
          <w:szCs w:val="21"/>
          <w:highlight w:val="none"/>
        </w:rPr>
        <w:t>个月</w:t>
      </w:r>
      <w:r>
        <w:rPr>
          <w:rFonts w:hint="eastAsia" w:asciiTheme="minorEastAsia" w:hAnsiTheme="minorEastAsia" w:eastAsiaTheme="minorEastAsia" w:cstheme="minorEastAsia"/>
          <w:color w:val="000000"/>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bidi="ar-SA"/>
        </w:rPr>
        <w:t>自合同签订之日起算，经比选人对服务机构履约情况按年度进行考核，考核合格，可续签下一年服务合同。</w:t>
      </w:r>
    </w:p>
    <w:p w14:paraId="58E028D4">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w:t>
      </w:r>
      <w:r>
        <w:rPr>
          <w:rFonts w:hint="eastAsia" w:ascii="宋体" w:hAnsi="宋体" w:eastAsia="宋体" w:cs="宋体"/>
          <w:color w:val="auto"/>
          <w:sz w:val="21"/>
          <w:szCs w:val="21"/>
          <w:highlight w:val="none"/>
          <w:u w:val="single"/>
        </w:rPr>
        <w:t xml:space="preserve">               （姓名）</w:t>
      </w:r>
      <w:r>
        <w:rPr>
          <w:rFonts w:hint="eastAsia" w:ascii="宋体" w:hAnsi="宋体" w:eastAsia="宋体" w:cs="宋体"/>
          <w:color w:val="auto"/>
          <w:sz w:val="21"/>
          <w:szCs w:val="21"/>
          <w:highlight w:val="none"/>
        </w:rPr>
        <w:t>。</w:t>
      </w:r>
    </w:p>
    <w:p w14:paraId="0C4BE83A">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请你方在本通知书后的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（指定地点）与我方签订合同。</w:t>
      </w:r>
    </w:p>
    <w:p w14:paraId="7B1E0EDA">
      <w:pPr>
        <w:pageBreakBefore w:val="0"/>
        <w:widowControl/>
        <w:kinsoku/>
        <w:wordWrap/>
        <w:overflowPunct/>
        <w:topLinePunct w:val="0"/>
        <w:autoSpaceDE/>
        <w:autoSpaceDN/>
        <w:bidi w:val="0"/>
        <w:adjustRightInd w:val="0"/>
        <w:snapToGrid w:val="0"/>
        <w:spacing w:after="0" w:line="480" w:lineRule="auto"/>
        <w:ind w:left="880" w:leftChars="400"/>
        <w:textAlignment w:val="auto"/>
        <w:rPr>
          <w:rFonts w:hint="eastAsia" w:ascii="宋体" w:hAnsi="宋体" w:eastAsia="宋体" w:cs="宋体"/>
          <w:color w:val="auto"/>
          <w:sz w:val="21"/>
          <w:szCs w:val="21"/>
          <w:highlight w:val="none"/>
        </w:rPr>
      </w:pPr>
    </w:p>
    <w:p w14:paraId="4455ECD4">
      <w:pPr>
        <w:pageBreakBefore w:val="0"/>
        <w:widowControl/>
        <w:kinsoku/>
        <w:wordWrap/>
        <w:overflowPunct/>
        <w:topLinePunct w:val="0"/>
        <w:autoSpaceDE/>
        <w:autoSpaceDN/>
        <w:bidi w:val="0"/>
        <w:adjustRightInd w:val="0"/>
        <w:snapToGrid w:val="0"/>
        <w:spacing w:after="0" w:line="480" w:lineRule="auto"/>
        <w:ind w:left="880" w:left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特此通知。</w:t>
      </w:r>
    </w:p>
    <w:p w14:paraId="127F697A">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p>
    <w:p w14:paraId="50F5F73C">
      <w:pPr>
        <w:pageBreakBefore w:val="0"/>
        <w:widowControl/>
        <w:kinsoku/>
        <w:wordWrap/>
        <w:overflowPunct/>
        <w:topLinePunct w:val="0"/>
        <w:autoSpaceDE/>
        <w:autoSpaceDN/>
        <w:bidi w:val="0"/>
        <w:adjustRightInd w:val="0"/>
        <w:snapToGrid w:val="0"/>
        <w:spacing w:after="0" w:line="480" w:lineRule="auto"/>
        <w:ind w:firstLine="420"/>
        <w:textAlignment w:val="auto"/>
        <w:rPr>
          <w:rFonts w:hint="eastAsia" w:ascii="宋体" w:hAnsi="宋体" w:eastAsia="宋体" w:cs="宋体"/>
          <w:color w:val="auto"/>
          <w:sz w:val="21"/>
          <w:szCs w:val="21"/>
          <w:highlight w:val="none"/>
        </w:rPr>
      </w:pPr>
    </w:p>
    <w:p w14:paraId="1A14CD01">
      <w:pPr>
        <w:pageBreakBefore w:val="0"/>
        <w:widowControl/>
        <w:kinsoku/>
        <w:wordWrap/>
        <w:overflowPunct/>
        <w:topLinePunct w:val="0"/>
        <w:autoSpaceDE/>
        <w:autoSpaceDN/>
        <w:bidi w:val="0"/>
        <w:adjustRightInd w:val="0"/>
        <w:snapToGrid w:val="0"/>
        <w:spacing w:after="0" w:line="480" w:lineRule="auto"/>
        <w:ind w:firstLine="4599" w:firstLineChars="219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（盖单位章）   </w:t>
      </w:r>
    </w:p>
    <w:p w14:paraId="638F5511">
      <w:pPr>
        <w:pageBreakBefore w:val="0"/>
        <w:widowControl/>
        <w:kinsoku/>
        <w:wordWrap/>
        <w:overflowPunct/>
        <w:topLinePunct w:val="0"/>
        <w:autoSpaceDE/>
        <w:autoSpaceDN/>
        <w:bidi w:val="0"/>
        <w:adjustRightInd w:val="0"/>
        <w:snapToGrid w:val="0"/>
        <w:spacing w:after="0" w:line="480" w:lineRule="auto"/>
        <w:ind w:firstLine="5124" w:firstLineChars="2440"/>
        <w:textAlignment w:val="auto"/>
        <w:rPr>
          <w:rFonts w:hint="eastAsia" w:ascii="宋体" w:hAnsi="宋体" w:eastAsia="宋体" w:cs="宋体"/>
          <w:color w:val="auto"/>
          <w:sz w:val="21"/>
          <w:szCs w:val="21"/>
          <w:highlight w:val="none"/>
        </w:rPr>
        <w:sectPr>
          <w:headerReference r:id="rId9" w:type="default"/>
          <w:footerReference r:id="rId10" w:type="default"/>
          <w:pgSz w:w="11690" w:h="16792"/>
          <w:pgMar w:top="1134" w:right="1276" w:bottom="1134" w:left="1276" w:header="720" w:footer="720" w:gutter="0"/>
          <w:pgBorders>
            <w:top w:val="none" w:sz="0" w:space="0"/>
            <w:left w:val="none" w:sz="0" w:space="0"/>
            <w:bottom w:val="none" w:sz="0" w:space="0"/>
            <w:right w:val="none" w:sz="0" w:space="0"/>
          </w:pgBorders>
          <w:pgNumType w:fmt="numberInDash"/>
          <w:cols w:space="0" w:num="1"/>
          <w:rtlGutter w:val="0"/>
          <w:docGrid w:type="lines" w:linePitch="303" w:charSpace="0"/>
        </w:sect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E123365">
      <w:pPr>
        <w:pStyle w:val="6"/>
        <w:pageBreakBefore w:val="0"/>
        <w:widowControl/>
        <w:kinsoku/>
        <w:wordWrap/>
        <w:overflowPunct/>
        <w:topLinePunct w:val="0"/>
        <w:autoSpaceDE/>
        <w:autoSpaceDN/>
        <w:bidi w:val="0"/>
        <w:snapToGrid w:val="0"/>
        <w:spacing w:after="0" w:line="480" w:lineRule="auto"/>
        <w:ind w:left="0" w:leftChars="0" w:firstLine="0" w:firstLineChars="0"/>
        <w:jc w:val="both"/>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附件</w:t>
      </w:r>
      <w:r>
        <w:rPr>
          <w:rFonts w:hint="eastAsia" w:asciiTheme="majorEastAsia" w:hAnsiTheme="majorEastAsia" w:eastAsiaTheme="majorEastAsia" w:cstheme="majorEastAsia"/>
          <w:color w:val="auto"/>
          <w:sz w:val="21"/>
          <w:szCs w:val="21"/>
          <w:lang w:val="en-US" w:eastAsia="zh-CN"/>
        </w:rPr>
        <w:t>四</w:t>
      </w:r>
      <w:r>
        <w:rPr>
          <w:rFonts w:hint="eastAsia" w:asciiTheme="majorEastAsia" w:hAnsiTheme="majorEastAsia" w:eastAsiaTheme="majorEastAsia" w:cstheme="majorEastAsia"/>
          <w:color w:val="auto"/>
          <w:sz w:val="21"/>
          <w:szCs w:val="21"/>
        </w:rPr>
        <w:t xml:space="preserve">  </w:t>
      </w:r>
      <w:r>
        <w:rPr>
          <w:rFonts w:hint="eastAsia" w:asciiTheme="majorEastAsia" w:hAnsiTheme="majorEastAsia" w:eastAsiaTheme="majorEastAsia" w:cstheme="majorEastAsia"/>
          <w:color w:val="auto"/>
          <w:sz w:val="21"/>
          <w:szCs w:val="21"/>
          <w:lang w:eastAsia="zh-CN"/>
        </w:rPr>
        <w:t>中选</w:t>
      </w:r>
      <w:r>
        <w:rPr>
          <w:rFonts w:hint="eastAsia" w:asciiTheme="majorEastAsia" w:hAnsiTheme="majorEastAsia" w:eastAsiaTheme="majorEastAsia" w:cstheme="majorEastAsia"/>
          <w:color w:val="auto"/>
          <w:sz w:val="21"/>
          <w:szCs w:val="21"/>
        </w:rPr>
        <w:t>结果通知书</w:t>
      </w:r>
    </w:p>
    <w:p w14:paraId="0D9966E6">
      <w:pPr>
        <w:pageBreakBefore w:val="0"/>
        <w:widowControl/>
        <w:kinsoku/>
        <w:wordWrap/>
        <w:overflowPunct/>
        <w:topLinePunct w:val="0"/>
        <w:autoSpaceDE/>
        <w:autoSpaceDN/>
        <w:bidi w:val="0"/>
        <w:snapToGrid w:val="0"/>
        <w:spacing w:after="0" w:line="480" w:lineRule="auto"/>
        <w:jc w:val="center"/>
        <w:rPr>
          <w:rFonts w:hint="eastAsia" w:asciiTheme="majorEastAsia" w:hAnsiTheme="majorEastAsia" w:eastAsiaTheme="majorEastAsia" w:cstheme="majorEastAsia"/>
          <w:b/>
          <w:color w:val="auto"/>
          <w:sz w:val="21"/>
          <w:szCs w:val="21"/>
        </w:rPr>
      </w:pPr>
      <w:r>
        <w:rPr>
          <w:rFonts w:hint="eastAsia" w:asciiTheme="majorEastAsia" w:hAnsiTheme="majorEastAsia" w:eastAsiaTheme="majorEastAsia" w:cstheme="majorEastAsia"/>
          <w:b/>
          <w:color w:val="auto"/>
          <w:sz w:val="21"/>
          <w:szCs w:val="21"/>
          <w:lang w:eastAsia="zh-CN"/>
        </w:rPr>
        <w:t>中选</w:t>
      </w:r>
      <w:r>
        <w:rPr>
          <w:rFonts w:hint="eastAsia" w:asciiTheme="majorEastAsia" w:hAnsiTheme="majorEastAsia" w:eastAsiaTheme="majorEastAsia" w:cstheme="majorEastAsia"/>
          <w:b/>
          <w:color w:val="auto"/>
          <w:sz w:val="21"/>
          <w:szCs w:val="21"/>
        </w:rPr>
        <w:t>结果通知书</w:t>
      </w:r>
    </w:p>
    <w:p w14:paraId="5EEADA5A">
      <w:pPr>
        <w:pStyle w:val="2"/>
        <w:pageBreakBefore w:val="0"/>
        <w:widowControl/>
        <w:kinsoku/>
        <w:wordWrap/>
        <w:overflowPunct/>
        <w:topLinePunct w:val="0"/>
        <w:autoSpaceDE/>
        <w:autoSpaceDN/>
        <w:bidi w:val="0"/>
        <w:snapToGrid w:val="0"/>
        <w:spacing w:after="0" w:line="480" w:lineRule="auto"/>
        <w:rPr>
          <w:rFonts w:hint="eastAsia" w:asciiTheme="majorEastAsia" w:hAnsiTheme="majorEastAsia" w:eastAsiaTheme="majorEastAsia" w:cstheme="majorEastAsia"/>
          <w:color w:val="auto"/>
          <w:sz w:val="21"/>
          <w:szCs w:val="21"/>
        </w:rPr>
      </w:pPr>
    </w:p>
    <w:p w14:paraId="759C36FA">
      <w:pPr>
        <w:pageBreakBefore w:val="0"/>
        <w:widowControl/>
        <w:kinsoku/>
        <w:wordWrap/>
        <w:overflowPunct/>
        <w:topLinePunct w:val="0"/>
        <w:autoSpaceDE/>
        <w:autoSpaceDN/>
        <w:bidi w:val="0"/>
        <w:adjustRightInd w:val="0"/>
        <w:snapToGrid w:val="0"/>
        <w:spacing w:after="0" w:line="480" w:lineRule="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（未</w:t>
      </w:r>
      <w:r>
        <w:rPr>
          <w:rFonts w:hint="eastAsia" w:asciiTheme="majorEastAsia" w:hAnsiTheme="majorEastAsia" w:eastAsiaTheme="majorEastAsia" w:cstheme="majorEastAsia"/>
          <w:color w:val="auto"/>
          <w:sz w:val="21"/>
          <w:szCs w:val="21"/>
          <w:lang w:eastAsia="zh-CN"/>
        </w:rPr>
        <w:t>中选</w:t>
      </w:r>
      <w:r>
        <w:rPr>
          <w:rFonts w:hint="eastAsia" w:asciiTheme="majorEastAsia" w:hAnsiTheme="majorEastAsia" w:eastAsiaTheme="majorEastAsia" w:cstheme="majorEastAsia"/>
          <w:color w:val="auto"/>
          <w:sz w:val="21"/>
          <w:szCs w:val="21"/>
        </w:rPr>
        <w:t>人名称）：</w:t>
      </w:r>
    </w:p>
    <w:p w14:paraId="60D5F5E6">
      <w:pPr>
        <w:pageBreakBefore w:val="0"/>
        <w:widowControl/>
        <w:kinsoku/>
        <w:wordWrap/>
        <w:overflowPunct/>
        <w:topLinePunct w:val="0"/>
        <w:autoSpaceDE/>
        <w:autoSpaceDN/>
        <w:bidi w:val="0"/>
        <w:adjustRightInd w:val="0"/>
        <w:snapToGrid w:val="0"/>
        <w:spacing w:after="0" w:line="480" w:lineRule="auto"/>
        <w:ind w:firstLine="525" w:firstLineChars="250"/>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我方已接受</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w:t>
      </w:r>
      <w:r>
        <w:rPr>
          <w:rFonts w:hint="eastAsia" w:asciiTheme="majorEastAsia" w:hAnsiTheme="majorEastAsia" w:eastAsiaTheme="majorEastAsia" w:cstheme="majorEastAsia"/>
          <w:color w:val="auto"/>
          <w:sz w:val="21"/>
          <w:szCs w:val="21"/>
          <w:lang w:eastAsia="zh-CN"/>
        </w:rPr>
        <w:t>中选</w:t>
      </w:r>
      <w:r>
        <w:rPr>
          <w:rFonts w:hint="eastAsia" w:asciiTheme="majorEastAsia" w:hAnsiTheme="majorEastAsia" w:eastAsiaTheme="majorEastAsia" w:cstheme="majorEastAsia"/>
          <w:color w:val="auto"/>
          <w:sz w:val="21"/>
          <w:szCs w:val="21"/>
        </w:rPr>
        <w:t>人名称）于</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w:t>
      </w:r>
      <w:r>
        <w:rPr>
          <w:rFonts w:hint="eastAsia" w:asciiTheme="majorEastAsia" w:hAnsiTheme="majorEastAsia" w:eastAsiaTheme="majorEastAsia" w:cstheme="majorEastAsia"/>
          <w:color w:val="auto"/>
          <w:sz w:val="21"/>
          <w:szCs w:val="21"/>
          <w:lang w:eastAsia="zh-CN"/>
        </w:rPr>
        <w:t>比选申请</w:t>
      </w:r>
      <w:r>
        <w:rPr>
          <w:rFonts w:hint="eastAsia" w:asciiTheme="majorEastAsia" w:hAnsiTheme="majorEastAsia" w:eastAsiaTheme="majorEastAsia" w:cstheme="majorEastAsia"/>
          <w:color w:val="auto"/>
          <w:sz w:val="21"/>
          <w:szCs w:val="21"/>
        </w:rPr>
        <w:t>日期）所递交的</w:t>
      </w:r>
      <w:r>
        <w:rPr>
          <w:rFonts w:hint="eastAsia" w:asciiTheme="majorEastAsia" w:hAnsiTheme="majorEastAsia" w:eastAsiaTheme="majorEastAsia" w:cstheme="majorEastAsia"/>
          <w:color w:val="auto"/>
          <w:sz w:val="21"/>
          <w:szCs w:val="21"/>
          <w:highlight w:val="none"/>
          <w:u w:val="single"/>
        </w:rPr>
        <w:t xml:space="preserve">               </w:t>
      </w:r>
      <w:r>
        <w:rPr>
          <w:rFonts w:hint="eastAsia" w:asciiTheme="majorEastAsia" w:hAnsiTheme="majorEastAsia" w:eastAsiaTheme="majorEastAsia" w:cstheme="majorEastAsia"/>
          <w:color w:val="auto"/>
          <w:sz w:val="21"/>
          <w:szCs w:val="21"/>
          <w:highlight w:val="none"/>
        </w:rPr>
        <w:t>（项目名称）</w:t>
      </w:r>
      <w:r>
        <w:rPr>
          <w:rFonts w:hint="eastAsia" w:asciiTheme="majorEastAsia" w:hAnsiTheme="majorEastAsia" w:eastAsiaTheme="majorEastAsia" w:cstheme="majorEastAsia"/>
          <w:color w:val="auto"/>
          <w:sz w:val="21"/>
          <w:szCs w:val="21"/>
          <w:lang w:eastAsia="zh-CN"/>
        </w:rPr>
        <w:t>比选</w:t>
      </w:r>
      <w:r>
        <w:rPr>
          <w:rFonts w:hint="eastAsia" w:asciiTheme="majorEastAsia" w:hAnsiTheme="majorEastAsia" w:eastAsiaTheme="majorEastAsia" w:cstheme="majorEastAsia"/>
          <w:color w:val="auto"/>
          <w:sz w:val="21"/>
          <w:szCs w:val="21"/>
        </w:rPr>
        <w:t>第</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标段</w:t>
      </w:r>
      <w:r>
        <w:rPr>
          <w:rFonts w:hint="eastAsia" w:asciiTheme="majorEastAsia" w:hAnsiTheme="majorEastAsia" w:eastAsiaTheme="majorEastAsia" w:cstheme="majorEastAsia"/>
          <w:color w:val="auto"/>
          <w:sz w:val="21"/>
          <w:szCs w:val="21"/>
          <w:lang w:eastAsia="zh-CN"/>
        </w:rPr>
        <w:t>比选申请</w:t>
      </w:r>
      <w:r>
        <w:rPr>
          <w:rFonts w:hint="eastAsia" w:asciiTheme="majorEastAsia" w:hAnsiTheme="majorEastAsia" w:eastAsiaTheme="majorEastAsia" w:cstheme="majorEastAsia"/>
          <w:color w:val="auto"/>
          <w:sz w:val="21"/>
          <w:szCs w:val="21"/>
        </w:rPr>
        <w:t>文件，确定</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w:t>
      </w:r>
      <w:r>
        <w:rPr>
          <w:rFonts w:hint="eastAsia" w:asciiTheme="majorEastAsia" w:hAnsiTheme="majorEastAsia" w:eastAsiaTheme="majorEastAsia" w:cstheme="majorEastAsia"/>
          <w:color w:val="auto"/>
          <w:sz w:val="21"/>
          <w:szCs w:val="21"/>
          <w:lang w:eastAsia="zh-CN"/>
        </w:rPr>
        <w:t>中选</w:t>
      </w:r>
      <w:r>
        <w:rPr>
          <w:rFonts w:hint="eastAsia" w:asciiTheme="majorEastAsia" w:hAnsiTheme="majorEastAsia" w:eastAsiaTheme="majorEastAsia" w:cstheme="majorEastAsia"/>
          <w:color w:val="auto"/>
          <w:sz w:val="21"/>
          <w:szCs w:val="21"/>
        </w:rPr>
        <w:t>人名称）为</w:t>
      </w:r>
      <w:r>
        <w:rPr>
          <w:rFonts w:hint="eastAsia" w:asciiTheme="majorEastAsia" w:hAnsiTheme="majorEastAsia" w:eastAsiaTheme="majorEastAsia" w:cstheme="majorEastAsia"/>
          <w:color w:val="auto"/>
          <w:sz w:val="21"/>
          <w:szCs w:val="21"/>
          <w:lang w:eastAsia="zh-CN"/>
        </w:rPr>
        <w:t>中选</w:t>
      </w:r>
      <w:r>
        <w:rPr>
          <w:rFonts w:hint="eastAsia" w:asciiTheme="majorEastAsia" w:hAnsiTheme="majorEastAsia" w:eastAsiaTheme="majorEastAsia" w:cstheme="majorEastAsia"/>
          <w:color w:val="auto"/>
          <w:sz w:val="21"/>
          <w:szCs w:val="21"/>
        </w:rPr>
        <w:t>人。</w:t>
      </w:r>
    </w:p>
    <w:p w14:paraId="49B53B79">
      <w:pPr>
        <w:pageBreakBefore w:val="0"/>
        <w:widowControl/>
        <w:kinsoku/>
        <w:wordWrap/>
        <w:overflowPunct/>
        <w:topLinePunct w:val="0"/>
        <w:autoSpaceDE/>
        <w:autoSpaceDN/>
        <w:bidi w:val="0"/>
        <w:adjustRightInd w:val="0"/>
        <w:snapToGrid w:val="0"/>
        <w:spacing w:after="0" w:line="480" w:lineRule="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t xml:space="preserve">    感谢你单位对</w:t>
      </w:r>
      <w:r>
        <w:rPr>
          <w:rFonts w:hint="eastAsia" w:asciiTheme="majorEastAsia" w:hAnsiTheme="majorEastAsia" w:eastAsiaTheme="majorEastAsia" w:cstheme="majorEastAsia"/>
          <w:color w:val="auto"/>
          <w:sz w:val="21"/>
          <w:szCs w:val="21"/>
          <w:lang w:eastAsia="zh-CN"/>
        </w:rPr>
        <w:t>比选</w:t>
      </w:r>
      <w:r>
        <w:rPr>
          <w:rFonts w:hint="eastAsia" w:asciiTheme="majorEastAsia" w:hAnsiTheme="majorEastAsia" w:eastAsiaTheme="majorEastAsia" w:cstheme="majorEastAsia"/>
          <w:color w:val="auto"/>
          <w:sz w:val="21"/>
          <w:szCs w:val="21"/>
        </w:rPr>
        <w:t>项目的参与！</w:t>
      </w:r>
    </w:p>
    <w:p w14:paraId="3AC833B2">
      <w:pPr>
        <w:pageBreakBefore w:val="0"/>
        <w:widowControl/>
        <w:kinsoku/>
        <w:wordWrap/>
        <w:overflowPunct/>
        <w:topLinePunct w:val="0"/>
        <w:autoSpaceDE/>
        <w:autoSpaceDN/>
        <w:bidi w:val="0"/>
        <w:adjustRightInd w:val="0"/>
        <w:snapToGrid w:val="0"/>
        <w:spacing w:after="0" w:line="480" w:lineRule="auto"/>
        <w:rPr>
          <w:rFonts w:hint="eastAsia" w:asciiTheme="majorEastAsia" w:hAnsiTheme="majorEastAsia" w:eastAsiaTheme="majorEastAsia" w:cstheme="majorEastAsia"/>
          <w:color w:val="auto"/>
          <w:sz w:val="21"/>
          <w:szCs w:val="21"/>
        </w:rPr>
      </w:pPr>
    </w:p>
    <w:p w14:paraId="74C4D6A0">
      <w:pPr>
        <w:pageBreakBefore w:val="0"/>
        <w:widowControl/>
        <w:kinsoku/>
        <w:wordWrap/>
        <w:overflowPunct/>
        <w:topLinePunct w:val="0"/>
        <w:autoSpaceDE/>
        <w:autoSpaceDN/>
        <w:bidi w:val="0"/>
        <w:adjustRightInd w:val="0"/>
        <w:snapToGrid w:val="0"/>
        <w:spacing w:after="0" w:line="480" w:lineRule="auto"/>
        <w:rPr>
          <w:rFonts w:hint="eastAsia" w:asciiTheme="majorEastAsia" w:hAnsiTheme="majorEastAsia" w:eastAsiaTheme="majorEastAsia" w:cstheme="majorEastAsia"/>
          <w:color w:val="auto"/>
          <w:sz w:val="21"/>
          <w:szCs w:val="21"/>
        </w:rPr>
      </w:pPr>
    </w:p>
    <w:p w14:paraId="2D1A74EC">
      <w:pPr>
        <w:pageBreakBefore w:val="0"/>
        <w:widowControl/>
        <w:kinsoku/>
        <w:wordWrap/>
        <w:overflowPunct/>
        <w:topLinePunct w:val="0"/>
        <w:autoSpaceDE/>
        <w:autoSpaceDN/>
        <w:bidi w:val="0"/>
        <w:adjustRightInd w:val="0"/>
        <w:snapToGrid w:val="0"/>
        <w:spacing w:after="0" w:line="480" w:lineRule="auto"/>
        <w:jc w:val="right"/>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lang w:eastAsia="zh-CN"/>
        </w:rPr>
        <w:t>比选人</w:t>
      </w:r>
      <w:r>
        <w:rPr>
          <w:rFonts w:hint="eastAsia" w:asciiTheme="majorEastAsia" w:hAnsiTheme="majorEastAsia" w:eastAsiaTheme="majorEastAsia" w:cstheme="majorEastAsia"/>
          <w:color w:val="auto"/>
          <w:sz w:val="21"/>
          <w:szCs w:val="21"/>
        </w:rPr>
        <w:t>：</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（盖单位章）</w:t>
      </w:r>
    </w:p>
    <w:p w14:paraId="37EF7C3A">
      <w:pPr>
        <w:pageBreakBefore w:val="0"/>
        <w:widowControl/>
        <w:kinsoku/>
        <w:wordWrap/>
        <w:overflowPunct/>
        <w:topLinePunct w:val="0"/>
        <w:autoSpaceDE/>
        <w:autoSpaceDN/>
        <w:bidi w:val="0"/>
        <w:adjustRightInd w:val="0"/>
        <w:snapToGrid w:val="0"/>
        <w:spacing w:after="0" w:line="480" w:lineRule="auto"/>
        <w:jc w:val="right"/>
        <w:rPr>
          <w:rFonts w:hint="eastAsia" w:asciiTheme="majorEastAsia" w:hAnsiTheme="majorEastAsia" w:eastAsiaTheme="majorEastAsia" w:cstheme="majorEastAsia"/>
          <w:color w:val="auto"/>
          <w:sz w:val="21"/>
          <w:szCs w:val="21"/>
        </w:rPr>
      </w:pPr>
    </w:p>
    <w:p w14:paraId="713D1AF3">
      <w:pPr>
        <w:pageBreakBefore w:val="0"/>
        <w:widowControl/>
        <w:kinsoku/>
        <w:wordWrap/>
        <w:overflowPunct/>
        <w:topLinePunct w:val="0"/>
        <w:autoSpaceDE/>
        <w:autoSpaceDN/>
        <w:bidi w:val="0"/>
        <w:adjustRightInd w:val="0"/>
        <w:snapToGrid w:val="0"/>
        <w:spacing w:after="0" w:line="480" w:lineRule="auto"/>
        <w:jc w:val="center"/>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u w:val="none"/>
          <w:lang w:val="en-US" w:eastAsia="zh-CN"/>
        </w:rPr>
        <w:t xml:space="preserve">                                                        </w:t>
      </w:r>
      <w:r>
        <w:rPr>
          <w:rFonts w:hint="eastAsia" w:asciiTheme="majorEastAsia" w:hAnsiTheme="majorEastAsia" w:eastAsiaTheme="majorEastAsia" w:cstheme="majorEastAsia"/>
          <w:color w:val="auto"/>
          <w:sz w:val="21"/>
          <w:szCs w:val="21"/>
          <w:u w:val="single"/>
          <w:lang w:val="en-US" w:eastAsia="zh-CN"/>
        </w:rPr>
        <w:t xml:space="preserve"> </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年</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月</w:t>
      </w:r>
      <w:r>
        <w:rPr>
          <w:rFonts w:hint="eastAsia" w:asciiTheme="majorEastAsia" w:hAnsiTheme="majorEastAsia" w:eastAsiaTheme="majorEastAsia" w:cstheme="majorEastAsia"/>
          <w:color w:val="auto"/>
          <w:sz w:val="21"/>
          <w:szCs w:val="21"/>
          <w:u w:val="single"/>
        </w:rPr>
        <w:t xml:space="preserve">      </w:t>
      </w:r>
      <w:r>
        <w:rPr>
          <w:rFonts w:hint="eastAsia" w:asciiTheme="majorEastAsia" w:hAnsiTheme="majorEastAsia" w:eastAsiaTheme="majorEastAsia" w:cstheme="majorEastAsia"/>
          <w:color w:val="auto"/>
          <w:sz w:val="21"/>
          <w:szCs w:val="21"/>
        </w:rPr>
        <w:t>日</w:t>
      </w:r>
    </w:p>
    <w:p w14:paraId="5767F177">
      <w:pPr>
        <w:pStyle w:val="7"/>
        <w:pageBreakBefore w:val="0"/>
        <w:widowControl/>
        <w:kinsoku/>
        <w:wordWrap/>
        <w:overflowPunct/>
        <w:topLinePunct w:val="0"/>
        <w:autoSpaceDE/>
        <w:autoSpaceDN/>
        <w:bidi w:val="0"/>
        <w:snapToGrid w:val="0"/>
        <w:spacing w:beforeLines="0" w:after="0" w:afterLines="0" w:line="480" w:lineRule="auto"/>
        <w:rPr>
          <w:rFonts w:hint="eastAsia" w:asciiTheme="majorEastAsia" w:hAnsiTheme="majorEastAsia" w:eastAsiaTheme="majorEastAsia" w:cstheme="majorEastAsia"/>
          <w:sz w:val="21"/>
          <w:szCs w:val="21"/>
        </w:rPr>
      </w:pPr>
    </w:p>
    <w:p w14:paraId="6DDA5A5A">
      <w:pPr>
        <w:pStyle w:val="7"/>
        <w:pageBreakBefore w:val="0"/>
        <w:widowControl/>
        <w:kinsoku/>
        <w:wordWrap/>
        <w:overflowPunct/>
        <w:topLinePunct w:val="0"/>
        <w:autoSpaceDE/>
        <w:autoSpaceDN/>
        <w:bidi w:val="0"/>
        <w:snapToGrid w:val="0"/>
        <w:spacing w:beforeLines="0" w:after="0" w:afterLines="0" w:line="480" w:lineRule="auto"/>
        <w:rPr>
          <w:rFonts w:hint="eastAsia" w:asciiTheme="majorEastAsia" w:hAnsiTheme="majorEastAsia" w:eastAsiaTheme="majorEastAsia" w:cstheme="majorEastAsia"/>
          <w:sz w:val="21"/>
          <w:szCs w:val="21"/>
        </w:rPr>
      </w:pPr>
    </w:p>
    <w:p w14:paraId="0C2BA4A8">
      <w:pPr>
        <w:pStyle w:val="7"/>
        <w:pageBreakBefore w:val="0"/>
        <w:widowControl/>
        <w:kinsoku/>
        <w:wordWrap/>
        <w:overflowPunct/>
        <w:topLinePunct w:val="0"/>
        <w:autoSpaceDE/>
        <w:autoSpaceDN/>
        <w:bidi w:val="0"/>
        <w:snapToGrid w:val="0"/>
        <w:spacing w:beforeLines="0" w:after="0" w:afterLines="0" w:line="480" w:lineRule="auto"/>
        <w:rPr>
          <w:rFonts w:hint="eastAsia" w:asciiTheme="majorEastAsia" w:hAnsiTheme="majorEastAsia" w:eastAsiaTheme="majorEastAsia" w:cstheme="majorEastAsia"/>
          <w:sz w:val="21"/>
          <w:szCs w:val="21"/>
        </w:rPr>
      </w:pPr>
    </w:p>
    <w:p w14:paraId="436A9F5C">
      <w:pPr>
        <w:pStyle w:val="7"/>
        <w:spacing w:line="360" w:lineRule="auto"/>
        <w:rPr>
          <w:rFonts w:hint="eastAsia" w:asciiTheme="minorEastAsia" w:hAnsiTheme="minorEastAsia" w:eastAsiaTheme="minorEastAsia" w:cstheme="minorEastAsia"/>
          <w:sz w:val="24"/>
          <w:szCs w:val="24"/>
        </w:rPr>
      </w:pPr>
    </w:p>
    <w:p w14:paraId="6CE20DC1">
      <w:pPr>
        <w:pStyle w:val="8"/>
        <w:rPr>
          <w:rFonts w:hint="eastAsia" w:asciiTheme="minorEastAsia" w:hAnsiTheme="minorEastAsia" w:eastAsiaTheme="minorEastAsia" w:cstheme="minorEastAsia"/>
          <w:sz w:val="24"/>
          <w:szCs w:val="24"/>
        </w:rPr>
      </w:pPr>
    </w:p>
    <w:p w14:paraId="5C0BADA4">
      <w:pPr>
        <w:pStyle w:val="8"/>
        <w:rPr>
          <w:rFonts w:hint="eastAsia" w:asciiTheme="minorEastAsia" w:hAnsiTheme="minorEastAsia" w:eastAsiaTheme="minorEastAsia" w:cstheme="minorEastAsia"/>
          <w:sz w:val="24"/>
          <w:szCs w:val="24"/>
        </w:rPr>
      </w:pPr>
    </w:p>
    <w:p w14:paraId="00F829D6">
      <w:pPr>
        <w:pStyle w:val="8"/>
        <w:rPr>
          <w:rFonts w:hint="eastAsia" w:asciiTheme="minorEastAsia" w:hAnsiTheme="minorEastAsia" w:eastAsiaTheme="minorEastAsia" w:cstheme="minorEastAsia"/>
          <w:sz w:val="24"/>
          <w:szCs w:val="24"/>
        </w:rPr>
      </w:pPr>
    </w:p>
    <w:p w14:paraId="53E615EB">
      <w:pPr>
        <w:pStyle w:val="8"/>
        <w:rPr>
          <w:rFonts w:hint="eastAsia" w:asciiTheme="minorEastAsia" w:hAnsiTheme="minorEastAsia" w:eastAsiaTheme="minorEastAsia" w:cstheme="minorEastAsia"/>
          <w:sz w:val="24"/>
          <w:szCs w:val="24"/>
        </w:rPr>
      </w:pPr>
    </w:p>
    <w:p w14:paraId="385023A1">
      <w:pPr>
        <w:pStyle w:val="8"/>
        <w:rPr>
          <w:rFonts w:hint="eastAsia" w:asciiTheme="minorEastAsia" w:hAnsiTheme="minorEastAsia" w:eastAsiaTheme="minorEastAsia" w:cstheme="minorEastAsia"/>
          <w:sz w:val="24"/>
          <w:szCs w:val="24"/>
        </w:rPr>
      </w:pPr>
    </w:p>
    <w:p w14:paraId="4A74C026">
      <w:pPr>
        <w:pStyle w:val="8"/>
        <w:rPr>
          <w:rFonts w:hint="eastAsia" w:asciiTheme="minorEastAsia" w:hAnsiTheme="minorEastAsia" w:eastAsiaTheme="minorEastAsia" w:cstheme="minorEastAsia"/>
          <w:sz w:val="24"/>
          <w:szCs w:val="24"/>
        </w:rPr>
      </w:pPr>
    </w:p>
    <w:p w14:paraId="7710EA9F">
      <w:pPr>
        <w:pStyle w:val="8"/>
        <w:rPr>
          <w:rFonts w:hint="eastAsia" w:asciiTheme="minorEastAsia" w:hAnsiTheme="minorEastAsia" w:eastAsiaTheme="minorEastAsia" w:cstheme="minorEastAsia"/>
          <w:sz w:val="24"/>
          <w:szCs w:val="24"/>
        </w:rPr>
      </w:pPr>
    </w:p>
    <w:p w14:paraId="1077D6E2">
      <w:pPr>
        <w:pStyle w:val="8"/>
        <w:rPr>
          <w:rFonts w:hint="eastAsia" w:asciiTheme="minorEastAsia" w:hAnsiTheme="minorEastAsia" w:eastAsiaTheme="minorEastAsia" w:cstheme="minorEastAsia"/>
          <w:sz w:val="24"/>
          <w:szCs w:val="24"/>
        </w:rPr>
      </w:pPr>
    </w:p>
    <w:p w14:paraId="1D1A3FAE">
      <w:pPr>
        <w:pStyle w:val="8"/>
        <w:rPr>
          <w:rFonts w:hint="eastAsia" w:asciiTheme="minorEastAsia" w:hAnsiTheme="minorEastAsia" w:eastAsiaTheme="minorEastAsia" w:cstheme="minorEastAsia"/>
          <w:sz w:val="24"/>
          <w:szCs w:val="24"/>
        </w:rPr>
      </w:pPr>
    </w:p>
    <w:p w14:paraId="40380590">
      <w:pPr>
        <w:pStyle w:val="8"/>
        <w:rPr>
          <w:rFonts w:hint="eastAsia" w:asciiTheme="minorEastAsia" w:hAnsiTheme="minorEastAsia" w:eastAsiaTheme="minorEastAsia" w:cstheme="minorEastAsia"/>
          <w:sz w:val="24"/>
          <w:szCs w:val="24"/>
        </w:rPr>
      </w:pPr>
    </w:p>
    <w:p w14:paraId="2840FD9E">
      <w:pPr>
        <w:pStyle w:val="8"/>
        <w:rPr>
          <w:rFonts w:hint="eastAsia" w:asciiTheme="minorEastAsia" w:hAnsiTheme="minorEastAsia" w:eastAsiaTheme="minorEastAsia" w:cstheme="minorEastAsia"/>
          <w:sz w:val="24"/>
          <w:szCs w:val="24"/>
        </w:rPr>
      </w:pPr>
    </w:p>
    <w:p w14:paraId="6212F704">
      <w:pPr>
        <w:keepNext w:val="0"/>
        <w:keepLines w:val="0"/>
        <w:pageBreakBefore w:val="0"/>
        <w:widowControl/>
        <w:kinsoku/>
        <w:wordWrap/>
        <w:overflowPunct/>
        <w:topLinePunct w:val="0"/>
        <w:bidi w:val="0"/>
        <w:adjustRightInd w:val="0"/>
        <w:snapToGrid w:val="0"/>
        <w:spacing w:after="0" w:line="480" w:lineRule="auto"/>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附件五  异议书</w:t>
      </w:r>
    </w:p>
    <w:p w14:paraId="093033FA">
      <w:pPr>
        <w:keepNext w:val="0"/>
        <w:keepLines w:val="0"/>
        <w:pageBreakBefore w:val="0"/>
        <w:widowControl/>
        <w:kinsoku/>
        <w:wordWrap/>
        <w:overflowPunct/>
        <w:topLinePunct w:val="0"/>
        <w:bidi w:val="0"/>
        <w:adjustRightInd w:val="0"/>
        <w:snapToGrid w:val="0"/>
        <w:spacing w:after="0" w:line="480" w:lineRule="auto"/>
        <w:ind w:firstLine="6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比选</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异议书</w:t>
      </w:r>
    </w:p>
    <w:p w14:paraId="025BF976">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异议人：</w:t>
      </w:r>
      <w:r>
        <w:rPr>
          <w:rFonts w:hint="eastAsia" w:ascii="宋体" w:hAnsi="宋体" w:eastAsia="宋体" w:cs="宋体"/>
          <w:color w:val="auto"/>
          <w:kern w:val="0"/>
          <w:sz w:val="21"/>
          <w:szCs w:val="21"/>
          <w:highlight w:val="none"/>
          <w:u w:val="single"/>
        </w:rPr>
        <w:t xml:space="preserve">                                                                         </w:t>
      </w:r>
    </w:p>
    <w:p w14:paraId="1F44BEC5">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住所地：</w:t>
      </w:r>
      <w:r>
        <w:rPr>
          <w:rFonts w:hint="eastAsia" w:ascii="宋体" w:hAnsi="宋体" w:eastAsia="宋体" w:cs="宋体"/>
          <w:color w:val="auto"/>
          <w:kern w:val="0"/>
          <w:sz w:val="21"/>
          <w:szCs w:val="21"/>
          <w:highlight w:val="none"/>
          <w:u w:val="single"/>
        </w:rPr>
        <w:t xml:space="preserve">                                                                         </w:t>
      </w:r>
    </w:p>
    <w:p w14:paraId="7CB406CF">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 xml:space="preserve">邮编： </w:t>
      </w:r>
      <w:r>
        <w:rPr>
          <w:rFonts w:hint="eastAsia" w:ascii="宋体" w:hAnsi="宋体" w:eastAsia="宋体" w:cs="宋体"/>
          <w:color w:val="auto"/>
          <w:kern w:val="0"/>
          <w:sz w:val="21"/>
          <w:szCs w:val="21"/>
          <w:highlight w:val="none"/>
          <w:u w:val="single"/>
        </w:rPr>
        <w:t xml:space="preserve">                                                                          </w:t>
      </w:r>
    </w:p>
    <w:p w14:paraId="0991A6C4">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 xml:space="preserve">法定代表人： </w:t>
      </w:r>
      <w:r>
        <w:rPr>
          <w:rFonts w:hint="eastAsia" w:ascii="宋体" w:hAnsi="宋体" w:eastAsia="宋体" w:cs="宋体"/>
          <w:color w:val="auto"/>
          <w:kern w:val="0"/>
          <w:sz w:val="21"/>
          <w:szCs w:val="21"/>
          <w:highlight w:val="none"/>
          <w:u w:val="single"/>
        </w:rPr>
        <w:t xml:space="preserve">                                                                    </w:t>
      </w:r>
    </w:p>
    <w:p w14:paraId="43DAE21B">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u w:val="single"/>
        </w:rPr>
        <w:t xml:space="preserve">                                                                       </w:t>
      </w:r>
    </w:p>
    <w:p w14:paraId="7EB9683A">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异议人授权代表：</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7EE8E6F6">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性别：</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年龄：</w:t>
      </w:r>
      <w:r>
        <w:rPr>
          <w:rFonts w:hint="eastAsia" w:ascii="宋体" w:hAnsi="宋体" w:eastAsia="宋体" w:cs="宋体"/>
          <w:color w:val="auto"/>
          <w:kern w:val="0"/>
          <w:sz w:val="21"/>
          <w:szCs w:val="21"/>
          <w:highlight w:val="none"/>
          <w:u w:val="single"/>
        </w:rPr>
        <w:t xml:space="preserve">                                </w:t>
      </w:r>
    </w:p>
    <w:p w14:paraId="50D6B826">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住址：</w:t>
      </w:r>
      <w:r>
        <w:rPr>
          <w:rFonts w:hint="eastAsia" w:ascii="宋体" w:hAnsi="宋体" w:eastAsia="宋体" w:cs="宋体"/>
          <w:color w:val="auto"/>
          <w:kern w:val="0"/>
          <w:sz w:val="21"/>
          <w:szCs w:val="21"/>
          <w:highlight w:val="none"/>
          <w:u w:val="single"/>
        </w:rPr>
        <w:t xml:space="preserve">                                                                           </w:t>
      </w:r>
    </w:p>
    <w:p w14:paraId="7D820581">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7CF6FDD6">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提起异议事项的基本事实：</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4D0D86D9">
      <w:pPr>
        <w:keepNext w:val="0"/>
        <w:keepLines w:val="0"/>
        <w:pageBreakBefore w:val="0"/>
        <w:widowControl/>
        <w:kinsoku/>
        <w:wordWrap/>
        <w:overflowPunct/>
        <w:topLinePunct w:val="0"/>
        <w:autoSpaceDE w:val="0"/>
        <w:autoSpaceDN w:val="0"/>
        <w:bidi w:val="0"/>
        <w:adjustRightInd w:val="0"/>
        <w:snapToGrid w:val="0"/>
        <w:spacing w:after="0" w:line="480" w:lineRule="auto"/>
        <w:ind w:firstLine="105" w:firstLineChars="5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3DE88741">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相关请求及主张：</w:t>
      </w:r>
      <w:r>
        <w:rPr>
          <w:rFonts w:hint="eastAsia" w:ascii="宋体" w:hAnsi="宋体" w:eastAsia="宋体" w:cs="宋体"/>
          <w:color w:val="auto"/>
          <w:kern w:val="0"/>
          <w:sz w:val="21"/>
          <w:szCs w:val="21"/>
          <w:highlight w:val="none"/>
          <w:u w:val="single"/>
        </w:rPr>
        <w:t xml:space="preserve">                                                                 </w:t>
      </w:r>
    </w:p>
    <w:p w14:paraId="481E9B86">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single"/>
        </w:rPr>
        <w:t xml:space="preserve">                                                                                 </w:t>
      </w:r>
    </w:p>
    <w:p w14:paraId="3F6E45D5">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有效线索和相关证明材料：</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588C9BF5">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single"/>
        </w:rPr>
        <w:t xml:space="preserve">                                                                                 </w:t>
      </w:r>
    </w:p>
    <w:p w14:paraId="422066A3">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异议人与提起项目有利害关系的证明材料： </w:t>
      </w:r>
      <w:r>
        <w:rPr>
          <w:rFonts w:hint="eastAsia" w:ascii="宋体" w:hAnsi="宋体" w:eastAsia="宋体" w:cs="宋体"/>
          <w:color w:val="auto"/>
          <w:kern w:val="0"/>
          <w:sz w:val="21"/>
          <w:szCs w:val="21"/>
          <w:highlight w:val="none"/>
          <w:u w:val="single"/>
        </w:rPr>
        <w:t xml:space="preserve">                                          </w:t>
      </w:r>
    </w:p>
    <w:p w14:paraId="53C82BC2">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single"/>
        </w:rPr>
        <w:t xml:space="preserve">                                                                                 </w:t>
      </w:r>
    </w:p>
    <w:p w14:paraId="18B74F6C">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此致 </w:t>
      </w:r>
    </w:p>
    <w:p w14:paraId="67578DAC">
      <w:pPr>
        <w:keepNext w:val="0"/>
        <w:keepLines w:val="0"/>
        <w:pageBreakBefore w:val="0"/>
        <w:widowControl/>
        <w:kinsoku/>
        <w:wordWrap/>
        <w:overflowPunct/>
        <w:topLinePunct w:val="0"/>
        <w:autoSpaceDE w:val="0"/>
        <w:autoSpaceDN w:val="0"/>
        <w:bidi w:val="0"/>
        <w:adjustRightInd w:val="0"/>
        <w:snapToGrid w:val="0"/>
        <w:spacing w:after="0" w:line="480" w:lineRule="auto"/>
        <w:ind w:firstLine="42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比选</w:t>
      </w:r>
      <w:r>
        <w:rPr>
          <w:rFonts w:hint="eastAsia" w:ascii="宋体" w:hAnsi="宋体" w:eastAsia="宋体" w:cs="宋体"/>
          <w:color w:val="auto"/>
          <w:kern w:val="0"/>
          <w:sz w:val="21"/>
          <w:szCs w:val="21"/>
          <w:highlight w:val="none"/>
          <w:u w:val="single"/>
        </w:rPr>
        <w:t xml:space="preserve">人）        </w:t>
      </w:r>
    </w:p>
    <w:p w14:paraId="4D32AC5F">
      <w:pPr>
        <w:keepNext w:val="0"/>
        <w:keepLines w:val="0"/>
        <w:pageBreakBefore w:val="0"/>
        <w:widowControl/>
        <w:kinsoku/>
        <w:wordWrap/>
        <w:overflowPunct/>
        <w:topLinePunct w:val="0"/>
        <w:autoSpaceDE w:val="0"/>
        <w:autoSpaceDN w:val="0"/>
        <w:bidi w:val="0"/>
        <w:adjustRightInd w:val="0"/>
        <w:snapToGrid w:val="0"/>
        <w:spacing w:after="0" w:line="480" w:lineRule="auto"/>
        <w:ind w:firstLine="3780" w:firstLineChars="1800"/>
        <w:textAlignment w:val="auto"/>
        <w:rPr>
          <w:rFonts w:hint="eastAsia" w:ascii="宋体" w:hAnsi="宋体" w:eastAsia="宋体" w:cs="宋体"/>
          <w:color w:val="auto"/>
          <w:kern w:val="0"/>
          <w:sz w:val="21"/>
          <w:szCs w:val="21"/>
          <w:highlight w:val="none"/>
        </w:rPr>
      </w:pPr>
    </w:p>
    <w:p w14:paraId="72E77F71">
      <w:pPr>
        <w:keepNext w:val="0"/>
        <w:keepLines w:val="0"/>
        <w:pageBreakBefore w:val="0"/>
        <w:widowControl/>
        <w:kinsoku/>
        <w:wordWrap/>
        <w:overflowPunct/>
        <w:topLinePunct w:val="0"/>
        <w:autoSpaceDE w:val="0"/>
        <w:autoSpaceDN w:val="0"/>
        <w:bidi w:val="0"/>
        <w:adjustRightInd w:val="0"/>
        <w:snapToGrid w:val="0"/>
        <w:spacing w:after="0" w:line="480" w:lineRule="auto"/>
        <w:ind w:firstLine="3780" w:firstLineChars="18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 xml:space="preserve">异议人（盖单位章）： </w:t>
      </w:r>
      <w:r>
        <w:rPr>
          <w:rFonts w:hint="eastAsia" w:ascii="宋体" w:hAnsi="宋体" w:eastAsia="宋体" w:cs="宋体"/>
          <w:color w:val="auto"/>
          <w:kern w:val="0"/>
          <w:sz w:val="21"/>
          <w:szCs w:val="21"/>
          <w:highlight w:val="none"/>
          <w:u w:val="single"/>
        </w:rPr>
        <w:t xml:space="preserve">                           </w:t>
      </w:r>
    </w:p>
    <w:p w14:paraId="66A6F32C">
      <w:pPr>
        <w:keepNext w:val="0"/>
        <w:keepLines w:val="0"/>
        <w:pageBreakBefore w:val="0"/>
        <w:widowControl/>
        <w:kinsoku/>
        <w:wordWrap/>
        <w:overflowPunct/>
        <w:topLinePunct w:val="0"/>
        <w:autoSpaceDE w:val="0"/>
        <w:autoSpaceDN w:val="0"/>
        <w:bidi w:val="0"/>
        <w:adjustRightInd w:val="0"/>
        <w:snapToGrid w:val="0"/>
        <w:spacing w:after="0" w:line="480" w:lineRule="auto"/>
        <w:ind w:firstLine="3780" w:firstLineChars="18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w:t>
      </w:r>
      <w:r>
        <w:rPr>
          <w:rFonts w:hint="eastAsia" w:ascii="宋体" w:hAnsi="宋体" w:eastAsia="宋体" w:cs="宋体"/>
          <w:color w:val="auto"/>
          <w:kern w:val="0"/>
          <w:sz w:val="21"/>
          <w:szCs w:val="21"/>
          <w:highlight w:val="none"/>
          <w:lang w:val="en-US" w:eastAsia="zh-CN"/>
        </w:rPr>
        <w:t>授权代表</w:t>
      </w:r>
      <w:r>
        <w:rPr>
          <w:rFonts w:hint="eastAsia" w:ascii="宋体" w:hAnsi="宋体" w:eastAsia="宋体" w:cs="宋体"/>
          <w:color w:val="auto"/>
          <w:kern w:val="0"/>
          <w:sz w:val="21"/>
          <w:szCs w:val="21"/>
          <w:highlight w:val="none"/>
        </w:rPr>
        <w:t>（签字）：</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6668A266">
      <w:pPr>
        <w:keepNext w:val="0"/>
        <w:keepLines w:val="0"/>
        <w:pageBreakBefore w:val="0"/>
        <w:widowControl/>
        <w:kinsoku/>
        <w:wordWrap/>
        <w:overflowPunct/>
        <w:topLinePunct w:val="0"/>
        <w:bidi w:val="0"/>
        <w:adjustRightInd w:val="0"/>
        <w:snapToGrid w:val="0"/>
        <w:spacing w:after="0" w:line="480" w:lineRule="auto"/>
        <w:ind w:right="420" w:firstLine="5355" w:firstLineChars="25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131D331C">
      <w:pPr>
        <w:spacing w:line="360" w:lineRule="auto"/>
        <w:ind w:firstLine="420"/>
        <w:rPr>
          <w:rFonts w:ascii="宋体" w:hAnsi="宋体"/>
          <w:szCs w:val="21"/>
          <w:highlight w:val="none"/>
        </w:rPr>
      </w:pPr>
    </w:p>
    <w:p w14:paraId="7FD77F0F">
      <w:pPr>
        <w:pStyle w:val="2"/>
      </w:pPr>
    </w:p>
    <w:p w14:paraId="36ECA062">
      <w:pPr>
        <w:keepNext w:val="0"/>
        <w:keepLines w:val="0"/>
        <w:pageBreakBefore w:val="0"/>
        <w:widowControl/>
        <w:kinsoku/>
        <w:wordWrap/>
        <w:overflowPunct/>
        <w:topLinePunct w:val="0"/>
        <w:bidi w:val="0"/>
        <w:snapToGrid w:val="0"/>
        <w:spacing w:after="0" w:line="360" w:lineRule="auto"/>
        <w:textAlignment w:val="auto"/>
        <w:outlineLvl w:val="0"/>
        <w:rPr>
          <w:rFonts w:hint="eastAsia" w:ascii="宋体" w:hAnsi="宋体" w:eastAsia="宋体" w:cs="宋体"/>
          <w:b/>
          <w:sz w:val="21"/>
          <w:szCs w:val="21"/>
          <w:highlight w:val="none"/>
          <w:lang w:val="en-US" w:eastAsia="zh-CN"/>
        </w:rPr>
      </w:pPr>
      <w:r>
        <w:rPr>
          <w:rFonts w:hint="eastAsia" w:ascii="宋体" w:hAnsi="宋体" w:cs="宋体"/>
          <w:b/>
          <w:kern w:val="0"/>
          <w:sz w:val="21"/>
          <w:szCs w:val="21"/>
          <w:highlight w:val="none"/>
        </w:rPr>
        <w:t>附件</w:t>
      </w:r>
      <w:r>
        <w:rPr>
          <w:rFonts w:hint="eastAsia" w:cs="宋体"/>
          <w:b/>
          <w:kern w:val="0"/>
          <w:sz w:val="21"/>
          <w:szCs w:val="21"/>
          <w:highlight w:val="none"/>
          <w:lang w:val="en-US" w:eastAsia="zh-CN"/>
        </w:rPr>
        <w:t>六  投诉书</w:t>
      </w:r>
    </w:p>
    <w:p w14:paraId="04953677">
      <w:pPr>
        <w:keepNext w:val="0"/>
        <w:keepLines w:val="0"/>
        <w:pageBreakBefore w:val="0"/>
        <w:widowControl/>
        <w:kinsoku/>
        <w:wordWrap/>
        <w:overflowPunct/>
        <w:topLinePunct w:val="0"/>
        <w:bidi w:val="0"/>
        <w:adjustRightInd w:val="0"/>
        <w:snapToGrid w:val="0"/>
        <w:spacing w:after="0" w:line="360" w:lineRule="auto"/>
        <w:ind w:firstLine="643"/>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投诉书</w:t>
      </w:r>
    </w:p>
    <w:p w14:paraId="41CD2CE7">
      <w:pPr>
        <w:keepNext w:val="0"/>
        <w:keepLines w:val="0"/>
        <w:pageBreakBefore w:val="0"/>
        <w:widowControl/>
        <w:kinsoku/>
        <w:wordWrap/>
        <w:overflowPunct/>
        <w:topLinePunct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就所投诉事项，投诉人已于</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年</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月</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日向</w:t>
      </w:r>
      <w:r>
        <w:rPr>
          <w:rFonts w:hint="eastAsia" w:ascii="宋体" w:hAnsi="宋体" w:eastAsia="宋体" w:cs="宋体"/>
          <w:kern w:val="0"/>
          <w:sz w:val="21"/>
          <w:szCs w:val="21"/>
          <w:highlight w:val="none"/>
          <w:lang w:eastAsia="zh-CN"/>
        </w:rPr>
        <w:t>比选</w:t>
      </w:r>
      <w:r>
        <w:rPr>
          <w:rFonts w:hint="eastAsia" w:ascii="宋体" w:hAnsi="宋体" w:eastAsia="宋体" w:cs="宋体"/>
          <w:kern w:val="0"/>
          <w:sz w:val="21"/>
          <w:szCs w:val="21"/>
          <w:highlight w:val="none"/>
        </w:rPr>
        <w:t>人提出异议，并于</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年</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月</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日收到</w:t>
      </w:r>
      <w:r>
        <w:rPr>
          <w:rFonts w:hint="eastAsia" w:ascii="宋体" w:hAnsi="宋体" w:eastAsia="宋体" w:cs="宋体"/>
          <w:kern w:val="0"/>
          <w:sz w:val="21"/>
          <w:szCs w:val="21"/>
          <w:highlight w:val="none"/>
          <w:lang w:eastAsia="zh-CN"/>
        </w:rPr>
        <w:t>比选</w:t>
      </w:r>
      <w:r>
        <w:rPr>
          <w:rFonts w:hint="eastAsia" w:ascii="宋体" w:hAnsi="宋体" w:eastAsia="宋体" w:cs="宋体"/>
          <w:kern w:val="0"/>
          <w:sz w:val="21"/>
          <w:szCs w:val="21"/>
          <w:highlight w:val="none"/>
        </w:rPr>
        <w:t>人书面答复（后附异议及答复材料）。</w:t>
      </w:r>
    </w:p>
    <w:p w14:paraId="6BA9C931">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投诉人：</w:t>
      </w:r>
      <w:r>
        <w:rPr>
          <w:rFonts w:hint="eastAsia" w:ascii="宋体" w:hAnsi="宋体" w:eastAsia="宋体" w:cs="宋体"/>
          <w:kern w:val="0"/>
          <w:sz w:val="21"/>
          <w:szCs w:val="21"/>
          <w:highlight w:val="none"/>
          <w:u w:val="single"/>
        </w:rPr>
        <w:t xml:space="preserve">                                                                         </w:t>
      </w:r>
    </w:p>
    <w:p w14:paraId="377DA9DD">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住所地：</w:t>
      </w:r>
      <w:r>
        <w:rPr>
          <w:rFonts w:hint="eastAsia" w:ascii="宋体" w:hAnsi="宋体" w:eastAsia="宋体" w:cs="宋体"/>
          <w:kern w:val="0"/>
          <w:sz w:val="21"/>
          <w:szCs w:val="21"/>
          <w:highlight w:val="none"/>
          <w:u w:val="single"/>
        </w:rPr>
        <w:t xml:space="preserve">                                                                         </w:t>
      </w:r>
    </w:p>
    <w:p w14:paraId="3B46C2EE">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 xml:space="preserve">邮编： </w:t>
      </w:r>
      <w:r>
        <w:rPr>
          <w:rFonts w:hint="eastAsia" w:ascii="宋体" w:hAnsi="宋体" w:eastAsia="宋体" w:cs="宋体"/>
          <w:kern w:val="0"/>
          <w:sz w:val="21"/>
          <w:szCs w:val="21"/>
          <w:highlight w:val="none"/>
          <w:u w:val="single"/>
        </w:rPr>
        <w:t xml:space="preserve">                                                                          </w:t>
      </w:r>
    </w:p>
    <w:p w14:paraId="4093E7C5">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 xml:space="preserve">法定代表人： </w:t>
      </w:r>
      <w:r>
        <w:rPr>
          <w:rFonts w:hint="eastAsia" w:ascii="宋体" w:hAnsi="宋体" w:eastAsia="宋体" w:cs="宋体"/>
          <w:kern w:val="0"/>
          <w:sz w:val="21"/>
          <w:szCs w:val="21"/>
          <w:highlight w:val="none"/>
          <w:u w:val="single"/>
        </w:rPr>
        <w:t xml:space="preserve">                                                                    </w:t>
      </w:r>
    </w:p>
    <w:p w14:paraId="47F20CEA">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联系电话：</w:t>
      </w:r>
      <w:r>
        <w:rPr>
          <w:rFonts w:hint="eastAsia" w:ascii="宋体" w:hAnsi="宋体" w:eastAsia="宋体" w:cs="宋体"/>
          <w:kern w:val="0"/>
          <w:sz w:val="21"/>
          <w:szCs w:val="21"/>
          <w:highlight w:val="none"/>
          <w:u w:val="single"/>
        </w:rPr>
        <w:t xml:space="preserve">                                                                       </w:t>
      </w:r>
    </w:p>
    <w:p w14:paraId="5CF396A9">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投诉人授权代表：</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 xml:space="preserve"> </w:t>
      </w:r>
    </w:p>
    <w:p w14:paraId="28910A51">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性别：</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 xml:space="preserve"> 年龄：</w:t>
      </w:r>
      <w:r>
        <w:rPr>
          <w:rFonts w:hint="eastAsia" w:ascii="宋体" w:hAnsi="宋体" w:eastAsia="宋体" w:cs="宋体"/>
          <w:kern w:val="0"/>
          <w:sz w:val="21"/>
          <w:szCs w:val="21"/>
          <w:highlight w:val="none"/>
          <w:u w:val="single"/>
        </w:rPr>
        <w:t xml:space="preserve">                                </w:t>
      </w:r>
    </w:p>
    <w:p w14:paraId="44048E3A">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住址：</w:t>
      </w:r>
      <w:r>
        <w:rPr>
          <w:rFonts w:hint="eastAsia" w:ascii="宋体" w:hAnsi="宋体" w:eastAsia="宋体" w:cs="宋体"/>
          <w:kern w:val="0"/>
          <w:sz w:val="21"/>
          <w:szCs w:val="21"/>
          <w:highlight w:val="none"/>
          <w:u w:val="single"/>
        </w:rPr>
        <w:t xml:space="preserve">                                                                           </w:t>
      </w:r>
    </w:p>
    <w:p w14:paraId="5209AD8D">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联系电话：</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 xml:space="preserve"> </w:t>
      </w:r>
    </w:p>
    <w:p w14:paraId="580A758F">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被投诉人：</w:t>
      </w:r>
      <w:r>
        <w:rPr>
          <w:rFonts w:hint="eastAsia" w:ascii="宋体" w:hAnsi="宋体" w:eastAsia="宋体" w:cs="宋体"/>
          <w:kern w:val="0"/>
          <w:sz w:val="21"/>
          <w:szCs w:val="21"/>
          <w:highlight w:val="none"/>
          <w:u w:val="single"/>
        </w:rPr>
        <w:t xml:space="preserve">                                                                       </w:t>
      </w:r>
    </w:p>
    <w:p w14:paraId="7D05791D">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住所地：</w:t>
      </w:r>
      <w:r>
        <w:rPr>
          <w:rFonts w:hint="eastAsia" w:ascii="宋体" w:hAnsi="宋体" w:eastAsia="宋体" w:cs="宋体"/>
          <w:kern w:val="0"/>
          <w:sz w:val="21"/>
          <w:szCs w:val="21"/>
          <w:highlight w:val="none"/>
          <w:u w:val="single"/>
        </w:rPr>
        <w:t xml:space="preserve">                                                                         </w:t>
      </w:r>
    </w:p>
    <w:p w14:paraId="37BE5830">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 xml:space="preserve">邮编： </w:t>
      </w:r>
      <w:r>
        <w:rPr>
          <w:rFonts w:hint="eastAsia" w:ascii="宋体" w:hAnsi="宋体" w:eastAsia="宋体" w:cs="宋体"/>
          <w:kern w:val="0"/>
          <w:sz w:val="21"/>
          <w:szCs w:val="21"/>
          <w:highlight w:val="none"/>
          <w:u w:val="single"/>
        </w:rPr>
        <w:t xml:space="preserve">                                                                          </w:t>
      </w:r>
    </w:p>
    <w:p w14:paraId="5F652ECA">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 xml:space="preserve">法定代表人： </w:t>
      </w:r>
      <w:r>
        <w:rPr>
          <w:rFonts w:hint="eastAsia" w:ascii="宋体" w:hAnsi="宋体" w:eastAsia="宋体" w:cs="宋体"/>
          <w:kern w:val="0"/>
          <w:sz w:val="21"/>
          <w:szCs w:val="21"/>
          <w:highlight w:val="none"/>
          <w:u w:val="single"/>
        </w:rPr>
        <w:t xml:space="preserve">                                                                    </w:t>
      </w:r>
    </w:p>
    <w:p w14:paraId="05B6BA3E">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联系电话：</w:t>
      </w:r>
      <w:r>
        <w:rPr>
          <w:rFonts w:hint="eastAsia" w:ascii="宋体" w:hAnsi="宋体" w:eastAsia="宋体" w:cs="宋体"/>
          <w:kern w:val="0"/>
          <w:sz w:val="21"/>
          <w:szCs w:val="21"/>
          <w:highlight w:val="none"/>
          <w:u w:val="single"/>
        </w:rPr>
        <w:t xml:space="preserve">                                                                       </w:t>
      </w:r>
    </w:p>
    <w:p w14:paraId="3DC50D14">
      <w:pPr>
        <w:keepNext w:val="0"/>
        <w:keepLines w:val="0"/>
        <w:pageBreakBefore w:val="0"/>
        <w:widowControl/>
        <w:kinsoku/>
        <w:wordWrap/>
        <w:overflowPunct/>
        <w:topLinePunct w:val="0"/>
        <w:autoSpaceDE w:val="0"/>
        <w:autoSpaceDN w:val="0"/>
        <w:bidi w:val="0"/>
        <w:adjustRightInd w:val="0"/>
        <w:snapToGrid w:val="0"/>
        <w:spacing w:after="0" w:line="360" w:lineRule="auto"/>
        <w:ind w:firstLine="360"/>
        <w:textAlignment w:val="auto"/>
        <w:rPr>
          <w:rFonts w:hint="eastAsia" w:ascii="宋体" w:hAnsi="宋体" w:eastAsia="宋体" w:cs="宋体"/>
          <w:kern w:val="0"/>
          <w:sz w:val="21"/>
          <w:szCs w:val="21"/>
          <w:highlight w:val="none"/>
          <w:u w:val="single"/>
        </w:rPr>
      </w:pPr>
    </w:p>
    <w:p w14:paraId="5E8186B9">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投诉事项的基本事实：</w:t>
      </w:r>
      <w:r>
        <w:rPr>
          <w:rFonts w:hint="eastAsia" w:ascii="宋体" w:hAnsi="宋体" w:eastAsia="宋体" w:cs="宋体"/>
          <w:kern w:val="0"/>
          <w:sz w:val="21"/>
          <w:szCs w:val="21"/>
          <w:highlight w:val="none"/>
          <w:u w:val="single"/>
        </w:rPr>
        <w:t xml:space="preserve">                                                             </w:t>
      </w:r>
    </w:p>
    <w:p w14:paraId="6EC307D4">
      <w:pPr>
        <w:keepNext w:val="0"/>
        <w:keepLines w:val="0"/>
        <w:pageBreakBefore w:val="0"/>
        <w:widowControl/>
        <w:kinsoku/>
        <w:wordWrap/>
        <w:overflowPunct/>
        <w:topLinePunct w:val="0"/>
        <w:autoSpaceDE w:val="0"/>
        <w:autoSpaceDN w:val="0"/>
        <w:bidi w:val="0"/>
        <w:adjustRightInd w:val="0"/>
        <w:snapToGrid w:val="0"/>
        <w:spacing w:after="0" w:line="360" w:lineRule="auto"/>
        <w:ind w:firstLine="105" w:firstLineChars="5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u w:val="single"/>
        </w:rPr>
        <w:t xml:space="preserve">                                                                                    </w:t>
      </w:r>
    </w:p>
    <w:p w14:paraId="7F631A6C">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相关请求及主张：</w:t>
      </w:r>
      <w:r>
        <w:rPr>
          <w:rFonts w:hint="eastAsia" w:ascii="宋体" w:hAnsi="宋体" w:eastAsia="宋体" w:cs="宋体"/>
          <w:kern w:val="0"/>
          <w:sz w:val="21"/>
          <w:szCs w:val="21"/>
          <w:highlight w:val="none"/>
          <w:u w:val="single"/>
        </w:rPr>
        <w:t xml:space="preserve">                                                                 </w:t>
      </w:r>
    </w:p>
    <w:p w14:paraId="431FF57C">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u w:val="single"/>
        </w:rPr>
        <w:t xml:space="preserve">                                                                                     </w:t>
      </w:r>
    </w:p>
    <w:p w14:paraId="15D88CE2">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有效线索和相关证明材料：</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 xml:space="preserve"> </w:t>
      </w:r>
    </w:p>
    <w:p w14:paraId="0AA6E80D">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u w:val="single"/>
        </w:rPr>
        <w:t xml:space="preserve">                                                                                     </w:t>
      </w:r>
    </w:p>
    <w:p w14:paraId="45FEAF9B">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投诉人与投诉项目有利害关系的证明材料： </w:t>
      </w:r>
      <w:r>
        <w:rPr>
          <w:rFonts w:hint="eastAsia" w:ascii="宋体" w:hAnsi="宋体" w:eastAsia="宋体" w:cs="宋体"/>
          <w:kern w:val="0"/>
          <w:sz w:val="21"/>
          <w:szCs w:val="21"/>
          <w:highlight w:val="none"/>
          <w:u w:val="single"/>
        </w:rPr>
        <w:t xml:space="preserve">                                          </w:t>
      </w:r>
    </w:p>
    <w:p w14:paraId="079F0EAF">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u w:val="single"/>
        </w:rPr>
        <w:t xml:space="preserve">                                                                                 </w:t>
      </w:r>
    </w:p>
    <w:p w14:paraId="01E1E43E">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此致 </w:t>
      </w:r>
    </w:p>
    <w:p w14:paraId="17F26D38">
      <w:pPr>
        <w:keepNext w:val="0"/>
        <w:keepLines w:val="0"/>
        <w:pageBreakBefore w:val="0"/>
        <w:widowControl/>
        <w:kinsoku/>
        <w:wordWrap/>
        <w:overflowPunct/>
        <w:topLinePunct w:val="0"/>
        <w:autoSpaceDE w:val="0"/>
        <w:autoSpaceDN w:val="0"/>
        <w:bidi w:val="0"/>
        <w:adjustRightInd w:val="0"/>
        <w:snapToGrid w:val="0"/>
        <w:spacing w:after="0" w:line="360" w:lineRule="auto"/>
        <w:ind w:firstLine="42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u w:val="single"/>
        </w:rPr>
        <w:t xml:space="preserve">        （投诉受理机关）        </w:t>
      </w:r>
    </w:p>
    <w:p w14:paraId="598F07BD">
      <w:pPr>
        <w:keepNext w:val="0"/>
        <w:keepLines w:val="0"/>
        <w:pageBreakBefore w:val="0"/>
        <w:widowControl/>
        <w:kinsoku/>
        <w:wordWrap/>
        <w:overflowPunct/>
        <w:topLinePunct w:val="0"/>
        <w:autoSpaceDE w:val="0"/>
        <w:autoSpaceDN w:val="0"/>
        <w:bidi w:val="0"/>
        <w:adjustRightInd w:val="0"/>
        <w:snapToGrid w:val="0"/>
        <w:spacing w:after="0" w:line="360" w:lineRule="auto"/>
        <w:ind w:firstLine="3780" w:firstLineChars="1800"/>
        <w:textAlignment w:val="auto"/>
        <w:rPr>
          <w:rFonts w:hint="eastAsia" w:ascii="宋体" w:hAnsi="宋体" w:eastAsia="宋体" w:cs="宋体"/>
          <w:kern w:val="0"/>
          <w:sz w:val="21"/>
          <w:szCs w:val="21"/>
          <w:highlight w:val="none"/>
          <w:u w:val="single"/>
        </w:rPr>
      </w:pPr>
      <w:r>
        <w:rPr>
          <w:rFonts w:hint="eastAsia" w:ascii="宋体" w:hAnsi="宋体" w:eastAsia="宋体" w:cs="宋体"/>
          <w:kern w:val="0"/>
          <w:sz w:val="21"/>
          <w:szCs w:val="21"/>
          <w:highlight w:val="none"/>
        </w:rPr>
        <w:t xml:space="preserve">投诉人（盖单位章）： </w:t>
      </w:r>
      <w:r>
        <w:rPr>
          <w:rFonts w:hint="eastAsia" w:ascii="宋体" w:hAnsi="宋体" w:eastAsia="宋体" w:cs="宋体"/>
          <w:kern w:val="0"/>
          <w:sz w:val="21"/>
          <w:szCs w:val="21"/>
          <w:highlight w:val="none"/>
          <w:u w:val="single"/>
        </w:rPr>
        <w:t xml:space="preserve">                           </w:t>
      </w:r>
    </w:p>
    <w:p w14:paraId="37140F05">
      <w:pPr>
        <w:keepNext w:val="0"/>
        <w:keepLines w:val="0"/>
        <w:pageBreakBefore w:val="0"/>
        <w:widowControl/>
        <w:kinsoku/>
        <w:wordWrap/>
        <w:overflowPunct/>
        <w:topLinePunct w:val="0"/>
        <w:autoSpaceDE w:val="0"/>
        <w:autoSpaceDN w:val="0"/>
        <w:bidi w:val="0"/>
        <w:adjustRightInd w:val="0"/>
        <w:snapToGrid w:val="0"/>
        <w:spacing w:after="0" w:line="360" w:lineRule="auto"/>
        <w:ind w:firstLine="3780" w:firstLineChars="18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法定代表人或</w:t>
      </w:r>
      <w:r>
        <w:rPr>
          <w:rFonts w:hint="eastAsia" w:ascii="宋体" w:hAnsi="宋体" w:eastAsia="宋体" w:cs="宋体"/>
          <w:kern w:val="0"/>
          <w:sz w:val="21"/>
          <w:szCs w:val="21"/>
          <w:highlight w:val="none"/>
          <w:lang w:val="en-US" w:eastAsia="zh-CN"/>
        </w:rPr>
        <w:t>授权代理人</w:t>
      </w:r>
      <w:r>
        <w:rPr>
          <w:rFonts w:hint="eastAsia" w:ascii="宋体" w:hAnsi="宋体" w:eastAsia="宋体" w:cs="宋体"/>
          <w:kern w:val="0"/>
          <w:sz w:val="21"/>
          <w:szCs w:val="21"/>
          <w:highlight w:val="none"/>
        </w:rPr>
        <w:t>（签字）：</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 xml:space="preserve">     </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 xml:space="preserve"> </w:t>
      </w:r>
    </w:p>
    <w:p w14:paraId="27AED9CB">
      <w:pPr>
        <w:keepNext w:val="0"/>
        <w:keepLines w:val="0"/>
        <w:pageBreakBefore w:val="0"/>
        <w:widowControl/>
        <w:kinsoku/>
        <w:wordWrap/>
        <w:overflowPunct/>
        <w:topLinePunct w:val="0"/>
        <w:bidi w:val="0"/>
        <w:adjustRightInd w:val="0"/>
        <w:snapToGrid w:val="0"/>
        <w:spacing w:after="0" w:line="360" w:lineRule="auto"/>
        <w:ind w:firstLine="482"/>
        <w:textAlignment w:val="auto"/>
        <w:rPr>
          <w:rFonts w:hint="eastAsia" w:ascii="宋体" w:hAnsi="宋体" w:eastAsia="宋体" w:cs="宋体"/>
          <w:b/>
          <w:kern w:val="0"/>
          <w:sz w:val="21"/>
          <w:szCs w:val="21"/>
          <w:highlight w:val="none"/>
        </w:rPr>
      </w:pPr>
      <w:r>
        <w:rPr>
          <w:rFonts w:hint="eastAsia" w:ascii="宋体" w:hAnsi="宋体" w:eastAsia="宋体" w:cs="宋体"/>
          <w:b/>
          <w:bCs/>
          <w:kern w:val="0"/>
          <w:sz w:val="21"/>
          <w:szCs w:val="21"/>
          <w:highlight w:val="none"/>
        </w:rPr>
        <w:t xml:space="preserve">                                           </w:t>
      </w:r>
      <w:r>
        <w:rPr>
          <w:rFonts w:hint="eastAsia" w:ascii="宋体" w:hAnsi="宋体" w:eastAsia="宋体" w:cs="宋体"/>
          <w:b w:val="0"/>
          <w:bCs w:val="0"/>
          <w:kern w:val="0"/>
          <w:sz w:val="21"/>
          <w:szCs w:val="21"/>
          <w:highlight w:val="none"/>
        </w:rPr>
        <w:t xml:space="preserve">      年    月    日</w:t>
      </w:r>
    </w:p>
    <w:p w14:paraId="68743D1A">
      <w:pPr>
        <w:pStyle w:val="2"/>
        <w:keepNext w:val="0"/>
        <w:keepLines w:val="0"/>
        <w:pageBreakBefore w:val="0"/>
        <w:widowControl/>
        <w:kinsoku/>
        <w:wordWrap/>
        <w:overflowPunct/>
        <w:topLinePunct w:val="0"/>
        <w:bidi w:val="0"/>
        <w:snapToGrid w:val="0"/>
        <w:spacing w:after="0" w:line="360" w:lineRule="auto"/>
        <w:ind w:left="0" w:leftChars="0" w:firstLine="0" w:firstLineChars="0"/>
        <w:textAlignment w:val="auto"/>
        <w:rPr>
          <w:rFonts w:hint="eastAsia" w:ascii="宋体" w:hAnsi="宋体" w:eastAsia="宋体" w:cs="宋体"/>
          <w:b w:val="0"/>
          <w:bCs w:val="0"/>
          <w:kern w:val="2"/>
          <w:sz w:val="21"/>
          <w:szCs w:val="21"/>
          <w:highlight w:val="none"/>
        </w:rPr>
      </w:pPr>
    </w:p>
    <w:p w14:paraId="4A657BC9">
      <w:pPr>
        <w:pStyle w:val="2"/>
        <w:keepNext w:val="0"/>
        <w:keepLines w:val="0"/>
        <w:pageBreakBefore w:val="0"/>
        <w:widowControl/>
        <w:kinsoku/>
        <w:wordWrap/>
        <w:overflowPunct/>
        <w:topLinePunct w:val="0"/>
        <w:bidi w:val="0"/>
        <w:snapToGrid w:val="0"/>
        <w:spacing w:after="0" w:line="360" w:lineRule="auto"/>
        <w:textAlignment w:val="auto"/>
        <w:rPr>
          <w:rFonts w:hint="eastAsia" w:ascii="宋体" w:hAnsi="宋体" w:eastAsia="宋体" w:cs="宋体"/>
          <w:sz w:val="21"/>
          <w:szCs w:val="21"/>
          <w:lang w:val="en-US" w:eastAsia="zh-CN"/>
        </w:rPr>
      </w:pPr>
    </w:p>
    <w:p w14:paraId="15A4980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outlineLvl w:val="0"/>
        <w:rPr>
          <w:rFonts w:hint="eastAsia" w:ascii="宋体" w:hAnsi="宋体" w:eastAsia="宋体" w:cs="宋体"/>
          <w:b w:val="0"/>
          <w:bCs/>
          <w:kern w:val="44"/>
          <w:sz w:val="21"/>
          <w:szCs w:val="21"/>
          <w:lang w:val="en-US" w:eastAsia="zh-CN" w:bidi="ar-SA"/>
        </w:rPr>
      </w:pPr>
    </w:p>
    <w:p w14:paraId="172BE0D6">
      <w:pPr>
        <w:pStyle w:val="2"/>
        <w:keepNext w:val="0"/>
        <w:keepLines w:val="0"/>
        <w:pageBreakBefore w:val="0"/>
        <w:widowControl/>
        <w:kinsoku/>
        <w:wordWrap/>
        <w:overflowPunct/>
        <w:topLinePunct w:val="0"/>
        <w:bidi w:val="0"/>
        <w:snapToGrid w:val="0"/>
        <w:spacing w:line="360" w:lineRule="auto"/>
        <w:textAlignment w:val="auto"/>
        <w:rPr>
          <w:rFonts w:hint="eastAsia" w:ascii="宋体" w:hAnsi="宋体" w:eastAsia="宋体" w:cs="宋体"/>
          <w:b w:val="0"/>
          <w:bCs/>
          <w:kern w:val="44"/>
          <w:sz w:val="21"/>
          <w:szCs w:val="21"/>
          <w:lang w:val="en-US" w:eastAsia="zh-CN" w:bidi="ar-SA"/>
        </w:rPr>
      </w:pPr>
    </w:p>
    <w:p w14:paraId="2E2745FC">
      <w:pPr>
        <w:pStyle w:val="2"/>
        <w:rPr>
          <w:rFonts w:hint="eastAsia" w:ascii="方正小标宋简体" w:hAnsi="方正小标宋简体" w:eastAsia="方正小标宋简体" w:cs="方正小标宋简体"/>
          <w:b w:val="0"/>
          <w:bCs/>
          <w:kern w:val="44"/>
          <w:sz w:val="32"/>
          <w:szCs w:val="32"/>
          <w:lang w:val="en-US" w:eastAsia="zh-CN" w:bidi="ar-SA"/>
        </w:rPr>
      </w:pPr>
    </w:p>
    <w:p w14:paraId="3BD91AF7">
      <w:pPr>
        <w:pStyle w:val="2"/>
        <w:rPr>
          <w:rFonts w:hint="eastAsia" w:ascii="方正小标宋简体" w:hAnsi="方正小标宋简体" w:eastAsia="方正小标宋简体" w:cs="方正小标宋简体"/>
          <w:b w:val="0"/>
          <w:bCs/>
          <w:kern w:val="44"/>
          <w:sz w:val="32"/>
          <w:szCs w:val="32"/>
          <w:lang w:val="en-US" w:eastAsia="zh-CN" w:bidi="ar-SA"/>
        </w:rPr>
      </w:pPr>
    </w:p>
    <w:p w14:paraId="6F62D141">
      <w:pPr>
        <w:pStyle w:val="2"/>
        <w:rPr>
          <w:rFonts w:hint="eastAsia" w:ascii="方正小标宋简体" w:hAnsi="方正小标宋简体" w:eastAsia="方正小标宋简体" w:cs="方正小标宋简体"/>
          <w:b w:val="0"/>
          <w:bCs/>
          <w:kern w:val="44"/>
          <w:sz w:val="32"/>
          <w:szCs w:val="32"/>
          <w:lang w:val="en-US" w:eastAsia="zh-CN" w:bidi="ar-SA"/>
        </w:rPr>
      </w:pPr>
    </w:p>
    <w:p w14:paraId="68E0FDDB">
      <w:pPr>
        <w:pStyle w:val="2"/>
        <w:rPr>
          <w:rFonts w:hint="eastAsia" w:ascii="方正小标宋简体" w:hAnsi="方正小标宋简体" w:eastAsia="方正小标宋简体" w:cs="方正小标宋简体"/>
          <w:b w:val="0"/>
          <w:bCs/>
          <w:kern w:val="44"/>
          <w:sz w:val="32"/>
          <w:szCs w:val="32"/>
          <w:lang w:val="en-US" w:eastAsia="zh-CN" w:bidi="ar-SA"/>
        </w:rPr>
      </w:pPr>
    </w:p>
    <w:p w14:paraId="39B5657C">
      <w:pPr>
        <w:pStyle w:val="2"/>
        <w:rPr>
          <w:rFonts w:hint="eastAsia" w:ascii="方正小标宋简体" w:hAnsi="方正小标宋简体" w:eastAsia="方正小标宋简体" w:cs="方正小标宋简体"/>
          <w:b w:val="0"/>
          <w:bCs/>
          <w:kern w:val="44"/>
          <w:sz w:val="32"/>
          <w:szCs w:val="32"/>
          <w:lang w:val="en-US" w:eastAsia="zh-CN" w:bidi="ar-SA"/>
        </w:rPr>
      </w:pPr>
    </w:p>
    <w:p w14:paraId="6DA2EA06">
      <w:pPr>
        <w:pStyle w:val="2"/>
        <w:rPr>
          <w:rFonts w:hint="eastAsia" w:ascii="方正小标宋简体" w:hAnsi="方正小标宋简体" w:eastAsia="方正小标宋简体" w:cs="方正小标宋简体"/>
          <w:b w:val="0"/>
          <w:bCs/>
          <w:kern w:val="44"/>
          <w:sz w:val="32"/>
          <w:szCs w:val="32"/>
          <w:lang w:val="en-US" w:eastAsia="zh-CN" w:bidi="ar-SA"/>
        </w:rPr>
      </w:pPr>
    </w:p>
    <w:p w14:paraId="32B8B1CE">
      <w:pPr>
        <w:pStyle w:val="2"/>
        <w:rPr>
          <w:rFonts w:hint="eastAsia" w:ascii="方正小标宋简体" w:hAnsi="方正小标宋简体" w:eastAsia="方正小标宋简体" w:cs="方正小标宋简体"/>
          <w:b w:val="0"/>
          <w:bCs/>
          <w:kern w:val="44"/>
          <w:sz w:val="32"/>
          <w:szCs w:val="32"/>
          <w:lang w:val="en-US" w:eastAsia="zh-CN" w:bidi="ar-SA"/>
        </w:rPr>
      </w:pPr>
    </w:p>
    <w:p w14:paraId="2C0ABBF2">
      <w:pPr>
        <w:pStyle w:val="2"/>
        <w:rPr>
          <w:rFonts w:hint="eastAsia" w:ascii="方正小标宋简体" w:hAnsi="方正小标宋简体" w:eastAsia="方正小标宋简体" w:cs="方正小标宋简体"/>
          <w:b w:val="0"/>
          <w:bCs/>
          <w:kern w:val="44"/>
          <w:sz w:val="32"/>
          <w:szCs w:val="32"/>
          <w:lang w:val="en-US" w:eastAsia="zh-CN" w:bidi="ar-SA"/>
        </w:rPr>
      </w:pPr>
    </w:p>
    <w:p w14:paraId="1F50F902">
      <w:pPr>
        <w:spacing w:line="360" w:lineRule="auto"/>
        <w:rPr>
          <w:rFonts w:hint="eastAsia" w:asciiTheme="minorEastAsia" w:hAnsiTheme="minorEastAsia" w:eastAsiaTheme="minorEastAsia" w:cstheme="minorEastAsia"/>
          <w:bCs/>
          <w:sz w:val="24"/>
          <w:szCs w:val="24"/>
        </w:rPr>
      </w:pPr>
    </w:p>
    <w:p w14:paraId="56395255">
      <w:pPr>
        <w:spacing w:before="32" w:line="360" w:lineRule="auto"/>
        <w:jc w:val="center"/>
        <w:outlineLvl w:val="0"/>
        <w:rPr>
          <w:rFonts w:hint="eastAsia" w:asciiTheme="minorEastAsia" w:hAnsiTheme="minorEastAsia" w:eastAsiaTheme="minorEastAsia" w:cstheme="minorEastAsia"/>
          <w:b/>
          <w:bCs w:val="0"/>
          <w:sz w:val="44"/>
          <w:szCs w:val="44"/>
        </w:rPr>
        <w:sectPr>
          <w:headerReference r:id="rId11" w:type="default"/>
          <w:footerReference r:id="rId12" w:type="default"/>
          <w:pgSz w:w="11690" w:h="16792"/>
          <w:pgMar w:top="1134" w:right="1276" w:bottom="1134" w:left="1276" w:header="720" w:footer="720" w:gutter="0"/>
          <w:pgBorders>
            <w:top w:val="none" w:sz="0" w:space="0"/>
            <w:left w:val="none" w:sz="0" w:space="0"/>
            <w:bottom w:val="none" w:sz="0" w:space="0"/>
            <w:right w:val="none" w:sz="0" w:space="0"/>
          </w:pgBorders>
          <w:pgNumType w:fmt="numberInDash"/>
          <w:cols w:space="0" w:num="1"/>
          <w:rtlGutter w:val="0"/>
          <w:docGrid w:type="lines" w:linePitch="303" w:charSpace="0"/>
        </w:sectPr>
      </w:pPr>
      <w:r>
        <w:rPr>
          <w:rFonts w:hint="eastAsia" w:asciiTheme="minorEastAsia" w:hAnsiTheme="minorEastAsia" w:eastAsiaTheme="minorEastAsia" w:cstheme="minorEastAsia"/>
          <w:b/>
          <w:bCs w:val="0"/>
          <w:sz w:val="44"/>
          <w:szCs w:val="44"/>
        </w:rPr>
        <w:t xml:space="preserve">第三章 </w:t>
      </w:r>
      <w:r>
        <w:rPr>
          <w:rFonts w:hint="eastAsia" w:asciiTheme="minorEastAsia" w:hAnsiTheme="minorEastAsia" w:eastAsiaTheme="minorEastAsia" w:cstheme="minorEastAsia"/>
          <w:b/>
          <w:bCs w:val="0"/>
          <w:sz w:val="44"/>
          <w:szCs w:val="44"/>
          <w:lang w:val="en-US"/>
        </w:rPr>
        <w:t xml:space="preserve">  </w:t>
      </w:r>
      <w:r>
        <w:rPr>
          <w:rFonts w:hint="eastAsia" w:asciiTheme="minorEastAsia" w:hAnsiTheme="minorEastAsia" w:eastAsiaTheme="minorEastAsia" w:cstheme="minorEastAsia"/>
          <w:b/>
          <w:bCs w:val="0"/>
          <w:sz w:val="44"/>
          <w:szCs w:val="44"/>
        </w:rPr>
        <w:t>评审办法</w:t>
      </w:r>
    </w:p>
    <w:p w14:paraId="0644DCEA">
      <w:pPr>
        <w:spacing w:line="360" w:lineRule="auto"/>
        <w:jc w:val="center"/>
        <w:rPr>
          <w:rFonts w:eastAsia="黑体"/>
          <w:sz w:val="28"/>
          <w:highlight w:val="none"/>
        </w:rPr>
      </w:pPr>
      <w:r>
        <w:rPr>
          <w:rFonts w:hint="eastAsia" w:eastAsia="黑体"/>
          <w:sz w:val="28"/>
          <w:highlight w:val="none"/>
        </w:rPr>
        <w:t>一、评</w:t>
      </w:r>
      <w:r>
        <w:rPr>
          <w:rFonts w:hint="eastAsia" w:eastAsia="黑体"/>
          <w:sz w:val="28"/>
          <w:highlight w:val="none"/>
          <w:lang w:val="en-US" w:eastAsia="zh-CN"/>
        </w:rPr>
        <w:t>审</w:t>
      </w:r>
      <w:r>
        <w:rPr>
          <w:rFonts w:hint="eastAsia" w:eastAsia="黑体"/>
          <w:sz w:val="28"/>
          <w:highlight w:val="none"/>
        </w:rPr>
        <w:t>办法前附表</w:t>
      </w:r>
    </w:p>
    <w:p w14:paraId="42398F49">
      <w:pPr>
        <w:keepNext w:val="0"/>
        <w:keepLines w:val="0"/>
        <w:pageBreakBefore w:val="0"/>
        <w:widowControl/>
        <w:kinsoku/>
        <w:wordWrap/>
        <w:overflowPunct/>
        <w:topLinePunct w:val="0"/>
        <w:autoSpaceDE/>
        <w:autoSpaceDN/>
        <w:bidi w:val="0"/>
        <w:adjustRightInd w:val="0"/>
        <w:snapToGrid w:val="0"/>
        <w:spacing w:after="0" w:line="480" w:lineRule="exact"/>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w:t>
      </w:r>
      <w:r>
        <w:rPr>
          <w:rFonts w:hint="eastAsia" w:asciiTheme="minorEastAsia" w:hAnsiTheme="minorEastAsia" w:eastAsiaTheme="minorEastAsia" w:cstheme="minorEastAsia"/>
          <w:sz w:val="21"/>
          <w:szCs w:val="21"/>
          <w:highlight w:val="none"/>
          <w:lang w:val="en-US" w:eastAsia="zh-CN"/>
        </w:rPr>
        <w:t>审</w:t>
      </w:r>
      <w:r>
        <w:rPr>
          <w:rFonts w:hint="eastAsia" w:asciiTheme="minorEastAsia" w:hAnsiTheme="minorEastAsia" w:eastAsiaTheme="minorEastAsia" w:cstheme="minorEastAsia"/>
          <w:sz w:val="21"/>
          <w:szCs w:val="21"/>
          <w:highlight w:val="none"/>
        </w:rPr>
        <w:t>办法前附表》用于进一步明确正文中的未尽事宜，由</w:t>
      </w:r>
      <w:r>
        <w:rPr>
          <w:rFonts w:hint="eastAsia" w:asciiTheme="minorEastAsia" w:hAnsiTheme="minorEastAsia" w:eastAsiaTheme="minorEastAsia" w:cstheme="minorEastAsia"/>
          <w:sz w:val="21"/>
          <w:szCs w:val="21"/>
          <w:highlight w:val="none"/>
          <w:lang w:eastAsia="zh-CN"/>
        </w:rPr>
        <w:t>比选</w:t>
      </w:r>
      <w:r>
        <w:rPr>
          <w:rFonts w:hint="eastAsia" w:asciiTheme="minorEastAsia" w:hAnsiTheme="minorEastAsia" w:eastAsiaTheme="minorEastAsia" w:cstheme="minorEastAsia"/>
          <w:sz w:val="21"/>
          <w:szCs w:val="21"/>
          <w:highlight w:val="none"/>
        </w:rPr>
        <w:t>人根据本项目具体特点和实际需要编制和填写，与</w:t>
      </w:r>
      <w:r>
        <w:rPr>
          <w:rFonts w:hint="eastAsia" w:asciiTheme="minorEastAsia" w:hAnsiTheme="minorEastAsia" w:eastAsiaTheme="minorEastAsia" w:cstheme="minorEastAsia"/>
          <w:sz w:val="21"/>
          <w:szCs w:val="21"/>
          <w:highlight w:val="none"/>
          <w:lang w:eastAsia="zh-CN"/>
        </w:rPr>
        <w:t>比选</w:t>
      </w:r>
      <w:r>
        <w:rPr>
          <w:rFonts w:hint="eastAsia" w:asciiTheme="minorEastAsia" w:hAnsiTheme="minorEastAsia" w:eastAsiaTheme="minorEastAsia" w:cstheme="minorEastAsia"/>
          <w:sz w:val="21"/>
          <w:szCs w:val="21"/>
          <w:highlight w:val="none"/>
        </w:rPr>
        <w:t>文件其他章节相衔接，并与本章正文内容不相抵触。前附表内容与正文不一致的，以前附表内容为准。《</w:t>
      </w:r>
      <w:r>
        <w:rPr>
          <w:rFonts w:hint="eastAsia" w:asciiTheme="minorEastAsia" w:hAnsiTheme="minorEastAsia" w:eastAsiaTheme="minorEastAsia" w:cstheme="minorEastAsia"/>
          <w:sz w:val="21"/>
          <w:szCs w:val="21"/>
          <w:highlight w:val="none"/>
          <w:lang w:val="en-US" w:eastAsia="zh-CN"/>
        </w:rPr>
        <w:t>评审</w:t>
      </w:r>
      <w:r>
        <w:rPr>
          <w:rFonts w:hint="eastAsia" w:asciiTheme="minorEastAsia" w:hAnsiTheme="minorEastAsia" w:eastAsiaTheme="minorEastAsia" w:cstheme="minorEastAsia"/>
          <w:sz w:val="21"/>
          <w:szCs w:val="21"/>
          <w:highlight w:val="none"/>
        </w:rPr>
        <w:t>办法前附表》没有列明的因素和标准不得作为</w:t>
      </w:r>
      <w:r>
        <w:rPr>
          <w:rFonts w:hint="eastAsia" w:asciiTheme="minorEastAsia" w:hAnsiTheme="minorEastAsia" w:eastAsiaTheme="minorEastAsia" w:cstheme="minorEastAsia"/>
          <w:sz w:val="21"/>
          <w:szCs w:val="21"/>
          <w:highlight w:val="none"/>
          <w:lang w:val="en-US" w:eastAsia="zh-CN"/>
        </w:rPr>
        <w:t>评审</w:t>
      </w:r>
      <w:r>
        <w:rPr>
          <w:rFonts w:hint="eastAsia" w:asciiTheme="minorEastAsia" w:hAnsiTheme="minorEastAsia" w:eastAsiaTheme="minorEastAsia" w:cstheme="minorEastAsia"/>
          <w:sz w:val="21"/>
          <w:szCs w:val="21"/>
          <w:highlight w:val="none"/>
        </w:rPr>
        <w:t>依据。</w:t>
      </w:r>
    </w:p>
    <w:tbl>
      <w:tblPr>
        <w:tblStyle w:val="20"/>
        <w:tblW w:w="951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841"/>
        <w:gridCol w:w="1946"/>
        <w:gridCol w:w="4626"/>
      </w:tblGrid>
      <w:tr w14:paraId="2DC83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2942" w:type="dxa"/>
            <w:gridSpan w:val="2"/>
            <w:vAlign w:val="center"/>
          </w:tcPr>
          <w:p w14:paraId="366E4DE5">
            <w:pPr>
              <w:spacing w:line="480" w:lineRule="exact"/>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条款号</w:t>
            </w:r>
          </w:p>
        </w:tc>
        <w:tc>
          <w:tcPr>
            <w:tcW w:w="6572" w:type="dxa"/>
            <w:gridSpan w:val="2"/>
            <w:vAlign w:val="center"/>
          </w:tcPr>
          <w:p w14:paraId="426A478C">
            <w:pPr>
              <w:spacing w:line="480" w:lineRule="exact"/>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评审因素与评审标准</w:t>
            </w:r>
          </w:p>
        </w:tc>
      </w:tr>
      <w:tr w14:paraId="438E8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0" w:hRule="atLeast"/>
        </w:trPr>
        <w:tc>
          <w:tcPr>
            <w:tcW w:w="1101" w:type="dxa"/>
            <w:vAlign w:val="center"/>
          </w:tcPr>
          <w:p w14:paraId="10381C0F">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p>
        </w:tc>
        <w:tc>
          <w:tcPr>
            <w:tcW w:w="1841" w:type="dxa"/>
            <w:vAlign w:val="center"/>
          </w:tcPr>
          <w:p w14:paraId="5C636447">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w:t>
            </w:r>
            <w:r>
              <w:rPr>
                <w:rFonts w:hint="eastAsia" w:asciiTheme="minorEastAsia" w:hAnsiTheme="minorEastAsia" w:eastAsiaTheme="minorEastAsia" w:cstheme="minorEastAsia"/>
                <w:sz w:val="21"/>
                <w:szCs w:val="21"/>
                <w:highlight w:val="none"/>
                <w:lang w:val="en-US" w:eastAsia="zh-CN"/>
              </w:rPr>
              <w:t>审</w:t>
            </w:r>
            <w:r>
              <w:rPr>
                <w:rFonts w:hint="eastAsia" w:asciiTheme="minorEastAsia" w:hAnsiTheme="minorEastAsia" w:eastAsiaTheme="minorEastAsia" w:cstheme="minorEastAsia"/>
                <w:sz w:val="21"/>
                <w:szCs w:val="21"/>
                <w:highlight w:val="none"/>
              </w:rPr>
              <w:t>方法</w:t>
            </w:r>
          </w:p>
        </w:tc>
        <w:tc>
          <w:tcPr>
            <w:tcW w:w="6572" w:type="dxa"/>
            <w:gridSpan w:val="2"/>
            <w:vAlign w:val="center"/>
          </w:tcPr>
          <w:p w14:paraId="74FC0857">
            <w:pPr>
              <w:spacing w:line="48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本次</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比选</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采用资格后审、单信封形式，评审办法采用综合评分法，即评</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审</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委员会对通过评审的所有的比选申请人，按照</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比选文件规定对商务、技术及报价进行评分，</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综合得分由高到低进行的顺序排序，推荐3名中</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选</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候选人（若不足3名时取相应的数量）。</w:t>
            </w:r>
          </w:p>
        </w:tc>
      </w:tr>
      <w:tr w14:paraId="283E3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7" w:hRule="atLeast"/>
        </w:trPr>
        <w:tc>
          <w:tcPr>
            <w:tcW w:w="1101" w:type="dxa"/>
            <w:vMerge w:val="restart"/>
            <w:vAlign w:val="center"/>
          </w:tcPr>
          <w:p w14:paraId="77B95A49">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2.1</w:t>
            </w:r>
          </w:p>
          <w:p w14:paraId="1131F177">
            <w:pPr>
              <w:adjustRightInd w:val="0"/>
              <w:snapToGrid w:val="0"/>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初步评</w:t>
            </w:r>
          </w:p>
          <w:p w14:paraId="097CEF69">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审标准      </w:t>
            </w:r>
          </w:p>
          <w:p w14:paraId="7CB619FC">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restart"/>
            <w:vAlign w:val="center"/>
          </w:tcPr>
          <w:p w14:paraId="21E4AE21">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2.1.1</w:t>
            </w:r>
          </w:p>
          <w:p w14:paraId="3A929FF0">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形式评审标准</w:t>
            </w:r>
          </w:p>
        </w:tc>
        <w:tc>
          <w:tcPr>
            <w:tcW w:w="1946" w:type="dxa"/>
            <w:vAlign w:val="center"/>
          </w:tcPr>
          <w:p w14:paraId="7BBEA42D">
            <w:pPr>
              <w:spacing w:line="4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rPr>
              <w:t>1．比选申请文件中的重要内容按照比选文件规定的格式、内容填写，字迹、印章清晰可辨</w:t>
            </w:r>
          </w:p>
        </w:tc>
        <w:tc>
          <w:tcPr>
            <w:tcW w:w="4626" w:type="dxa"/>
            <w:vAlign w:val="center"/>
          </w:tcPr>
          <w:p w14:paraId="70A69BD5">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（1）比选申请函（第一个信封）按比选文件规定的格式、内容填写；</w:t>
            </w:r>
          </w:p>
          <w:p w14:paraId="2389950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rPr>
              <w:t>（2）比选文件组成齐全完整，字迹、印章清晰可辨。</w:t>
            </w:r>
          </w:p>
        </w:tc>
      </w:tr>
      <w:tr w14:paraId="47802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2" w:hRule="atLeast"/>
        </w:trPr>
        <w:tc>
          <w:tcPr>
            <w:tcW w:w="1101" w:type="dxa"/>
            <w:vMerge w:val="continue"/>
            <w:vAlign w:val="center"/>
          </w:tcPr>
          <w:p w14:paraId="453CE698">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140B714B">
            <w:pPr>
              <w:spacing w:line="480" w:lineRule="exact"/>
              <w:jc w:val="center"/>
              <w:rPr>
                <w:rFonts w:hint="eastAsia" w:asciiTheme="minorEastAsia" w:hAnsiTheme="minorEastAsia" w:eastAsiaTheme="minorEastAsia" w:cstheme="minorEastAsia"/>
                <w:sz w:val="21"/>
                <w:szCs w:val="21"/>
                <w:highlight w:val="none"/>
              </w:rPr>
            </w:pPr>
          </w:p>
        </w:tc>
        <w:tc>
          <w:tcPr>
            <w:tcW w:w="1946" w:type="dxa"/>
            <w:vAlign w:val="center"/>
          </w:tcPr>
          <w:p w14:paraId="3D4CA8F4">
            <w:pPr>
              <w:spacing w:line="4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rPr>
              <w:t>2．比选申请文件上法定代表人或其比选代理人的签字、比选申请人的单位章盖章齐全，符合比选文件规定</w:t>
            </w:r>
          </w:p>
        </w:tc>
        <w:tc>
          <w:tcPr>
            <w:tcW w:w="4626" w:type="dxa"/>
            <w:vAlign w:val="center"/>
          </w:tcPr>
          <w:p w14:paraId="568B417C">
            <w:pPr>
              <w:pStyle w:val="2"/>
              <w:keepNext w:val="0"/>
              <w:keepLines w:val="0"/>
              <w:pageBreakBefore w:val="0"/>
              <w:widowControl/>
              <w:kinsoku/>
              <w:wordWrap/>
              <w:overflowPunct/>
              <w:topLinePunct w:val="0"/>
              <w:autoSpaceDE/>
              <w:autoSpaceDN/>
              <w:bidi w:val="0"/>
              <w:adjustRightInd/>
              <w:snapToGrid w:val="0"/>
              <w:spacing w:after="0" w:line="480" w:lineRule="exact"/>
              <w:ind w:left="0" w:leftChars="0" w:firstLine="0" w:firstLineChars="0"/>
              <w:textAlignment w:val="auto"/>
              <w:rPr>
                <w:rFonts w:hint="eastAsia" w:asciiTheme="minorEastAsia" w:hAnsiTheme="minorEastAsia" w:eastAsiaTheme="minorEastAsia" w:cstheme="minorEastAsia"/>
                <w:b w:val="0"/>
                <w:bCs w:val="0"/>
                <w:kern w:val="2"/>
                <w:sz w:val="21"/>
                <w:szCs w:val="21"/>
                <w:highlight w:val="none"/>
              </w:rPr>
            </w:pPr>
            <w:r>
              <w:rPr>
                <w:rFonts w:hint="eastAsia" w:asciiTheme="minorEastAsia" w:hAnsiTheme="minorEastAsia" w:eastAsiaTheme="minorEastAsia" w:cstheme="minorEastAsia"/>
                <w:b w:val="0"/>
                <w:bCs w:val="0"/>
                <w:kern w:val="2"/>
                <w:sz w:val="21"/>
                <w:szCs w:val="21"/>
                <w:highlight w:val="none"/>
              </w:rPr>
              <w:t>（1）比选申请函、授权委托书（如有）或法定代表人身份证明（如果有）及比选申请文件格式规定要求签署的地方，比选申请人的法定代表人或其委托代理人均按照对应人员签署姓名，未使用印章、签名章或电子制版章代替签名；</w:t>
            </w:r>
          </w:p>
          <w:p w14:paraId="4D9E6A28">
            <w:pPr>
              <w:pStyle w:val="2"/>
              <w:keepNext w:val="0"/>
              <w:keepLines w:val="0"/>
              <w:pageBreakBefore w:val="0"/>
              <w:widowControl/>
              <w:kinsoku/>
              <w:wordWrap/>
              <w:overflowPunct/>
              <w:topLinePunct w:val="0"/>
              <w:autoSpaceDE/>
              <w:autoSpaceDN/>
              <w:bidi w:val="0"/>
              <w:adjustRightInd/>
              <w:snapToGrid w:val="0"/>
              <w:spacing w:after="0" w:line="480" w:lineRule="exact"/>
              <w:ind w:left="0" w:leftChars="0" w:firstLine="0" w:firstLineChars="0"/>
              <w:textAlignment w:val="auto"/>
              <w:rPr>
                <w:rFonts w:hint="eastAsia" w:asciiTheme="minorEastAsia" w:hAnsiTheme="minorEastAsia" w:eastAsiaTheme="minorEastAsia" w:cstheme="minorEastAsia"/>
                <w:b w:val="0"/>
                <w:bCs w:val="0"/>
                <w:kern w:val="2"/>
                <w:sz w:val="21"/>
                <w:szCs w:val="21"/>
                <w:highlight w:val="none"/>
              </w:rPr>
            </w:pPr>
            <w:r>
              <w:rPr>
                <w:rFonts w:hint="eastAsia" w:asciiTheme="minorEastAsia" w:hAnsiTheme="minorEastAsia" w:eastAsiaTheme="minorEastAsia" w:cstheme="minorEastAsia"/>
                <w:b w:val="0"/>
                <w:bCs w:val="0"/>
                <w:kern w:val="2"/>
                <w:sz w:val="21"/>
                <w:szCs w:val="21"/>
                <w:highlight w:val="none"/>
              </w:rPr>
              <w:t>（2）比选申请函、授权委托书（如有）或法定代表人身份证明（如果有）及比选申请文件格式规定要求加盖比选申请人单位章的地方均加盖比选申请人单位章，单位章内容与其营业执照名称一致，且未使用专用印章代替单位章；</w:t>
            </w:r>
          </w:p>
          <w:p w14:paraId="1FD411FD">
            <w:pPr>
              <w:pStyle w:val="2"/>
              <w:keepNext w:val="0"/>
              <w:keepLines w:val="0"/>
              <w:pageBreakBefore w:val="0"/>
              <w:widowControl/>
              <w:kinsoku/>
              <w:wordWrap/>
              <w:overflowPunct/>
              <w:topLinePunct w:val="0"/>
              <w:autoSpaceDE/>
              <w:autoSpaceDN/>
              <w:bidi w:val="0"/>
              <w:adjustRightInd/>
              <w:snapToGrid w:val="0"/>
              <w:spacing w:after="0" w:line="480" w:lineRule="exact"/>
              <w:ind w:left="0" w:leftChars="0" w:firstLine="0" w:firstLineChars="0"/>
              <w:textAlignment w:val="auto"/>
              <w:rPr>
                <w:rFonts w:hint="eastAsia" w:asciiTheme="minorEastAsia" w:hAnsiTheme="minorEastAsia" w:eastAsiaTheme="minorEastAsia" w:cstheme="minorEastAsia"/>
                <w:b w:val="0"/>
                <w:bCs w:val="0"/>
                <w:kern w:val="2"/>
                <w:sz w:val="21"/>
                <w:szCs w:val="21"/>
                <w:highlight w:val="none"/>
              </w:rPr>
            </w:pPr>
            <w:r>
              <w:rPr>
                <w:rFonts w:hint="eastAsia" w:asciiTheme="minorEastAsia" w:hAnsiTheme="minorEastAsia" w:eastAsiaTheme="minorEastAsia" w:cstheme="minorEastAsia"/>
                <w:b w:val="0"/>
                <w:bCs w:val="0"/>
                <w:kern w:val="2"/>
                <w:sz w:val="21"/>
                <w:szCs w:val="21"/>
                <w:highlight w:val="none"/>
              </w:rPr>
              <w:t>（3）比选申请文件中有改动之处均加盖比选申请人单位章或由比选申请人的法定代表人或其委托代理人签字确认。</w:t>
            </w:r>
          </w:p>
          <w:p w14:paraId="6D31FFC5">
            <w:pPr>
              <w:pStyle w:val="2"/>
              <w:keepNext w:val="0"/>
              <w:keepLines w:val="0"/>
              <w:pageBreakBefore w:val="0"/>
              <w:widowControl/>
              <w:kinsoku/>
              <w:wordWrap/>
              <w:overflowPunct/>
              <w:topLinePunct w:val="0"/>
              <w:autoSpaceDE/>
              <w:autoSpaceDN/>
              <w:bidi w:val="0"/>
              <w:adjustRightInd/>
              <w:snapToGrid w:val="0"/>
              <w:spacing w:after="0" w:line="48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kern w:val="2"/>
                <w:sz w:val="21"/>
                <w:szCs w:val="21"/>
                <w:highlight w:val="none"/>
              </w:rPr>
              <w:t>（4）比选申请文件封面（或扉页）要求加盖比选申请人单位章的地方均加盖比选申请人单位章</w:t>
            </w:r>
          </w:p>
        </w:tc>
      </w:tr>
      <w:tr w14:paraId="6E2EF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2" w:hRule="atLeast"/>
        </w:trPr>
        <w:tc>
          <w:tcPr>
            <w:tcW w:w="1101" w:type="dxa"/>
            <w:vMerge w:val="continue"/>
            <w:vAlign w:val="center"/>
          </w:tcPr>
          <w:p w14:paraId="21DC3B12">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08DC3D21">
            <w:pPr>
              <w:spacing w:line="480" w:lineRule="exact"/>
              <w:jc w:val="center"/>
              <w:rPr>
                <w:rFonts w:hint="eastAsia" w:asciiTheme="minorEastAsia" w:hAnsiTheme="minorEastAsia" w:eastAsiaTheme="minorEastAsia" w:cstheme="minorEastAsia"/>
                <w:sz w:val="21"/>
                <w:szCs w:val="21"/>
                <w:highlight w:val="none"/>
              </w:rPr>
            </w:pPr>
          </w:p>
        </w:tc>
        <w:tc>
          <w:tcPr>
            <w:tcW w:w="1946" w:type="dxa"/>
            <w:vAlign w:val="center"/>
          </w:tcPr>
          <w:p w14:paraId="5C3BE4DE">
            <w:pPr>
              <w:spacing w:line="4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3</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bCs/>
                <w:sz w:val="21"/>
                <w:szCs w:val="21"/>
              </w:rPr>
              <w:t>人</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bCs/>
                <w:sz w:val="21"/>
                <w:szCs w:val="21"/>
              </w:rPr>
              <w:t>文件若由法定代表人的授权</w:t>
            </w:r>
            <w:r>
              <w:rPr>
                <w:rFonts w:hint="eastAsia" w:asciiTheme="minorEastAsia" w:hAnsiTheme="minorEastAsia" w:eastAsiaTheme="minorEastAsia" w:cstheme="minorEastAsia"/>
                <w:bCs/>
                <w:sz w:val="21"/>
                <w:szCs w:val="21"/>
                <w:lang w:eastAsia="zh-CN"/>
              </w:rPr>
              <w:t>比选</w:t>
            </w:r>
            <w:r>
              <w:rPr>
                <w:rFonts w:hint="eastAsia" w:asciiTheme="minorEastAsia" w:hAnsiTheme="minorEastAsia" w:eastAsiaTheme="minorEastAsia" w:cstheme="minorEastAsia"/>
                <w:bCs/>
                <w:sz w:val="21"/>
                <w:szCs w:val="21"/>
              </w:rPr>
              <w:t>代理人签署的，需提交授权</w:t>
            </w:r>
            <w:r>
              <w:rPr>
                <w:rFonts w:hint="eastAsia" w:asciiTheme="minorEastAsia" w:hAnsiTheme="minorEastAsia" w:eastAsiaTheme="minorEastAsia" w:cstheme="minorEastAsia"/>
                <w:bCs/>
                <w:sz w:val="21"/>
                <w:szCs w:val="21"/>
                <w:lang w:val="en-US" w:eastAsia="zh-CN"/>
              </w:rPr>
              <w:t>委托</w:t>
            </w:r>
            <w:r>
              <w:rPr>
                <w:rFonts w:hint="eastAsia" w:asciiTheme="minorEastAsia" w:hAnsiTheme="minorEastAsia" w:eastAsiaTheme="minorEastAsia" w:cstheme="minorEastAsia"/>
                <w:bCs/>
                <w:sz w:val="21"/>
                <w:szCs w:val="21"/>
              </w:rPr>
              <w:t>书，并符合</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bCs/>
                <w:sz w:val="21"/>
                <w:szCs w:val="21"/>
              </w:rPr>
              <w:t>文件要求</w:t>
            </w:r>
            <w:r>
              <w:rPr>
                <w:rFonts w:hint="eastAsia" w:asciiTheme="minorEastAsia" w:hAnsiTheme="minorEastAsia" w:eastAsiaTheme="minorEastAsia" w:cstheme="minorEastAsia"/>
                <w:sz w:val="21"/>
                <w:szCs w:val="21"/>
              </w:rPr>
              <w:t>（本款仅适用于</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人</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文件由法定代表人</w:t>
            </w:r>
            <w:r>
              <w:rPr>
                <w:rFonts w:hint="eastAsia" w:asciiTheme="minorEastAsia" w:hAnsiTheme="minorEastAsia" w:eastAsiaTheme="minorEastAsia" w:cstheme="minorEastAsia"/>
                <w:bCs/>
                <w:sz w:val="21"/>
                <w:szCs w:val="21"/>
              </w:rPr>
              <w:t>的</w:t>
            </w:r>
            <w:r>
              <w:rPr>
                <w:rFonts w:hint="eastAsia" w:asciiTheme="minorEastAsia" w:hAnsiTheme="minorEastAsia" w:eastAsiaTheme="minorEastAsia" w:cstheme="minorEastAsia"/>
                <w:bCs/>
                <w:sz w:val="21"/>
                <w:szCs w:val="21"/>
                <w:lang w:eastAsia="zh-CN"/>
              </w:rPr>
              <w:t>比选</w:t>
            </w:r>
            <w:r>
              <w:rPr>
                <w:rFonts w:hint="eastAsia" w:asciiTheme="minorEastAsia" w:hAnsiTheme="minorEastAsia" w:eastAsiaTheme="minorEastAsia" w:cstheme="minorEastAsia"/>
                <w:bCs/>
                <w:sz w:val="21"/>
                <w:szCs w:val="21"/>
              </w:rPr>
              <w:t>代理人</w:t>
            </w:r>
            <w:r>
              <w:rPr>
                <w:rFonts w:hint="eastAsia" w:asciiTheme="minorEastAsia" w:hAnsiTheme="minorEastAsia" w:eastAsiaTheme="minorEastAsia" w:cstheme="minorEastAsia"/>
                <w:sz w:val="21"/>
                <w:szCs w:val="21"/>
              </w:rPr>
              <w:t>亲自签署的）</w:t>
            </w:r>
          </w:p>
        </w:tc>
        <w:tc>
          <w:tcPr>
            <w:tcW w:w="4626" w:type="dxa"/>
            <w:vAlign w:val="top"/>
          </w:tcPr>
          <w:p w14:paraId="52B2E70F">
            <w:pPr>
              <w:keepNext w:val="0"/>
              <w:keepLines w:val="0"/>
              <w:pageBreakBefore w:val="0"/>
              <w:widowControl/>
              <w:kinsoku/>
              <w:wordWrap/>
              <w:overflowPunct/>
              <w:topLinePunct w:val="0"/>
              <w:autoSpaceDE/>
              <w:autoSpaceDN/>
              <w:bidi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（1）提交了授权</w:t>
            </w:r>
            <w:r>
              <w:rPr>
                <w:rFonts w:hint="eastAsia" w:asciiTheme="minorEastAsia" w:hAnsiTheme="minorEastAsia" w:eastAsiaTheme="minorEastAsia" w:cstheme="minorEastAsia"/>
                <w:sz w:val="21"/>
                <w:szCs w:val="21"/>
                <w:highlight w:val="none"/>
                <w:lang w:val="en-US" w:eastAsia="zh-CN"/>
              </w:rPr>
              <w:t>委托</w:t>
            </w:r>
            <w:r>
              <w:rPr>
                <w:rFonts w:hint="eastAsia" w:asciiTheme="minorEastAsia" w:hAnsiTheme="minorEastAsia" w:eastAsiaTheme="minorEastAsia" w:cstheme="minorEastAsia"/>
                <w:sz w:val="21"/>
                <w:szCs w:val="21"/>
                <w:highlight w:val="none"/>
              </w:rPr>
              <w:t>书。</w:t>
            </w:r>
          </w:p>
          <w:p w14:paraId="05A93141">
            <w:pPr>
              <w:keepNext w:val="0"/>
              <w:keepLines w:val="0"/>
              <w:pageBreakBefore w:val="0"/>
              <w:widowControl/>
              <w:kinsoku/>
              <w:wordWrap/>
              <w:overflowPunct/>
              <w:topLinePunct w:val="0"/>
              <w:autoSpaceDE/>
              <w:autoSpaceDN/>
              <w:bidi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（2）法定代表人和比选代理人均在授权</w:t>
            </w:r>
            <w:r>
              <w:rPr>
                <w:rFonts w:hint="eastAsia" w:asciiTheme="minorEastAsia" w:hAnsiTheme="minorEastAsia" w:eastAsiaTheme="minorEastAsia" w:cstheme="minorEastAsia"/>
                <w:sz w:val="21"/>
                <w:szCs w:val="21"/>
                <w:highlight w:val="none"/>
                <w:lang w:val="en-US" w:eastAsia="zh-CN"/>
              </w:rPr>
              <w:t>委托</w:t>
            </w:r>
            <w:r>
              <w:rPr>
                <w:rFonts w:hint="eastAsia" w:asciiTheme="minorEastAsia" w:hAnsiTheme="minorEastAsia" w:eastAsiaTheme="minorEastAsia" w:cstheme="minorEastAsia"/>
                <w:sz w:val="21"/>
                <w:szCs w:val="21"/>
                <w:highlight w:val="none"/>
              </w:rPr>
              <w:t>书上签名，未使用印章、签名章或其他电子制版章代替签名。</w:t>
            </w:r>
          </w:p>
          <w:p w14:paraId="2B6FA909">
            <w:pPr>
              <w:keepNext w:val="0"/>
              <w:keepLines w:val="0"/>
              <w:pageBreakBefore w:val="0"/>
              <w:widowControl/>
              <w:kinsoku/>
              <w:wordWrap/>
              <w:overflowPunct/>
              <w:topLinePunct w:val="0"/>
              <w:autoSpaceDE/>
              <w:autoSpaceDN/>
              <w:bidi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（3）授权</w:t>
            </w:r>
            <w:r>
              <w:rPr>
                <w:rFonts w:hint="eastAsia" w:asciiTheme="minorEastAsia" w:hAnsiTheme="minorEastAsia" w:eastAsiaTheme="minorEastAsia" w:cstheme="minorEastAsia"/>
                <w:sz w:val="21"/>
                <w:szCs w:val="21"/>
                <w:highlight w:val="none"/>
                <w:lang w:val="en-US" w:eastAsia="zh-CN"/>
              </w:rPr>
              <w:t>委托</w:t>
            </w:r>
            <w:r>
              <w:rPr>
                <w:rFonts w:hint="eastAsia" w:asciiTheme="minorEastAsia" w:hAnsiTheme="minorEastAsia" w:eastAsiaTheme="minorEastAsia" w:cstheme="minorEastAsia"/>
                <w:sz w:val="21"/>
                <w:szCs w:val="21"/>
                <w:highlight w:val="none"/>
              </w:rPr>
              <w:t>书中比选代理人只能是一个人，且不能再次授权</w:t>
            </w:r>
            <w:r>
              <w:rPr>
                <w:rFonts w:hint="eastAsia" w:asciiTheme="minorEastAsia" w:hAnsiTheme="minorEastAsia" w:eastAsiaTheme="minorEastAsia" w:cstheme="minorEastAsia"/>
                <w:sz w:val="21"/>
                <w:szCs w:val="21"/>
                <w:highlight w:val="none"/>
                <w:lang w:val="en-US" w:eastAsia="zh-CN"/>
              </w:rPr>
              <w:t>委托</w:t>
            </w:r>
            <w:r>
              <w:rPr>
                <w:rFonts w:hint="eastAsia" w:asciiTheme="minorEastAsia" w:hAnsiTheme="minorEastAsia" w:eastAsiaTheme="minorEastAsia" w:cstheme="minorEastAsia"/>
                <w:sz w:val="21"/>
                <w:szCs w:val="21"/>
                <w:highlight w:val="none"/>
              </w:rPr>
              <w:t>他人。</w:t>
            </w:r>
          </w:p>
          <w:p w14:paraId="24313093">
            <w:pPr>
              <w:keepNext w:val="0"/>
              <w:keepLines w:val="0"/>
              <w:pageBreakBefore w:val="0"/>
              <w:widowControl/>
              <w:kinsoku/>
              <w:wordWrap/>
              <w:overflowPunct/>
              <w:topLinePunct w:val="0"/>
              <w:autoSpaceDE/>
              <w:autoSpaceDN/>
              <w:bidi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（4）授权</w:t>
            </w:r>
            <w:r>
              <w:rPr>
                <w:rFonts w:hint="eastAsia" w:asciiTheme="minorEastAsia" w:hAnsiTheme="minorEastAsia" w:eastAsiaTheme="minorEastAsia" w:cstheme="minorEastAsia"/>
                <w:sz w:val="21"/>
                <w:szCs w:val="21"/>
                <w:highlight w:val="none"/>
                <w:lang w:val="en-US" w:eastAsia="zh-CN"/>
              </w:rPr>
              <w:t>委托</w:t>
            </w:r>
            <w:r>
              <w:rPr>
                <w:rFonts w:hint="eastAsia" w:asciiTheme="minorEastAsia" w:hAnsiTheme="minorEastAsia" w:eastAsiaTheme="minorEastAsia" w:cstheme="minorEastAsia"/>
                <w:sz w:val="21"/>
                <w:szCs w:val="21"/>
                <w:highlight w:val="none"/>
              </w:rPr>
              <w:t>书后应附法定代表人和比选代理人身份证影印件（黑白或彩色）且身份证影印件（黑白或彩色）应清晰，授权</w:t>
            </w:r>
            <w:r>
              <w:rPr>
                <w:rFonts w:hint="eastAsia" w:asciiTheme="minorEastAsia" w:hAnsiTheme="minorEastAsia" w:eastAsiaTheme="minorEastAsia" w:cstheme="minorEastAsia"/>
                <w:sz w:val="21"/>
                <w:szCs w:val="21"/>
                <w:highlight w:val="none"/>
                <w:lang w:val="en-US" w:eastAsia="zh-CN"/>
              </w:rPr>
              <w:t>委托书</w:t>
            </w:r>
            <w:r>
              <w:rPr>
                <w:rFonts w:hint="eastAsia" w:asciiTheme="minorEastAsia" w:hAnsiTheme="minorEastAsia" w:eastAsiaTheme="minorEastAsia" w:cstheme="minorEastAsia"/>
                <w:sz w:val="21"/>
                <w:szCs w:val="21"/>
                <w:highlight w:val="none"/>
              </w:rPr>
              <w:t>上应加盖比选申请人单位章。</w:t>
            </w:r>
          </w:p>
          <w:p w14:paraId="223D13C6">
            <w:pPr>
              <w:pStyle w:val="2"/>
              <w:keepNext w:val="0"/>
              <w:keepLines w:val="0"/>
              <w:pageBreakBefore w:val="0"/>
              <w:widowControl/>
              <w:kinsoku/>
              <w:wordWrap/>
              <w:overflowPunct/>
              <w:topLinePunct w:val="0"/>
              <w:autoSpaceDE/>
              <w:autoSpaceDN/>
              <w:bidi w:val="0"/>
              <w:snapToGrid w:val="0"/>
              <w:spacing w:after="0" w:line="48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kern w:val="2"/>
                <w:sz w:val="21"/>
                <w:szCs w:val="21"/>
                <w:highlight w:val="none"/>
              </w:rPr>
              <w:t>（5）比选代理人签署比选申请函的时间应与授权</w:t>
            </w:r>
            <w:r>
              <w:rPr>
                <w:rFonts w:hint="eastAsia" w:asciiTheme="minorEastAsia" w:hAnsiTheme="minorEastAsia" w:cstheme="minorEastAsia"/>
                <w:b w:val="0"/>
                <w:bCs w:val="0"/>
                <w:kern w:val="2"/>
                <w:sz w:val="21"/>
                <w:szCs w:val="21"/>
                <w:highlight w:val="none"/>
                <w:lang w:val="en-US" w:eastAsia="zh-CN"/>
              </w:rPr>
              <w:t>委托书</w:t>
            </w:r>
            <w:r>
              <w:rPr>
                <w:rFonts w:hint="eastAsia" w:asciiTheme="minorEastAsia" w:hAnsiTheme="minorEastAsia" w:eastAsiaTheme="minorEastAsia" w:cstheme="minorEastAsia"/>
                <w:b w:val="0"/>
                <w:bCs w:val="0"/>
                <w:kern w:val="2"/>
                <w:sz w:val="21"/>
                <w:szCs w:val="21"/>
                <w:highlight w:val="none"/>
              </w:rPr>
              <w:t>书的时间同日或在其之后。按上述规定出具。</w:t>
            </w:r>
          </w:p>
        </w:tc>
      </w:tr>
      <w:tr w14:paraId="52425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2" w:hRule="atLeast"/>
        </w:trPr>
        <w:tc>
          <w:tcPr>
            <w:tcW w:w="1101" w:type="dxa"/>
            <w:vMerge w:val="continue"/>
            <w:vAlign w:val="center"/>
          </w:tcPr>
          <w:p w14:paraId="4E42B9CE">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07126AE1">
            <w:pPr>
              <w:spacing w:line="480" w:lineRule="exact"/>
              <w:jc w:val="center"/>
              <w:rPr>
                <w:rFonts w:hint="eastAsia" w:asciiTheme="minorEastAsia" w:hAnsiTheme="minorEastAsia" w:eastAsiaTheme="minorEastAsia" w:cstheme="minorEastAsia"/>
                <w:sz w:val="21"/>
                <w:szCs w:val="21"/>
                <w:highlight w:val="none"/>
              </w:rPr>
            </w:pPr>
          </w:p>
        </w:tc>
        <w:tc>
          <w:tcPr>
            <w:tcW w:w="1946" w:type="dxa"/>
            <w:vAlign w:val="center"/>
          </w:tcPr>
          <w:p w14:paraId="5A714105">
            <w:pPr>
              <w:spacing w:line="4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人</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文件由法定代表人亲自签署</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文件的，提供了法定代表人身份证明，并符合</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文件要求。（本款仅适用于</w:t>
            </w:r>
            <w:r>
              <w:rPr>
                <w:rFonts w:hint="eastAsia" w:asciiTheme="minorEastAsia" w:hAnsiTheme="minorEastAsia" w:eastAsiaTheme="minorEastAsia" w:cstheme="minorEastAsia"/>
                <w:sz w:val="21"/>
                <w:szCs w:val="21"/>
                <w:lang w:eastAsia="zh-CN"/>
              </w:rPr>
              <w:t>比选申请人比选申请</w:t>
            </w:r>
            <w:r>
              <w:rPr>
                <w:rFonts w:hint="eastAsia" w:asciiTheme="minorEastAsia" w:hAnsiTheme="minorEastAsia" w:eastAsiaTheme="minorEastAsia" w:cstheme="minorEastAsia"/>
                <w:sz w:val="21"/>
                <w:szCs w:val="21"/>
              </w:rPr>
              <w:t>文件由法定代表人亲自签署的）</w:t>
            </w:r>
          </w:p>
        </w:tc>
        <w:tc>
          <w:tcPr>
            <w:tcW w:w="4626" w:type="dxa"/>
            <w:vAlign w:val="center"/>
          </w:tcPr>
          <w:p w14:paraId="11193BC0">
            <w:pPr>
              <w:adjustRightInd w:val="0"/>
              <w:snapToGrid w:val="0"/>
              <w:spacing w:line="360" w:lineRule="exact"/>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（1）提供法定代表人身份证明； </w:t>
            </w:r>
          </w:p>
          <w:p w14:paraId="2DFD96D1">
            <w:pPr>
              <w:adjustRightInd w:val="0"/>
              <w:snapToGrid w:val="0"/>
              <w:spacing w:line="360" w:lineRule="exact"/>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（2）法定代表人在法定代表人身份证明上签名，未使用印章、签名章或其他电子制版章代替签名； </w:t>
            </w:r>
          </w:p>
          <w:p w14:paraId="7DDE212F">
            <w:pPr>
              <w:pStyle w:val="2"/>
              <w:spacing w:line="480" w:lineRule="exact"/>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kern w:val="2"/>
                <w:sz w:val="21"/>
                <w:szCs w:val="21"/>
              </w:rPr>
              <w:t>（3）法定代表人身份证明后应附法定代表人身份证影印件（黑白或彩色）且身份证影印件（黑白或彩色）应清晰，法定代表人身份证明应加盖</w:t>
            </w:r>
            <w:r>
              <w:rPr>
                <w:rFonts w:hint="eastAsia" w:asciiTheme="minorEastAsia" w:hAnsiTheme="minorEastAsia" w:eastAsiaTheme="minorEastAsia" w:cstheme="minorEastAsia"/>
                <w:b w:val="0"/>
                <w:bCs w:val="0"/>
                <w:kern w:val="2"/>
                <w:sz w:val="21"/>
                <w:szCs w:val="21"/>
                <w:lang w:eastAsia="zh-CN"/>
              </w:rPr>
              <w:t>比选申请人</w:t>
            </w:r>
            <w:r>
              <w:rPr>
                <w:rFonts w:hint="eastAsia" w:asciiTheme="minorEastAsia" w:hAnsiTheme="minorEastAsia" w:eastAsiaTheme="minorEastAsia" w:cstheme="minorEastAsia"/>
                <w:b w:val="0"/>
                <w:bCs w:val="0"/>
                <w:kern w:val="2"/>
                <w:sz w:val="21"/>
                <w:szCs w:val="21"/>
              </w:rPr>
              <w:t>单位章。</w:t>
            </w:r>
          </w:p>
        </w:tc>
      </w:tr>
      <w:tr w14:paraId="5B034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2" w:hRule="atLeast"/>
        </w:trPr>
        <w:tc>
          <w:tcPr>
            <w:tcW w:w="1101" w:type="dxa"/>
            <w:vMerge w:val="continue"/>
            <w:vAlign w:val="center"/>
          </w:tcPr>
          <w:p w14:paraId="61386E4D">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6C215629">
            <w:pPr>
              <w:spacing w:line="480" w:lineRule="exact"/>
              <w:jc w:val="center"/>
              <w:rPr>
                <w:rFonts w:hint="eastAsia" w:asciiTheme="minorEastAsia" w:hAnsiTheme="minorEastAsia" w:eastAsiaTheme="minorEastAsia" w:cstheme="minorEastAsia"/>
                <w:sz w:val="21"/>
                <w:szCs w:val="21"/>
                <w:highlight w:val="none"/>
              </w:rPr>
            </w:pPr>
          </w:p>
        </w:tc>
        <w:tc>
          <w:tcPr>
            <w:tcW w:w="1946" w:type="dxa"/>
            <w:vAlign w:val="center"/>
          </w:tcPr>
          <w:p w14:paraId="02E96E34">
            <w:pPr>
              <w:adjustRightInd w:val="0"/>
              <w:snapToGrid w:val="0"/>
              <w:spacing w:line="4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5</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比选申请</w:t>
            </w:r>
            <w:r>
              <w:rPr>
                <w:rFonts w:hint="eastAsia" w:asciiTheme="minorEastAsia" w:hAnsiTheme="minorEastAsia" w:eastAsiaTheme="minorEastAsia" w:cstheme="minorEastAsia"/>
                <w:bCs/>
                <w:sz w:val="21"/>
                <w:szCs w:val="21"/>
              </w:rPr>
              <w:t>文件应符合的其它规定</w:t>
            </w:r>
          </w:p>
        </w:tc>
        <w:tc>
          <w:tcPr>
            <w:tcW w:w="4626" w:type="dxa"/>
            <w:vAlign w:val="center"/>
          </w:tcPr>
          <w:p w14:paraId="147D4131">
            <w:pPr>
              <w:keepNext w:val="0"/>
              <w:keepLines w:val="0"/>
              <w:pageBreakBefore w:val="0"/>
              <w:widowControl/>
              <w:numPr>
                <w:ilvl w:val="0"/>
                <w:numId w:val="5"/>
              </w:numPr>
              <w:kinsoku/>
              <w:wordWrap/>
              <w:overflowPunct/>
              <w:topLinePunct/>
              <w:autoSpaceDE/>
              <w:autoSpaceDN/>
              <w:bidi w:val="0"/>
              <w:adjustRightInd w:val="0"/>
              <w:snapToGrid w:val="0"/>
              <w:spacing w:after="0" w:line="480" w:lineRule="exact"/>
              <w:ind w:left="221" w:leftChars="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同一</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人对同一标段未提交两个以上不同的</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文件。</w:t>
            </w:r>
          </w:p>
          <w:p w14:paraId="4F56686A">
            <w:pPr>
              <w:keepNext w:val="0"/>
              <w:keepLines w:val="0"/>
              <w:pageBreakBefore w:val="0"/>
              <w:widowControl/>
              <w:numPr>
                <w:ilvl w:val="0"/>
                <w:numId w:val="5"/>
              </w:numPr>
              <w:kinsoku/>
              <w:wordWrap/>
              <w:overflowPunct/>
              <w:autoSpaceDE/>
              <w:autoSpaceDN/>
              <w:bidi w:val="0"/>
              <w:adjustRightInd w:val="0"/>
              <w:snapToGrid w:val="0"/>
              <w:spacing w:after="0" w:line="480" w:lineRule="exact"/>
              <w:ind w:left="221" w:leftChars="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外层封套上标注的所投项目、标段名称与内装</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文件所投项目、标段名称一致。</w:t>
            </w:r>
          </w:p>
          <w:p w14:paraId="23275A1E">
            <w:pPr>
              <w:keepNext w:val="0"/>
              <w:keepLines w:val="0"/>
              <w:pageBreakBefore w:val="0"/>
              <w:widowControl/>
              <w:numPr>
                <w:ilvl w:val="0"/>
                <w:numId w:val="5"/>
              </w:numPr>
              <w:kinsoku/>
              <w:wordWrap/>
              <w:overflowPunct/>
              <w:autoSpaceDE/>
              <w:autoSpaceDN/>
              <w:bidi w:val="0"/>
              <w:adjustRightInd w:val="0"/>
              <w:snapToGrid w:val="0"/>
              <w:spacing w:after="0" w:line="480" w:lineRule="exact"/>
              <w:ind w:left="221" w:leftChars="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文件正、副本份数符合</w:t>
            </w:r>
            <w:r>
              <w:rPr>
                <w:rFonts w:hint="eastAsia" w:asciiTheme="minorEastAsia" w:hAnsiTheme="minorEastAsia" w:eastAsiaTheme="minorEastAsia" w:cstheme="minorEastAsia"/>
                <w:sz w:val="21"/>
                <w:szCs w:val="21"/>
                <w:highlight w:val="none"/>
                <w:lang w:val="en-US" w:eastAsia="zh-CN"/>
              </w:rPr>
              <w:t>比选</w:t>
            </w:r>
            <w:r>
              <w:rPr>
                <w:rFonts w:hint="eastAsia" w:asciiTheme="minorEastAsia" w:hAnsiTheme="minorEastAsia" w:eastAsiaTheme="minorEastAsia" w:cstheme="minorEastAsia"/>
                <w:sz w:val="21"/>
                <w:szCs w:val="21"/>
                <w:highlight w:val="none"/>
              </w:rPr>
              <w:t>文件第二章“</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人须知”第3.7.4项规定。</w:t>
            </w:r>
          </w:p>
        </w:tc>
      </w:tr>
      <w:tr w14:paraId="46B813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9" w:hRule="atLeast"/>
        </w:trPr>
        <w:tc>
          <w:tcPr>
            <w:tcW w:w="1101" w:type="dxa"/>
            <w:vMerge w:val="continue"/>
            <w:vAlign w:val="center"/>
          </w:tcPr>
          <w:p w14:paraId="0F769B97">
            <w:pPr>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restart"/>
            <w:vAlign w:val="center"/>
          </w:tcPr>
          <w:p w14:paraId="288F8721">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2.1.2</w:t>
            </w:r>
          </w:p>
          <w:p w14:paraId="20E800A3">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资格评</w:t>
            </w:r>
          </w:p>
          <w:p w14:paraId="143428A7">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审标准</w:t>
            </w:r>
          </w:p>
          <w:p w14:paraId="07ED90E0">
            <w:pPr>
              <w:spacing w:line="480" w:lineRule="exact"/>
              <w:jc w:val="center"/>
              <w:rPr>
                <w:rFonts w:hint="eastAsia" w:asciiTheme="minorEastAsia" w:hAnsiTheme="minorEastAsia" w:eastAsiaTheme="minorEastAsia" w:cstheme="minorEastAsia"/>
                <w:sz w:val="21"/>
                <w:szCs w:val="21"/>
                <w:highlight w:val="none"/>
              </w:rPr>
            </w:pPr>
          </w:p>
        </w:tc>
        <w:tc>
          <w:tcPr>
            <w:tcW w:w="1946" w:type="dxa"/>
            <w:tcBorders>
              <w:right w:val="single" w:color="auto" w:sz="4" w:space="0"/>
            </w:tcBorders>
            <w:vAlign w:val="center"/>
          </w:tcPr>
          <w:p w14:paraId="25203BCA">
            <w:pPr>
              <w:adjustRightInd w:val="0"/>
              <w:snapToGrid w:val="0"/>
              <w:spacing w:line="48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人资质条件应符合下列规定</w:t>
            </w:r>
          </w:p>
        </w:tc>
        <w:tc>
          <w:tcPr>
            <w:tcW w:w="4626" w:type="dxa"/>
            <w:tcBorders>
              <w:left w:val="single" w:color="auto" w:sz="4" w:space="0"/>
            </w:tcBorders>
            <w:vAlign w:val="center"/>
          </w:tcPr>
          <w:p w14:paraId="6FC69590">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人具备</w:t>
            </w:r>
            <w:r>
              <w:rPr>
                <w:rFonts w:hint="eastAsia" w:asciiTheme="minorEastAsia" w:hAnsiTheme="minorEastAsia" w:eastAsiaTheme="minorEastAsia" w:cstheme="minorEastAsia"/>
                <w:color w:val="000000"/>
                <w:sz w:val="21"/>
                <w:szCs w:val="21"/>
                <w:lang w:val="en-US" w:eastAsia="zh-CN"/>
              </w:rPr>
              <w:t>独立法人资格、持有有效的营业执照、基本账户开户许可证或基本存款账户信息</w:t>
            </w:r>
            <w:r>
              <w:rPr>
                <w:rFonts w:hint="eastAsia" w:asciiTheme="minorEastAsia" w:hAnsiTheme="minorEastAsia" w:eastAsiaTheme="minorEastAsia" w:cstheme="minorEastAsia"/>
                <w:sz w:val="21"/>
                <w:szCs w:val="21"/>
                <w:highlight w:val="none"/>
              </w:rPr>
              <w:t>，且提供了上述有效证件的影印件（彩色或黑白），并加盖了</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人单位章。</w:t>
            </w:r>
          </w:p>
          <w:p w14:paraId="46FEFD89">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lang w:val="en-US" w:eastAsia="zh-CN"/>
              </w:rPr>
              <w:t>（2）比选申请人的资质等级符合比选申请人须知</w:t>
            </w:r>
            <w:r>
              <w:rPr>
                <w:rFonts w:hint="eastAsia" w:asciiTheme="minorEastAsia" w:hAnsiTheme="minorEastAsia" w:eastAsiaTheme="minorEastAsia" w:cstheme="minorEastAsia"/>
                <w:color w:val="000000"/>
                <w:sz w:val="21"/>
                <w:szCs w:val="21"/>
                <w:highlight w:val="none"/>
                <w:lang w:val="en-US" w:eastAsia="zh-CN"/>
              </w:rPr>
              <w:t>附录1资格审查条件（资质最低要求）</w:t>
            </w:r>
          </w:p>
        </w:tc>
      </w:tr>
      <w:tr w14:paraId="2DF89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2" w:hRule="atLeast"/>
        </w:trPr>
        <w:tc>
          <w:tcPr>
            <w:tcW w:w="1101" w:type="dxa"/>
            <w:vMerge w:val="continue"/>
            <w:vAlign w:val="center"/>
          </w:tcPr>
          <w:p w14:paraId="5A25DD84">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3BD2F208">
            <w:pPr>
              <w:spacing w:line="480" w:lineRule="exact"/>
              <w:jc w:val="center"/>
              <w:rPr>
                <w:rFonts w:hint="eastAsia" w:asciiTheme="minorEastAsia" w:hAnsiTheme="minorEastAsia" w:eastAsiaTheme="minorEastAsia" w:cstheme="minorEastAsia"/>
                <w:sz w:val="21"/>
                <w:szCs w:val="21"/>
                <w:highlight w:val="none"/>
              </w:rPr>
            </w:pPr>
          </w:p>
        </w:tc>
        <w:tc>
          <w:tcPr>
            <w:tcW w:w="1946" w:type="dxa"/>
            <w:tcBorders>
              <w:right w:val="single" w:color="auto" w:sz="4" w:space="0"/>
            </w:tcBorders>
            <w:vAlign w:val="center"/>
          </w:tcPr>
          <w:p w14:paraId="53B73828">
            <w:pPr>
              <w:topLinePunct/>
              <w:spacing w:line="48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人的类似项目业绩应符合下列规定</w:t>
            </w:r>
          </w:p>
        </w:tc>
        <w:tc>
          <w:tcPr>
            <w:tcW w:w="4626" w:type="dxa"/>
            <w:tcBorders>
              <w:left w:val="single" w:color="auto" w:sz="4" w:space="0"/>
            </w:tcBorders>
            <w:vAlign w:val="center"/>
          </w:tcPr>
          <w:p w14:paraId="11F07C3E">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人的类似项目业绩符合</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人须知</w:t>
            </w:r>
            <w:r>
              <w:rPr>
                <w:rFonts w:hint="eastAsia" w:asciiTheme="minorEastAsia" w:hAnsiTheme="minorEastAsia" w:eastAsiaTheme="minorEastAsia" w:cstheme="minorEastAsia"/>
                <w:color w:val="auto"/>
                <w:sz w:val="21"/>
                <w:szCs w:val="21"/>
                <w:highlight w:val="none"/>
                <w:lang w:val="en-US" w:eastAsia="zh-CN"/>
              </w:rPr>
              <w:t>附录2</w:t>
            </w:r>
            <w:r>
              <w:rPr>
                <w:rFonts w:hint="eastAsia" w:asciiTheme="minorEastAsia" w:hAnsiTheme="minorEastAsia" w:eastAsiaTheme="minorEastAsia" w:cstheme="minorEastAsia"/>
                <w:color w:val="auto"/>
                <w:sz w:val="21"/>
                <w:szCs w:val="21"/>
                <w:highlight w:val="none"/>
              </w:rPr>
              <w:t>资格审查条件（业绩要求）。</w:t>
            </w:r>
          </w:p>
          <w:p w14:paraId="5B5AACFA">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人提供下述业绩证明材料的影印件（彩色或黑白）：所列业绩合同协议书</w:t>
            </w:r>
            <w:r>
              <w:rPr>
                <w:rFonts w:hint="eastAsia" w:asciiTheme="minorEastAsia" w:hAnsiTheme="minorEastAsia" w:eastAsiaTheme="minorEastAsia" w:cstheme="minorEastAsia"/>
                <w:sz w:val="21"/>
                <w:szCs w:val="21"/>
                <w:highlight w:val="none"/>
                <w:lang w:eastAsia="zh-CN"/>
              </w:rPr>
              <w:t>等</w:t>
            </w:r>
            <w:r>
              <w:rPr>
                <w:rFonts w:hint="eastAsia" w:asciiTheme="minorEastAsia" w:hAnsiTheme="minorEastAsia" w:eastAsiaTheme="minorEastAsia" w:cstheme="minorEastAsia"/>
                <w:sz w:val="21"/>
                <w:szCs w:val="21"/>
                <w:highlight w:val="none"/>
              </w:rPr>
              <w:t>（须有签订时间）</w:t>
            </w:r>
          </w:p>
        </w:tc>
      </w:tr>
      <w:tr w14:paraId="66DF2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2" w:hRule="atLeast"/>
        </w:trPr>
        <w:tc>
          <w:tcPr>
            <w:tcW w:w="1101" w:type="dxa"/>
            <w:vMerge w:val="continue"/>
            <w:vAlign w:val="center"/>
          </w:tcPr>
          <w:p w14:paraId="07B8E32C">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1CBFE585">
            <w:pPr>
              <w:spacing w:line="480" w:lineRule="exact"/>
              <w:jc w:val="center"/>
              <w:rPr>
                <w:rFonts w:hint="eastAsia" w:asciiTheme="minorEastAsia" w:hAnsiTheme="minorEastAsia" w:eastAsiaTheme="minorEastAsia" w:cstheme="minorEastAsia"/>
                <w:sz w:val="21"/>
                <w:szCs w:val="21"/>
                <w:highlight w:val="none"/>
              </w:rPr>
            </w:pPr>
          </w:p>
        </w:tc>
        <w:tc>
          <w:tcPr>
            <w:tcW w:w="1946" w:type="dxa"/>
            <w:tcBorders>
              <w:right w:val="single" w:color="auto" w:sz="4" w:space="0"/>
            </w:tcBorders>
            <w:vAlign w:val="center"/>
          </w:tcPr>
          <w:p w14:paraId="6B267223">
            <w:pPr>
              <w:topLinePunct/>
              <w:spacing w:line="48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人的主要人员符合下列规定</w:t>
            </w:r>
          </w:p>
        </w:tc>
        <w:tc>
          <w:tcPr>
            <w:tcW w:w="4626" w:type="dxa"/>
            <w:tcBorders>
              <w:left w:val="single" w:color="auto" w:sz="4" w:space="0"/>
            </w:tcBorders>
            <w:vAlign w:val="center"/>
          </w:tcPr>
          <w:p w14:paraId="41314EFD">
            <w:pPr>
              <w:pStyle w:val="12"/>
              <w:keepNext w:val="0"/>
              <w:keepLines w:val="0"/>
              <w:pageBreakBefore w:val="0"/>
              <w:widowControl/>
              <w:kinsoku/>
              <w:wordWrap/>
              <w:overflowPunct/>
              <w:topLinePunct/>
              <w:autoSpaceDE/>
              <w:autoSpaceDN/>
              <w:bidi w:val="0"/>
              <w:adjustRightInd w:val="0"/>
              <w:snapToGrid w:val="0"/>
              <w:spacing w:after="0" w:line="480" w:lineRule="exact"/>
              <w:ind w:left="0" w:leftChars="0" w:firstLine="0" w:firstLineChars="0"/>
              <w:textAlignment w:val="auto"/>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rPr>
              <w:t>（1）</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人的主要人员符合</w:t>
            </w:r>
            <w:r>
              <w:rPr>
                <w:rFonts w:hint="eastAsia" w:asciiTheme="minorEastAsia" w:hAnsiTheme="minorEastAsia" w:eastAsiaTheme="minorEastAsia" w:cstheme="minorEastAsia"/>
                <w:kern w:val="2"/>
                <w:sz w:val="21"/>
                <w:szCs w:val="21"/>
                <w:highlight w:val="none"/>
                <w:lang w:eastAsia="zh-CN"/>
              </w:rPr>
              <w:t>比选申请</w:t>
            </w:r>
            <w:r>
              <w:rPr>
                <w:rFonts w:hint="eastAsia" w:asciiTheme="minorEastAsia" w:hAnsiTheme="minorEastAsia" w:eastAsiaTheme="minorEastAsia" w:cstheme="minorEastAsia"/>
                <w:kern w:val="2"/>
                <w:sz w:val="21"/>
                <w:szCs w:val="21"/>
                <w:highlight w:val="none"/>
              </w:rPr>
              <w:t>人须知</w:t>
            </w:r>
            <w:r>
              <w:rPr>
                <w:rFonts w:hint="eastAsia" w:asciiTheme="minorEastAsia" w:hAnsiTheme="minorEastAsia" w:eastAsiaTheme="minorEastAsia" w:cstheme="minorEastAsia"/>
                <w:kern w:val="2"/>
                <w:sz w:val="21"/>
                <w:szCs w:val="21"/>
                <w:highlight w:val="none"/>
                <w:lang w:val="en-US" w:eastAsia="zh-CN"/>
              </w:rPr>
              <w:t>附录3</w:t>
            </w:r>
            <w:r>
              <w:rPr>
                <w:rFonts w:hint="eastAsia" w:asciiTheme="minorEastAsia" w:hAnsiTheme="minorEastAsia" w:eastAsiaTheme="minorEastAsia" w:cstheme="minorEastAsia"/>
                <w:kern w:val="2"/>
                <w:sz w:val="21"/>
                <w:szCs w:val="21"/>
                <w:highlight w:val="none"/>
              </w:rPr>
              <w:t>资格审查条件</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人员</w:t>
            </w:r>
            <w:r>
              <w:rPr>
                <w:rFonts w:hint="eastAsia" w:asciiTheme="minorEastAsia" w:hAnsiTheme="minorEastAsia" w:eastAsiaTheme="minorEastAsia" w:cstheme="minorEastAsia"/>
                <w:sz w:val="21"/>
                <w:szCs w:val="21"/>
                <w:highlight w:val="none"/>
              </w:rPr>
              <w:t>要求）</w:t>
            </w:r>
            <w:r>
              <w:rPr>
                <w:rFonts w:hint="eastAsia" w:asciiTheme="minorEastAsia" w:hAnsiTheme="minorEastAsia" w:eastAsiaTheme="minorEastAsia" w:cstheme="minorEastAsia"/>
                <w:kern w:val="2"/>
                <w:sz w:val="21"/>
                <w:szCs w:val="21"/>
                <w:highlight w:val="none"/>
              </w:rPr>
              <w:t>。</w:t>
            </w:r>
          </w:p>
          <w:p w14:paraId="24DD0A0A">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人提供下述证明材料的影印件（彩色或黑白）：</w:t>
            </w:r>
          </w:p>
          <w:p w14:paraId="3BA4C3E7">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rPr>
              <w:t>①身份证、资格证书；</w:t>
            </w:r>
          </w:p>
          <w:p w14:paraId="2A6A2349">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yellow"/>
              </w:rPr>
            </w:pPr>
            <w:r>
              <w:rPr>
                <w:rFonts w:hint="default" w:asciiTheme="minorEastAsia" w:hAnsiTheme="minorEastAsia" w:eastAsiaTheme="minorEastAsia" w:cstheme="minorEastAsia"/>
                <w:kern w:val="2"/>
                <w:sz w:val="21"/>
                <w:szCs w:val="21"/>
                <w:highlight w:val="none"/>
              </w:rPr>
              <w:t>②</w:t>
            </w:r>
            <w:r>
              <w:rPr>
                <w:rFonts w:hint="eastAsia" w:asciiTheme="minorEastAsia" w:hAnsiTheme="minorEastAsia" w:eastAsiaTheme="minorEastAsia" w:cstheme="minorEastAsia"/>
                <w:kern w:val="2"/>
                <w:sz w:val="21"/>
                <w:szCs w:val="21"/>
                <w:highlight w:val="none"/>
              </w:rPr>
              <w:t>项目负责人业绩证明材料为</w:t>
            </w:r>
            <w:r>
              <w:rPr>
                <w:rFonts w:hint="eastAsia" w:asciiTheme="minorEastAsia" w:hAnsiTheme="minorEastAsia" w:eastAsiaTheme="minorEastAsia" w:cstheme="minorEastAsia"/>
                <w:kern w:val="2"/>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相关业绩合同协议书、</w:t>
            </w:r>
            <w:r>
              <w:rPr>
                <w:rFonts w:hint="default" w:asciiTheme="minorEastAsia" w:hAnsiTheme="minorEastAsia" w:eastAsiaTheme="minorEastAsia" w:cstheme="minorEastAsia"/>
                <w:color w:val="auto"/>
                <w:sz w:val="21"/>
                <w:szCs w:val="21"/>
                <w:highlight w:val="none"/>
                <w:lang w:val="en-US" w:eastAsia="zh-CN"/>
              </w:rPr>
              <w:t>或报告备案二维码页</w:t>
            </w:r>
            <w:r>
              <w:rPr>
                <w:rFonts w:hint="eastAsia" w:asciiTheme="minorEastAsia" w:hAnsiTheme="minorEastAsia" w:eastAsiaTheme="minorEastAsia" w:cstheme="minorEastAsia"/>
                <w:color w:val="auto"/>
                <w:sz w:val="21"/>
                <w:szCs w:val="21"/>
                <w:highlight w:val="none"/>
                <w:lang w:val="en-US" w:eastAsia="zh-CN"/>
              </w:rPr>
              <w:t>、或</w:t>
            </w:r>
            <w:r>
              <w:rPr>
                <w:rFonts w:hint="default" w:asciiTheme="minorEastAsia" w:hAnsiTheme="minorEastAsia" w:eastAsiaTheme="minorEastAsia" w:cstheme="minorEastAsia"/>
                <w:color w:val="auto"/>
                <w:sz w:val="21"/>
                <w:szCs w:val="21"/>
                <w:highlight w:val="none"/>
                <w:lang w:val="en-US" w:eastAsia="zh-CN"/>
              </w:rPr>
              <w:t>资产评估报告摘要</w:t>
            </w:r>
            <w:r>
              <w:rPr>
                <w:rFonts w:hint="eastAsia" w:asciiTheme="minorEastAsia" w:hAnsiTheme="minorEastAsia" w:eastAsiaTheme="minorEastAsia" w:cstheme="minorEastAsia"/>
                <w:color w:val="auto"/>
                <w:sz w:val="21"/>
                <w:szCs w:val="21"/>
                <w:highlight w:val="none"/>
                <w:lang w:val="en-US" w:eastAsia="zh-CN"/>
              </w:rPr>
              <w:t>、或</w:t>
            </w:r>
            <w:r>
              <w:rPr>
                <w:rFonts w:hint="default" w:asciiTheme="minorEastAsia" w:hAnsiTheme="minorEastAsia" w:eastAsiaTheme="minorEastAsia" w:cstheme="minorEastAsia"/>
                <w:color w:val="auto"/>
                <w:sz w:val="21"/>
                <w:szCs w:val="21"/>
                <w:highlight w:val="none"/>
                <w:lang w:val="en-US" w:eastAsia="zh-CN"/>
              </w:rPr>
              <w:t>发包人出具的证明等证明材料影印件</w:t>
            </w:r>
            <w:r>
              <w:rPr>
                <w:rFonts w:hint="eastAsia" w:asciiTheme="minorEastAsia" w:hAnsiTheme="minorEastAsia" w:eastAsiaTheme="minorEastAsia" w:cstheme="minorEastAsia"/>
                <w:color w:val="auto"/>
                <w:sz w:val="21"/>
                <w:szCs w:val="21"/>
                <w:highlight w:val="none"/>
                <w:lang w:val="en-US" w:eastAsia="zh-CN"/>
              </w:rPr>
              <w:t>，上述材料</w:t>
            </w:r>
            <w:r>
              <w:rPr>
                <w:rFonts w:hint="default" w:asciiTheme="minorEastAsia" w:hAnsiTheme="minorEastAsia" w:eastAsiaTheme="minorEastAsia" w:cstheme="minorEastAsia"/>
                <w:color w:val="auto"/>
                <w:sz w:val="21"/>
                <w:szCs w:val="21"/>
                <w:highlight w:val="none"/>
                <w:lang w:val="en-US" w:eastAsia="zh-CN"/>
              </w:rPr>
              <w:t>不涉密</w:t>
            </w:r>
            <w:r>
              <w:rPr>
                <w:rFonts w:hint="eastAsia" w:asciiTheme="minorEastAsia" w:hAnsiTheme="minorEastAsia" w:eastAsiaTheme="minorEastAsia" w:cstheme="minorEastAsia"/>
                <w:color w:val="auto"/>
                <w:sz w:val="21"/>
                <w:szCs w:val="21"/>
                <w:highlight w:val="none"/>
                <w:lang w:val="en-US" w:eastAsia="zh-CN"/>
              </w:rPr>
              <w:t>。</w:t>
            </w:r>
          </w:p>
        </w:tc>
      </w:tr>
      <w:tr w14:paraId="4FC65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1101" w:type="dxa"/>
            <w:vMerge w:val="continue"/>
            <w:vAlign w:val="center"/>
          </w:tcPr>
          <w:p w14:paraId="4EFD478D">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5AF6F819">
            <w:pPr>
              <w:spacing w:line="480" w:lineRule="exact"/>
              <w:jc w:val="center"/>
              <w:rPr>
                <w:rFonts w:hint="eastAsia" w:asciiTheme="minorEastAsia" w:hAnsiTheme="minorEastAsia" w:eastAsiaTheme="minorEastAsia" w:cstheme="minorEastAsia"/>
                <w:sz w:val="21"/>
                <w:szCs w:val="21"/>
                <w:highlight w:val="none"/>
              </w:rPr>
            </w:pPr>
          </w:p>
        </w:tc>
        <w:tc>
          <w:tcPr>
            <w:tcW w:w="1946" w:type="dxa"/>
            <w:tcBorders>
              <w:right w:val="single" w:color="auto" w:sz="4" w:space="0"/>
            </w:tcBorders>
            <w:vAlign w:val="center"/>
          </w:tcPr>
          <w:p w14:paraId="6E4E8C3B">
            <w:pPr>
              <w:topLinePunct/>
              <w:spacing w:line="480" w:lineRule="exact"/>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人的信誉符合下列规定</w:t>
            </w:r>
          </w:p>
        </w:tc>
        <w:tc>
          <w:tcPr>
            <w:tcW w:w="4626" w:type="dxa"/>
            <w:tcBorders>
              <w:left w:val="single" w:color="auto" w:sz="4" w:space="0"/>
            </w:tcBorders>
            <w:vAlign w:val="center"/>
          </w:tcPr>
          <w:p w14:paraId="77995090">
            <w:pPr>
              <w:topLinePunct/>
              <w:spacing w:line="48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人的信誉符合</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人须知</w:t>
            </w:r>
            <w:r>
              <w:rPr>
                <w:rFonts w:hint="eastAsia" w:asciiTheme="minorEastAsia" w:hAnsiTheme="minorEastAsia" w:eastAsiaTheme="minorEastAsia" w:cstheme="minorEastAsia"/>
                <w:sz w:val="21"/>
                <w:szCs w:val="21"/>
                <w:highlight w:val="none"/>
                <w:lang w:val="en-US" w:eastAsia="zh-CN"/>
              </w:rPr>
              <w:t>附录4</w:t>
            </w:r>
            <w:r>
              <w:rPr>
                <w:rFonts w:hint="eastAsia" w:asciiTheme="minorEastAsia" w:hAnsiTheme="minorEastAsia" w:eastAsiaTheme="minorEastAsia" w:cstheme="minorEastAsia"/>
                <w:sz w:val="21"/>
                <w:szCs w:val="21"/>
                <w:highlight w:val="none"/>
              </w:rPr>
              <w:t>资格审查条件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信誉要求</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w:t>
            </w:r>
          </w:p>
          <w:p w14:paraId="4A62335E">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人提供了在“信用中国”网站中</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人（单位）查询网页信息资料影印件（彩色或黑白）。（以</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截止日前在“信用中国”网站上公布的信用为准）。</w:t>
            </w:r>
          </w:p>
          <w:p w14:paraId="77BEBB25">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人提供了在“国家企业信用信息公示系统”中查询网页信息资料影印件（彩色或黑白）。（事业单位除外）（以</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截止日前在国家企业信用信息公示系统”网站上公布的信用为准）</w:t>
            </w:r>
          </w:p>
          <w:p w14:paraId="64E87550">
            <w:pPr>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人提供了在20</w:t>
            </w:r>
            <w:r>
              <w:rPr>
                <w:rFonts w:hint="eastAsia" w:asciiTheme="minorEastAsia" w:hAnsiTheme="minorEastAsia" w:eastAsiaTheme="minorEastAsia" w:cstheme="minorEastAsia"/>
                <w:sz w:val="21"/>
                <w:szCs w:val="21"/>
                <w:highlight w:val="none"/>
                <w:lang w:val="en-US" w:eastAsia="zh-CN"/>
              </w:rPr>
              <w:t>22</w:t>
            </w:r>
            <w:r>
              <w:rPr>
                <w:rFonts w:hint="eastAsia" w:asciiTheme="minorEastAsia" w:hAnsiTheme="minorEastAsia" w:eastAsiaTheme="minorEastAsia" w:cstheme="minorEastAsia"/>
                <w:sz w:val="21"/>
                <w:szCs w:val="21"/>
                <w:highlight w:val="none"/>
              </w:rPr>
              <w:t>年1月1日至本项目</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截止日期间，</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人（单位）、法定代表人、拟任项目负责人无行贿犯罪的承诺函，且签字、盖章符</w:t>
            </w:r>
            <w:r>
              <w:rPr>
                <w:rFonts w:hint="eastAsia" w:asciiTheme="minorEastAsia" w:hAnsiTheme="minorEastAsia" w:eastAsiaTheme="minorEastAsia" w:cstheme="minorEastAsia"/>
                <w:color w:val="auto"/>
                <w:sz w:val="21"/>
                <w:szCs w:val="21"/>
                <w:highlight w:val="none"/>
              </w:rPr>
              <w:t>合</w:t>
            </w:r>
            <w:r>
              <w:rPr>
                <w:rFonts w:hint="eastAsia" w:asciiTheme="minorEastAsia" w:hAnsiTheme="minorEastAsia" w:eastAsiaTheme="minorEastAsia" w:cstheme="minorEastAsia"/>
                <w:color w:val="auto"/>
                <w:sz w:val="21"/>
                <w:szCs w:val="21"/>
                <w:highlight w:val="none"/>
                <w:lang w:val="en-US" w:eastAsia="zh-CN"/>
              </w:rPr>
              <w:t>比选文件</w:t>
            </w:r>
            <w:r>
              <w:rPr>
                <w:rFonts w:hint="eastAsia" w:asciiTheme="minorEastAsia" w:hAnsiTheme="minorEastAsia" w:eastAsiaTheme="minorEastAsia" w:cstheme="minorEastAsia"/>
                <w:color w:val="auto"/>
                <w:sz w:val="21"/>
                <w:szCs w:val="21"/>
                <w:highlight w:val="none"/>
              </w:rPr>
              <w:t>的规定</w:t>
            </w:r>
          </w:p>
        </w:tc>
      </w:tr>
      <w:tr w14:paraId="0E908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9" w:hRule="atLeast"/>
        </w:trPr>
        <w:tc>
          <w:tcPr>
            <w:tcW w:w="1101" w:type="dxa"/>
            <w:vMerge w:val="continue"/>
            <w:vAlign w:val="center"/>
          </w:tcPr>
          <w:p w14:paraId="56244863">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76F7DCA4">
            <w:pPr>
              <w:spacing w:line="480" w:lineRule="exact"/>
              <w:jc w:val="center"/>
              <w:rPr>
                <w:rFonts w:hint="eastAsia" w:asciiTheme="minorEastAsia" w:hAnsiTheme="minorEastAsia" w:eastAsiaTheme="minorEastAsia" w:cstheme="minorEastAsia"/>
                <w:sz w:val="21"/>
                <w:szCs w:val="21"/>
                <w:highlight w:val="none"/>
              </w:rPr>
            </w:pPr>
          </w:p>
        </w:tc>
        <w:tc>
          <w:tcPr>
            <w:tcW w:w="1946" w:type="dxa"/>
            <w:tcBorders>
              <w:right w:val="single" w:color="auto" w:sz="4" w:space="0"/>
            </w:tcBorders>
            <w:vAlign w:val="center"/>
          </w:tcPr>
          <w:p w14:paraId="6BBB6FD7">
            <w:pPr>
              <w:topLinePunct/>
              <w:spacing w:line="48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人的</w:t>
            </w:r>
            <w:r>
              <w:rPr>
                <w:rFonts w:hint="eastAsia" w:asciiTheme="minorEastAsia" w:hAnsiTheme="minorEastAsia" w:eastAsiaTheme="minorEastAsia" w:cstheme="minorEastAsia"/>
                <w:sz w:val="21"/>
                <w:szCs w:val="21"/>
                <w:highlight w:val="none"/>
                <w:lang w:val="en-US" w:eastAsia="zh-CN"/>
              </w:rPr>
              <w:t>其他条件</w:t>
            </w:r>
            <w:r>
              <w:rPr>
                <w:rFonts w:hint="eastAsia" w:asciiTheme="minorEastAsia" w:hAnsiTheme="minorEastAsia" w:eastAsiaTheme="minorEastAsia" w:cstheme="minorEastAsia"/>
                <w:sz w:val="21"/>
                <w:szCs w:val="21"/>
                <w:highlight w:val="none"/>
              </w:rPr>
              <w:t>符合下列规定</w:t>
            </w:r>
          </w:p>
        </w:tc>
        <w:tc>
          <w:tcPr>
            <w:tcW w:w="4626" w:type="dxa"/>
            <w:tcBorders>
              <w:left w:val="single" w:color="auto" w:sz="4" w:space="0"/>
            </w:tcBorders>
            <w:vAlign w:val="center"/>
          </w:tcPr>
          <w:p w14:paraId="29487C27">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rPr>
              <w:t>（1）</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人的</w:t>
            </w:r>
            <w:r>
              <w:rPr>
                <w:rFonts w:hint="eastAsia" w:asciiTheme="minorEastAsia" w:hAnsiTheme="minorEastAsia" w:eastAsiaTheme="minorEastAsia" w:cstheme="minorEastAsia"/>
                <w:kern w:val="2"/>
                <w:sz w:val="21"/>
                <w:szCs w:val="21"/>
                <w:highlight w:val="none"/>
                <w:lang w:val="en-US" w:eastAsia="zh-CN"/>
              </w:rPr>
              <w:t>其他条件</w:t>
            </w:r>
            <w:r>
              <w:rPr>
                <w:rFonts w:hint="eastAsia" w:asciiTheme="minorEastAsia" w:hAnsiTheme="minorEastAsia" w:eastAsiaTheme="minorEastAsia" w:cstheme="minorEastAsia"/>
                <w:kern w:val="2"/>
                <w:sz w:val="21"/>
                <w:szCs w:val="21"/>
                <w:highlight w:val="none"/>
              </w:rPr>
              <w:t>符合</w:t>
            </w:r>
            <w:r>
              <w:rPr>
                <w:rFonts w:hint="eastAsia" w:asciiTheme="minorEastAsia" w:hAnsiTheme="minorEastAsia" w:eastAsiaTheme="minorEastAsia" w:cstheme="minorEastAsia"/>
                <w:kern w:val="2"/>
                <w:sz w:val="21"/>
                <w:szCs w:val="21"/>
                <w:highlight w:val="none"/>
                <w:lang w:eastAsia="zh-CN"/>
              </w:rPr>
              <w:t>比选申请</w:t>
            </w:r>
            <w:r>
              <w:rPr>
                <w:rFonts w:hint="eastAsia" w:asciiTheme="minorEastAsia" w:hAnsiTheme="minorEastAsia" w:eastAsiaTheme="minorEastAsia" w:cstheme="minorEastAsia"/>
                <w:kern w:val="2"/>
                <w:sz w:val="21"/>
                <w:szCs w:val="21"/>
                <w:highlight w:val="none"/>
              </w:rPr>
              <w:t>人须知资格审查条件。</w:t>
            </w:r>
          </w:p>
          <w:p w14:paraId="320C21FD">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人提供</w:t>
            </w:r>
            <w:r>
              <w:rPr>
                <w:rFonts w:hint="eastAsia" w:asciiTheme="minorEastAsia" w:hAnsiTheme="minorEastAsia" w:eastAsiaTheme="minorEastAsia" w:cstheme="minorEastAsia"/>
                <w:sz w:val="21"/>
                <w:szCs w:val="21"/>
                <w:highlight w:val="none"/>
                <w:lang w:val="en-US" w:eastAsia="zh-CN"/>
              </w:rPr>
              <w:t>承诺函</w:t>
            </w:r>
          </w:p>
        </w:tc>
      </w:tr>
      <w:tr w14:paraId="559FF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101" w:type="dxa"/>
            <w:vMerge w:val="continue"/>
            <w:vAlign w:val="center"/>
          </w:tcPr>
          <w:p w14:paraId="08AACEA9">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restart"/>
            <w:vAlign w:val="center"/>
          </w:tcPr>
          <w:p w14:paraId="44BA7301">
            <w:pPr>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w:t>
            </w:r>
          </w:p>
          <w:p w14:paraId="63C4B889">
            <w:pPr>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响应性评审标准</w:t>
            </w:r>
          </w:p>
        </w:tc>
        <w:tc>
          <w:tcPr>
            <w:tcW w:w="6572" w:type="dxa"/>
            <w:gridSpan w:val="2"/>
            <w:vAlign w:val="center"/>
          </w:tcPr>
          <w:p w14:paraId="04C0667F">
            <w:pPr>
              <w:pStyle w:val="12"/>
              <w:keepNext w:val="0"/>
              <w:keepLines w:val="0"/>
              <w:pageBreakBefore w:val="0"/>
              <w:widowControl/>
              <w:kinsoku/>
              <w:wordWrap/>
              <w:overflowPunct/>
              <w:autoSpaceDE/>
              <w:autoSpaceDN/>
              <w:bidi w:val="0"/>
              <w:adjustRightInd w:val="0"/>
              <w:snapToGrid w:val="0"/>
              <w:spacing w:after="0" w:line="288"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1.比选申请文件的</w:t>
            </w:r>
            <w:r>
              <w:rPr>
                <w:rFonts w:hint="eastAsia" w:asciiTheme="minorEastAsia" w:hAnsiTheme="minorEastAsia" w:eastAsiaTheme="minorEastAsia" w:cstheme="minorEastAsia"/>
                <w:color w:val="auto"/>
                <w:sz w:val="21"/>
                <w:szCs w:val="21"/>
                <w:highlight w:val="none"/>
              </w:rPr>
              <w:t>报价</w:t>
            </w:r>
            <w:r>
              <w:rPr>
                <w:rFonts w:hint="eastAsia" w:asciiTheme="minorEastAsia" w:hAnsiTheme="minorEastAsia" w:eastAsiaTheme="minorEastAsia" w:cstheme="minorEastAsia"/>
                <w:color w:val="auto"/>
                <w:sz w:val="21"/>
                <w:szCs w:val="21"/>
                <w:highlight w:val="none"/>
                <w:lang w:val="en-US" w:eastAsia="zh-CN"/>
              </w:rPr>
              <w:t>不得超过</w:t>
            </w:r>
            <w:r>
              <w:rPr>
                <w:rFonts w:hint="eastAsia" w:asciiTheme="minorEastAsia" w:hAnsiTheme="minorEastAsia" w:eastAsiaTheme="minorEastAsia" w:cstheme="minorEastAsia"/>
                <w:color w:val="auto"/>
                <w:sz w:val="21"/>
                <w:szCs w:val="21"/>
                <w:highlight w:val="none"/>
              </w:rPr>
              <w:t>限价；</w:t>
            </w:r>
          </w:p>
        </w:tc>
      </w:tr>
      <w:tr w14:paraId="470C9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1101" w:type="dxa"/>
            <w:vMerge w:val="continue"/>
            <w:vAlign w:val="center"/>
          </w:tcPr>
          <w:p w14:paraId="3F023049">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2D04C2B6">
            <w:pPr>
              <w:spacing w:line="480" w:lineRule="exact"/>
              <w:jc w:val="center"/>
              <w:rPr>
                <w:rFonts w:hint="eastAsia" w:asciiTheme="minorEastAsia" w:hAnsiTheme="minorEastAsia" w:eastAsiaTheme="minorEastAsia" w:cstheme="minorEastAsia"/>
                <w:color w:val="auto"/>
                <w:sz w:val="21"/>
                <w:szCs w:val="21"/>
                <w:highlight w:val="none"/>
              </w:rPr>
            </w:pPr>
          </w:p>
        </w:tc>
        <w:tc>
          <w:tcPr>
            <w:tcW w:w="6572" w:type="dxa"/>
            <w:gridSpan w:val="2"/>
            <w:vAlign w:val="center"/>
          </w:tcPr>
          <w:p w14:paraId="6E06C1DC">
            <w:pPr>
              <w:pStyle w:val="12"/>
              <w:keepNext w:val="0"/>
              <w:keepLines w:val="0"/>
              <w:pageBreakBefore w:val="0"/>
              <w:widowControl/>
              <w:kinsoku/>
              <w:wordWrap/>
              <w:overflowPunct/>
              <w:autoSpaceDE/>
              <w:autoSpaceDN/>
              <w:bidi w:val="0"/>
              <w:adjustRightInd w:val="0"/>
              <w:snapToGrid w:val="0"/>
              <w:spacing w:after="0" w:line="288" w:lineRule="auto"/>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文件正、副本份数符合</w:t>
            </w:r>
            <w:r>
              <w:rPr>
                <w:rFonts w:hint="eastAsia" w:asciiTheme="minorEastAsia" w:hAnsiTheme="minorEastAsia" w:eastAsiaTheme="minorEastAsia" w:cstheme="minorEastAsia"/>
                <w:color w:val="auto"/>
                <w:sz w:val="21"/>
                <w:szCs w:val="21"/>
                <w:highlight w:val="none"/>
                <w:lang w:val="en-US" w:eastAsia="zh-CN"/>
              </w:rPr>
              <w:t>比选</w:t>
            </w:r>
            <w:r>
              <w:rPr>
                <w:rFonts w:hint="eastAsia" w:asciiTheme="minorEastAsia" w:hAnsiTheme="minorEastAsia" w:eastAsiaTheme="minorEastAsia" w:cstheme="minorEastAsia"/>
                <w:color w:val="auto"/>
                <w:sz w:val="21"/>
                <w:szCs w:val="21"/>
                <w:highlight w:val="none"/>
              </w:rPr>
              <w:t>文件规定</w:t>
            </w:r>
          </w:p>
        </w:tc>
      </w:tr>
      <w:tr w14:paraId="0CEB5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1101" w:type="dxa"/>
            <w:vMerge w:val="continue"/>
            <w:vAlign w:val="center"/>
          </w:tcPr>
          <w:p w14:paraId="69EFE441">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04DCB308">
            <w:pPr>
              <w:spacing w:line="480" w:lineRule="exact"/>
              <w:jc w:val="center"/>
              <w:rPr>
                <w:rFonts w:hint="eastAsia" w:asciiTheme="minorEastAsia" w:hAnsiTheme="minorEastAsia" w:eastAsiaTheme="minorEastAsia" w:cstheme="minorEastAsia"/>
                <w:color w:val="auto"/>
                <w:sz w:val="21"/>
                <w:szCs w:val="21"/>
                <w:highlight w:val="none"/>
              </w:rPr>
            </w:pPr>
          </w:p>
        </w:tc>
        <w:tc>
          <w:tcPr>
            <w:tcW w:w="6572" w:type="dxa"/>
            <w:gridSpan w:val="2"/>
            <w:vAlign w:val="center"/>
          </w:tcPr>
          <w:p w14:paraId="752BF38D">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 xml:space="preserve">2. </w:t>
            </w:r>
            <w:r>
              <w:rPr>
                <w:rFonts w:hint="eastAsia" w:asciiTheme="minorEastAsia" w:hAnsiTheme="minorEastAsia" w:eastAsiaTheme="minorEastAsia" w:cstheme="minorEastAsia"/>
                <w:bCs/>
                <w:color w:val="auto"/>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文件对</w:t>
            </w:r>
            <w:r>
              <w:rPr>
                <w:rFonts w:hint="eastAsia" w:asciiTheme="minorEastAsia" w:hAnsiTheme="minorEastAsia" w:eastAsiaTheme="minorEastAsia" w:cstheme="minorEastAsia"/>
                <w:color w:val="auto"/>
                <w:kern w:val="2"/>
                <w:sz w:val="21"/>
                <w:szCs w:val="21"/>
                <w:highlight w:val="none"/>
                <w:lang w:val="en-US" w:eastAsia="zh-CN"/>
              </w:rPr>
              <w:t>比选</w:t>
            </w:r>
            <w:r>
              <w:rPr>
                <w:rFonts w:hint="eastAsia" w:asciiTheme="minorEastAsia" w:hAnsiTheme="minorEastAsia" w:eastAsiaTheme="minorEastAsia" w:cstheme="minorEastAsia"/>
                <w:color w:val="auto"/>
                <w:kern w:val="2"/>
                <w:sz w:val="21"/>
                <w:szCs w:val="21"/>
                <w:highlight w:val="none"/>
              </w:rPr>
              <w:t>文件的实质性要求和条件作出响应</w:t>
            </w:r>
          </w:p>
        </w:tc>
      </w:tr>
      <w:tr w14:paraId="182E9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1101" w:type="dxa"/>
            <w:vMerge w:val="continue"/>
            <w:vAlign w:val="center"/>
          </w:tcPr>
          <w:p w14:paraId="78522621">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2CC68C63">
            <w:pPr>
              <w:spacing w:line="480" w:lineRule="exact"/>
              <w:jc w:val="center"/>
              <w:rPr>
                <w:rFonts w:hint="eastAsia" w:asciiTheme="minorEastAsia" w:hAnsiTheme="minorEastAsia" w:eastAsiaTheme="minorEastAsia" w:cstheme="minorEastAsia"/>
                <w:color w:val="auto"/>
                <w:sz w:val="21"/>
                <w:szCs w:val="21"/>
                <w:highlight w:val="none"/>
              </w:rPr>
            </w:pPr>
          </w:p>
        </w:tc>
        <w:tc>
          <w:tcPr>
            <w:tcW w:w="6572" w:type="dxa"/>
            <w:gridSpan w:val="2"/>
            <w:vAlign w:val="center"/>
          </w:tcPr>
          <w:p w14:paraId="12B6DED0">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w:t>
            </w:r>
            <w:r>
              <w:rPr>
                <w:rFonts w:hint="eastAsia" w:asciiTheme="minorEastAsia" w:hAnsiTheme="minorEastAsia" w:eastAsiaTheme="minorEastAsia" w:cstheme="minorEastAsia"/>
                <w:bCs/>
                <w:color w:val="auto"/>
                <w:sz w:val="21"/>
                <w:szCs w:val="21"/>
                <w:highlight w:val="none"/>
                <w:lang w:val="en-US" w:eastAsia="zh-CN"/>
              </w:rPr>
              <w:t>比选申请</w:t>
            </w:r>
            <w:r>
              <w:rPr>
                <w:rFonts w:hint="eastAsia" w:asciiTheme="minorEastAsia" w:hAnsiTheme="minorEastAsia" w:eastAsiaTheme="minorEastAsia" w:cstheme="minorEastAsia"/>
                <w:color w:val="auto"/>
                <w:kern w:val="2"/>
                <w:sz w:val="21"/>
                <w:szCs w:val="21"/>
                <w:highlight w:val="none"/>
              </w:rPr>
              <w:t>文件未附有</w:t>
            </w:r>
            <w:r>
              <w:rPr>
                <w:rFonts w:hint="eastAsia" w:asciiTheme="minorEastAsia" w:hAnsiTheme="minorEastAsia" w:eastAsiaTheme="minorEastAsia" w:cstheme="minorEastAsia"/>
                <w:color w:val="auto"/>
                <w:kern w:val="2"/>
                <w:sz w:val="21"/>
                <w:szCs w:val="21"/>
                <w:highlight w:val="none"/>
                <w:lang w:val="en-US" w:eastAsia="zh-CN"/>
              </w:rPr>
              <w:t>比选</w:t>
            </w:r>
            <w:r>
              <w:rPr>
                <w:rFonts w:hint="eastAsia" w:asciiTheme="minorEastAsia" w:hAnsiTheme="minorEastAsia" w:eastAsiaTheme="minorEastAsia" w:cstheme="minorEastAsia"/>
                <w:color w:val="auto"/>
                <w:kern w:val="2"/>
                <w:sz w:val="21"/>
                <w:szCs w:val="21"/>
                <w:highlight w:val="none"/>
              </w:rPr>
              <w:t>人不能接受的条件</w:t>
            </w:r>
          </w:p>
        </w:tc>
      </w:tr>
      <w:tr w14:paraId="05464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1101" w:type="dxa"/>
            <w:vMerge w:val="continue"/>
            <w:vAlign w:val="center"/>
          </w:tcPr>
          <w:p w14:paraId="6B834D98">
            <w:pPr>
              <w:adjustRightInd w:val="0"/>
              <w:snapToGrid w:val="0"/>
              <w:spacing w:line="480" w:lineRule="exact"/>
              <w:jc w:val="center"/>
              <w:rPr>
                <w:rFonts w:hint="eastAsia" w:asciiTheme="minorEastAsia" w:hAnsiTheme="minorEastAsia" w:eastAsiaTheme="minorEastAsia" w:cstheme="minorEastAsia"/>
                <w:sz w:val="21"/>
                <w:szCs w:val="21"/>
                <w:highlight w:val="none"/>
              </w:rPr>
            </w:pPr>
          </w:p>
        </w:tc>
        <w:tc>
          <w:tcPr>
            <w:tcW w:w="1841" w:type="dxa"/>
            <w:vMerge w:val="continue"/>
            <w:vAlign w:val="center"/>
          </w:tcPr>
          <w:p w14:paraId="57567233">
            <w:pPr>
              <w:spacing w:line="480" w:lineRule="exact"/>
              <w:jc w:val="center"/>
              <w:rPr>
                <w:rFonts w:hint="eastAsia" w:asciiTheme="minorEastAsia" w:hAnsiTheme="minorEastAsia" w:eastAsiaTheme="minorEastAsia" w:cstheme="minorEastAsia"/>
                <w:color w:val="auto"/>
                <w:sz w:val="21"/>
                <w:szCs w:val="21"/>
                <w:highlight w:val="none"/>
              </w:rPr>
            </w:pPr>
          </w:p>
        </w:tc>
        <w:tc>
          <w:tcPr>
            <w:tcW w:w="6572" w:type="dxa"/>
            <w:gridSpan w:val="2"/>
            <w:vAlign w:val="center"/>
          </w:tcPr>
          <w:p w14:paraId="2CEB6E05">
            <w:pPr>
              <w:pStyle w:val="12"/>
              <w:keepNext w:val="0"/>
              <w:keepLines w:val="0"/>
              <w:pageBreakBefore w:val="0"/>
              <w:widowControl/>
              <w:kinsoku/>
              <w:wordWrap/>
              <w:overflowPunct/>
              <w:topLinePunct/>
              <w:autoSpaceDE/>
              <w:autoSpaceDN/>
              <w:bidi w:val="0"/>
              <w:adjustRightInd w:val="0"/>
              <w:snapToGrid w:val="0"/>
              <w:spacing w:after="0" w:line="480" w:lineRule="exact"/>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4. 权利义务符合</w:t>
            </w:r>
            <w:r>
              <w:rPr>
                <w:rFonts w:hint="eastAsia" w:asciiTheme="minorEastAsia" w:hAnsiTheme="minorEastAsia" w:eastAsiaTheme="minorEastAsia" w:cstheme="minorEastAsia"/>
                <w:color w:val="auto"/>
                <w:kern w:val="2"/>
                <w:sz w:val="21"/>
                <w:szCs w:val="21"/>
                <w:highlight w:val="none"/>
                <w:lang w:val="en-US" w:eastAsia="zh-CN"/>
              </w:rPr>
              <w:t>比选</w:t>
            </w:r>
            <w:r>
              <w:rPr>
                <w:rFonts w:hint="eastAsia" w:asciiTheme="minorEastAsia" w:hAnsiTheme="minorEastAsia" w:eastAsiaTheme="minorEastAsia" w:cstheme="minorEastAsia"/>
                <w:color w:val="auto"/>
                <w:kern w:val="2"/>
                <w:sz w:val="21"/>
                <w:szCs w:val="21"/>
                <w:highlight w:val="none"/>
              </w:rPr>
              <w:t>文件的规定</w:t>
            </w:r>
          </w:p>
        </w:tc>
      </w:tr>
      <w:tr w14:paraId="68801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0" w:hRule="atLeast"/>
        </w:trPr>
        <w:tc>
          <w:tcPr>
            <w:tcW w:w="1101" w:type="dxa"/>
            <w:vAlign w:val="center"/>
          </w:tcPr>
          <w:p w14:paraId="66617D91">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2.2.1</w:t>
            </w:r>
          </w:p>
        </w:tc>
        <w:tc>
          <w:tcPr>
            <w:tcW w:w="1841" w:type="dxa"/>
            <w:vAlign w:val="center"/>
          </w:tcPr>
          <w:p w14:paraId="3A615849">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分值构成</w:t>
            </w:r>
          </w:p>
          <w:p w14:paraId="0C144A50">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（总分100）</w:t>
            </w:r>
          </w:p>
        </w:tc>
        <w:tc>
          <w:tcPr>
            <w:tcW w:w="6572" w:type="dxa"/>
            <w:gridSpan w:val="2"/>
            <w:vAlign w:val="center"/>
          </w:tcPr>
          <w:p w14:paraId="500EAAFF">
            <w:pPr>
              <w:pStyle w:val="2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Theme="minorEastAsia" w:hAnsiTheme="minorEastAsia" w:eastAsiaTheme="minorEastAsia" w:cstheme="minorEastAsia"/>
                <w:bCs/>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商务及技术评分</w:t>
            </w:r>
            <w:r>
              <w:rPr>
                <w:rFonts w:hint="eastAsia" w:asciiTheme="minorEastAsia" w:hAnsiTheme="minorEastAsia" w:eastAsiaTheme="minorEastAsia" w:cstheme="minorEastAsia"/>
                <w:color w:val="auto"/>
                <w:kern w:val="2"/>
                <w:sz w:val="21"/>
                <w:szCs w:val="21"/>
                <w:highlight w:val="none"/>
                <w:lang w:eastAsia="zh-CN"/>
              </w:rPr>
              <w:t>：</w:t>
            </w:r>
          </w:p>
          <w:p w14:paraId="55CD7B02">
            <w:pPr>
              <w:pStyle w:val="2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rPr>
              <w:t>服务方案</w:t>
            </w:r>
            <w:r>
              <w:rPr>
                <w:rFonts w:hint="eastAsia" w:asciiTheme="minorEastAsia" w:hAnsiTheme="minorEastAsia" w:eastAsiaTheme="minorEastAsia" w:cstheme="minorEastAsia"/>
                <w:bCs/>
                <w:color w:val="auto"/>
                <w:kern w:val="2"/>
                <w:sz w:val="21"/>
                <w:szCs w:val="21"/>
                <w:highlight w:val="none"/>
              </w:rPr>
              <w:t>：</w:t>
            </w:r>
            <w:r>
              <w:rPr>
                <w:rFonts w:hint="eastAsia" w:asciiTheme="minorEastAsia" w:hAnsiTheme="minorEastAsia" w:eastAsiaTheme="minorEastAsia" w:cstheme="minorEastAsia"/>
                <w:bCs/>
                <w:color w:val="auto"/>
                <w:kern w:val="2"/>
                <w:sz w:val="21"/>
                <w:szCs w:val="21"/>
                <w:highlight w:val="none"/>
                <w:lang w:val="en-US" w:eastAsia="zh-CN"/>
              </w:rPr>
              <w:t>40</w:t>
            </w:r>
            <w:r>
              <w:rPr>
                <w:rFonts w:hint="eastAsia" w:asciiTheme="minorEastAsia" w:hAnsiTheme="minorEastAsia" w:eastAsiaTheme="minorEastAsia" w:cstheme="minorEastAsia"/>
                <w:bCs/>
                <w:color w:val="auto"/>
                <w:kern w:val="2"/>
                <w:sz w:val="21"/>
                <w:szCs w:val="21"/>
                <w:highlight w:val="none"/>
              </w:rPr>
              <w:t xml:space="preserve"> 分</w:t>
            </w:r>
          </w:p>
          <w:p w14:paraId="6D996429">
            <w:pPr>
              <w:pStyle w:val="2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kern w:val="2"/>
                <w:sz w:val="21"/>
                <w:szCs w:val="21"/>
                <w:highlight w:val="none"/>
              </w:rPr>
              <w:t>主要人员： 20 分</w:t>
            </w:r>
          </w:p>
          <w:p w14:paraId="098CFFB7">
            <w:pPr>
              <w:pStyle w:val="2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kern w:val="2"/>
                <w:sz w:val="21"/>
                <w:szCs w:val="21"/>
                <w:highlight w:val="none"/>
              </w:rPr>
              <w:t xml:space="preserve">业    绩： </w:t>
            </w:r>
            <w:r>
              <w:rPr>
                <w:rFonts w:hint="eastAsia" w:asciiTheme="minorEastAsia" w:hAnsiTheme="minorEastAsia" w:eastAsiaTheme="minorEastAsia" w:cstheme="minorEastAsia"/>
                <w:bCs/>
                <w:color w:val="auto"/>
                <w:kern w:val="2"/>
                <w:sz w:val="21"/>
                <w:szCs w:val="21"/>
                <w:highlight w:val="none"/>
                <w:lang w:val="en-US" w:eastAsia="zh-CN"/>
              </w:rPr>
              <w:t>20</w:t>
            </w:r>
            <w:r>
              <w:rPr>
                <w:rFonts w:hint="eastAsia" w:asciiTheme="minorEastAsia" w:hAnsiTheme="minorEastAsia" w:eastAsiaTheme="minorEastAsia" w:cstheme="minorEastAsia"/>
                <w:bCs/>
                <w:color w:val="auto"/>
                <w:kern w:val="2"/>
                <w:sz w:val="21"/>
                <w:szCs w:val="21"/>
                <w:highlight w:val="none"/>
              </w:rPr>
              <w:t xml:space="preserve"> 分</w:t>
            </w:r>
          </w:p>
          <w:p w14:paraId="0C79B905">
            <w:pPr>
              <w:pStyle w:val="2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rPr>
              <w:t>评级情况</w:t>
            </w:r>
            <w:r>
              <w:rPr>
                <w:rFonts w:hint="eastAsia" w:asciiTheme="minorEastAsia" w:hAnsiTheme="minorEastAsia" w:eastAsiaTheme="minorEastAsia" w:cstheme="minorEastAsia"/>
                <w:bCs/>
                <w:color w:val="auto"/>
                <w:kern w:val="2"/>
                <w:sz w:val="21"/>
                <w:szCs w:val="21"/>
                <w:highlight w:val="none"/>
              </w:rPr>
              <w:t xml:space="preserve">： </w:t>
            </w:r>
            <w:r>
              <w:rPr>
                <w:rFonts w:hint="eastAsia" w:asciiTheme="minorEastAsia" w:hAnsiTheme="minorEastAsia" w:eastAsiaTheme="minorEastAsia" w:cstheme="minorEastAsia"/>
                <w:bCs/>
                <w:color w:val="auto"/>
                <w:kern w:val="2"/>
                <w:sz w:val="21"/>
                <w:szCs w:val="21"/>
                <w:highlight w:val="none"/>
                <w:lang w:val="en-US" w:eastAsia="zh-CN"/>
              </w:rPr>
              <w:t>10</w:t>
            </w:r>
            <w:r>
              <w:rPr>
                <w:rFonts w:hint="eastAsia" w:asciiTheme="minorEastAsia" w:hAnsiTheme="minorEastAsia" w:eastAsiaTheme="minorEastAsia" w:cstheme="minorEastAsia"/>
                <w:bCs/>
                <w:color w:val="auto"/>
                <w:kern w:val="2"/>
                <w:sz w:val="21"/>
                <w:szCs w:val="21"/>
                <w:highlight w:val="none"/>
              </w:rPr>
              <w:t xml:space="preserve"> 分</w:t>
            </w:r>
          </w:p>
          <w:p w14:paraId="0AA8D084">
            <w:pPr>
              <w:pStyle w:val="2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Theme="minorEastAsia" w:hAnsiTheme="minorEastAsia" w:eastAsiaTheme="minorEastAsia" w:cstheme="minorEastAsia"/>
                <w:bCs/>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评标价评分</w:t>
            </w:r>
            <w:r>
              <w:rPr>
                <w:rFonts w:hint="eastAsia" w:asciiTheme="minorEastAsia" w:hAnsiTheme="minorEastAsia" w:eastAsiaTheme="minorEastAsia" w:cstheme="minorEastAsia"/>
                <w:color w:val="auto"/>
                <w:kern w:val="2"/>
                <w:sz w:val="21"/>
                <w:szCs w:val="21"/>
                <w:highlight w:val="none"/>
                <w:lang w:eastAsia="zh-CN"/>
              </w:rPr>
              <w:t>：</w:t>
            </w:r>
          </w:p>
          <w:p w14:paraId="635B884E">
            <w:pPr>
              <w:pStyle w:val="25"/>
              <w:spacing w:line="480" w:lineRule="exact"/>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rPr>
              <w:t>报</w:t>
            </w:r>
            <w:r>
              <w:rPr>
                <w:rFonts w:hint="eastAsia" w:asciiTheme="minorEastAsia" w:hAnsiTheme="minorEastAsia" w:eastAsiaTheme="minorEastAsia" w:cstheme="minorEastAsia"/>
                <w:bCs/>
                <w:color w:val="auto"/>
                <w:kern w:val="2"/>
                <w:sz w:val="21"/>
                <w:szCs w:val="21"/>
                <w:highlight w:val="none"/>
              </w:rPr>
              <w:t>价：10 分</w:t>
            </w:r>
          </w:p>
        </w:tc>
      </w:tr>
      <w:tr w14:paraId="783E6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63" w:hRule="atLeast"/>
        </w:trPr>
        <w:tc>
          <w:tcPr>
            <w:tcW w:w="1101" w:type="dxa"/>
            <w:vAlign w:val="center"/>
          </w:tcPr>
          <w:p w14:paraId="79AE217C">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2.2.2</w:t>
            </w:r>
          </w:p>
        </w:tc>
        <w:tc>
          <w:tcPr>
            <w:tcW w:w="1841" w:type="dxa"/>
            <w:vAlign w:val="center"/>
          </w:tcPr>
          <w:p w14:paraId="378E2937">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评标基准价</w:t>
            </w:r>
          </w:p>
          <w:p w14:paraId="4BF7285B">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计算方法</w:t>
            </w:r>
          </w:p>
        </w:tc>
        <w:tc>
          <w:tcPr>
            <w:tcW w:w="6572" w:type="dxa"/>
            <w:gridSpan w:val="2"/>
            <w:vAlign w:val="center"/>
          </w:tcPr>
          <w:p w14:paraId="1A09B60E">
            <w:pPr>
              <w:pStyle w:val="12"/>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（1）评标价的确定：</w:t>
            </w:r>
          </w:p>
          <w:p w14:paraId="030376A1">
            <w:pPr>
              <w:pStyle w:val="12"/>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color w:val="C00000"/>
                <w:kern w:val="2"/>
                <w:sz w:val="21"/>
                <w:szCs w:val="21"/>
                <w:highlight w:val="yellow"/>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（2） 评标价＝最后报价表中填报的报价比例。</w:t>
            </w:r>
          </w:p>
          <w:p w14:paraId="785E01EA">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 xml:space="preserve"> 若比选人发现比选申请文件出现以下任一情况，其比选申请报比列价将不再参加评标基准价的计算；</w:t>
            </w:r>
            <w:r>
              <w:rPr>
                <w:rFonts w:hint="eastAsia" w:asciiTheme="minorEastAsia" w:hAnsiTheme="minorEastAsia" w:eastAsiaTheme="minorEastAsia" w:cstheme="minorEastAsia"/>
                <w:kern w:val="2"/>
                <w:sz w:val="21"/>
                <w:szCs w:val="21"/>
                <w:highlight w:val="none"/>
                <w:lang w:val="en-US" w:eastAsia="zh-CN" w:bidi="ar-SA"/>
              </w:rPr>
              <w:br w:type="textWrapping"/>
            </w:r>
            <w:r>
              <w:rPr>
                <w:rFonts w:hint="eastAsia" w:asciiTheme="minorEastAsia" w:hAnsiTheme="minorEastAsia" w:eastAsiaTheme="minorEastAsia" w:cstheme="minorEastAsia"/>
                <w:kern w:val="2"/>
                <w:sz w:val="21"/>
                <w:szCs w:val="21"/>
                <w:highlight w:val="none"/>
                <w:lang w:val="en-US" w:eastAsia="zh-CN" w:bidi="ar-SA"/>
              </w:rPr>
              <w:t xml:space="preserve"> </w:t>
            </w:r>
            <w:r>
              <w:rPr>
                <w:rFonts w:hint="eastAsia" w:asciiTheme="minorEastAsia" w:hAnsiTheme="minorEastAsia" w:eastAsiaTheme="minorEastAsia" w:cstheme="minorEastAsia"/>
                <w:color w:val="auto"/>
                <w:kern w:val="2"/>
                <w:sz w:val="21"/>
                <w:szCs w:val="21"/>
                <w:highlight w:val="none"/>
                <w:lang w:val="en-US" w:eastAsia="zh-CN" w:bidi="ar-SA"/>
              </w:rPr>
              <w:t xml:space="preserve"> ①未在比选申请函上填写比选申请报价比列；</w:t>
            </w:r>
            <w:r>
              <w:rPr>
                <w:rFonts w:hint="eastAsia" w:asciiTheme="minorEastAsia" w:hAnsiTheme="minorEastAsia" w:eastAsiaTheme="minorEastAsia" w:cstheme="minorEastAsia"/>
                <w:kern w:val="2"/>
                <w:sz w:val="21"/>
                <w:szCs w:val="21"/>
                <w:highlight w:val="none"/>
                <w:lang w:val="en-US" w:eastAsia="zh-CN" w:bidi="ar-SA"/>
              </w:rPr>
              <w:br w:type="textWrapping"/>
            </w:r>
            <w:r>
              <w:rPr>
                <w:rFonts w:hint="eastAsia" w:asciiTheme="minorEastAsia" w:hAnsiTheme="minorEastAsia" w:eastAsiaTheme="minorEastAsia" w:cstheme="minorEastAsia"/>
                <w:kern w:val="2"/>
                <w:sz w:val="21"/>
                <w:szCs w:val="21"/>
                <w:highlight w:val="none"/>
                <w:lang w:val="en-US" w:eastAsia="zh-CN" w:bidi="ar-SA"/>
              </w:rPr>
              <w:t xml:space="preserve">  ②比选申请报价超出比选人公布的最高比选申请限价的，按比选申请无效处理；</w:t>
            </w:r>
          </w:p>
          <w:p w14:paraId="563F6D43">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lang w:val="en-US" w:eastAsia="zh-CN"/>
              </w:rPr>
              <w:t>③比选申请报价比列低于60%（不含60%）的；</w:t>
            </w:r>
            <w:r>
              <w:rPr>
                <w:rFonts w:hint="eastAsia" w:asciiTheme="minorEastAsia" w:hAnsiTheme="minorEastAsia" w:eastAsiaTheme="minorEastAsia" w:cstheme="minorEastAsia"/>
                <w:color w:val="FF0000"/>
                <w:kern w:val="2"/>
                <w:sz w:val="21"/>
                <w:szCs w:val="21"/>
                <w:highlight w:val="none"/>
                <w:lang w:val="en-US" w:eastAsia="zh-CN" w:bidi="ar-SA"/>
              </w:rPr>
              <w:br w:type="textWrapping"/>
            </w:r>
            <w:r>
              <w:rPr>
                <w:rFonts w:hint="eastAsia" w:asciiTheme="minorEastAsia" w:hAnsiTheme="minorEastAsia" w:eastAsiaTheme="minorEastAsia" w:cstheme="minorEastAsia"/>
                <w:kern w:val="2"/>
                <w:sz w:val="21"/>
                <w:szCs w:val="21"/>
                <w:highlight w:val="none"/>
                <w:lang w:val="en-US" w:eastAsia="zh-CN" w:bidi="ar-SA"/>
              </w:rPr>
              <w:t xml:space="preserve">  注：在比选申请截止期后撤销的比选申请文件，也应按程序对比选申请商务、技术文件进行评审，若其通过商务、技术评审，其比选申请报价比列仍应参与评标基准价计算条件，但其报价文件不参与评审。</w:t>
            </w:r>
            <w:r>
              <w:rPr>
                <w:rFonts w:hint="eastAsia" w:asciiTheme="minorEastAsia" w:hAnsiTheme="minorEastAsia" w:eastAsiaTheme="minorEastAsia" w:cstheme="minorEastAsia"/>
                <w:kern w:val="2"/>
                <w:sz w:val="21"/>
                <w:szCs w:val="21"/>
                <w:highlight w:val="none"/>
                <w:lang w:val="en-US" w:eastAsia="zh-CN" w:bidi="ar-SA"/>
              </w:rPr>
              <w:br w:type="textWrapping"/>
            </w:r>
            <w:r>
              <w:rPr>
                <w:rFonts w:hint="eastAsia" w:asciiTheme="minorEastAsia" w:hAnsiTheme="minorEastAsia" w:eastAsiaTheme="minorEastAsia" w:cstheme="minorEastAsia"/>
                <w:kern w:val="2"/>
                <w:sz w:val="21"/>
                <w:szCs w:val="21"/>
                <w:highlight w:val="none"/>
                <w:lang w:val="en-US" w:eastAsia="zh-CN" w:bidi="ar-SA"/>
              </w:rPr>
              <w:t xml:space="preserve">  </w:t>
            </w:r>
            <w:r>
              <w:rPr>
                <w:rFonts w:hint="eastAsia" w:asciiTheme="minorEastAsia" w:hAnsiTheme="minorEastAsia" w:eastAsiaTheme="minorEastAsia" w:cstheme="minorEastAsia"/>
                <w:color w:val="auto"/>
                <w:kern w:val="2"/>
                <w:sz w:val="21"/>
                <w:szCs w:val="21"/>
                <w:highlight w:val="none"/>
                <w:lang w:val="en-US" w:eastAsia="zh-CN" w:bidi="ar-SA"/>
              </w:rPr>
              <w:t>（3） 评选基准价的确定：</w:t>
            </w:r>
          </w:p>
          <w:p w14:paraId="45983C21">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宋体" w:eastAsia="宋体" w:cs="宋体"/>
                <w:b w:val="0"/>
                <w:bCs w:val="0"/>
                <w:color w:val="auto"/>
                <w:sz w:val="21"/>
                <w:highlight w:val="none"/>
              </w:rPr>
              <w:t>将</w:t>
            </w:r>
            <w:r>
              <w:rPr>
                <w:rFonts w:hint="eastAsia" w:asciiTheme="minorEastAsia" w:hAnsiTheme="minorEastAsia" w:eastAsiaTheme="minorEastAsia" w:cstheme="minorEastAsia"/>
                <w:kern w:val="2"/>
                <w:sz w:val="21"/>
                <w:szCs w:val="21"/>
                <w:highlight w:val="none"/>
                <w:lang w:val="en-US" w:eastAsia="zh-CN" w:bidi="ar-SA"/>
              </w:rPr>
              <w:t>所有通过形式评审、响应评审和资格评审的报价人其中报价比例处于60%（含60%）～100%（含100%）范围内的进行算术平均，以该算术平均作为评标基准，即评标基准价=处于60%（含60%）～100%（含100%）范围内报价比例的算术平均值。</w:t>
            </w:r>
          </w:p>
          <w:p w14:paraId="2D69A02B">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评标价平均值的计算和确定（评标基准价结果均“四舍五入”保留两位小数）。</w:t>
            </w:r>
          </w:p>
          <w:p w14:paraId="6F0587AF">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评标价得分计算公式:</w:t>
            </w:r>
          </w:p>
          <w:p w14:paraId="7B0B1F49">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如果投标人的评标价﹥评标基准价,则评标价得分=10-偏差率×100×1.5；</w:t>
            </w:r>
          </w:p>
          <w:p w14:paraId="53FC9F46">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如果投标人的评标价≤评标基准价，则评标价得分=10-偏差率×100×1.0；</w:t>
            </w:r>
          </w:p>
          <w:p w14:paraId="45FB44E1">
            <w:pPr>
              <w:keepNext w:val="0"/>
              <w:keepLines w:val="0"/>
              <w:pageBreakBefore w:val="0"/>
              <w:widowControl/>
              <w:kinsoku/>
              <w:wordWrap/>
              <w:overflowPunct/>
              <w:topLinePunct w:val="0"/>
              <w:autoSpaceDE/>
              <w:autoSpaceDN/>
              <w:bidi w:val="0"/>
              <w:adjustRightInd w:val="0"/>
              <w:snapToGrid w:val="0"/>
              <w:spacing w:after="0" w:line="420" w:lineRule="exact"/>
              <w:ind w:firstLine="42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highlight w:val="none"/>
                <w:lang w:val="en-US" w:eastAsia="zh-CN" w:bidi="ar-SA"/>
              </w:rPr>
              <w:t>注：得分四舍五入计</w:t>
            </w:r>
            <w:r>
              <w:rPr>
                <w:rFonts w:hint="eastAsia" w:asciiTheme="minorEastAsia" w:hAnsiTheme="minorEastAsia" w:eastAsiaTheme="minorEastAsia" w:cstheme="minorEastAsia"/>
                <w:sz w:val="21"/>
                <w:szCs w:val="21"/>
                <w:lang w:val="en-US"/>
              </w:rPr>
              <w:t>算至小数点后</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en-US"/>
              </w:rPr>
              <w:t>位。评标价得分最低为0分。</w:t>
            </w:r>
          </w:p>
        </w:tc>
      </w:tr>
      <w:tr w14:paraId="3B709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7" w:hRule="atLeast"/>
        </w:trPr>
        <w:tc>
          <w:tcPr>
            <w:tcW w:w="1101" w:type="dxa"/>
            <w:vAlign w:val="center"/>
          </w:tcPr>
          <w:p w14:paraId="354F71BF">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2.2.3</w:t>
            </w:r>
          </w:p>
        </w:tc>
        <w:tc>
          <w:tcPr>
            <w:tcW w:w="1841" w:type="dxa"/>
            <w:vAlign w:val="center"/>
          </w:tcPr>
          <w:p w14:paraId="1C0F24B9">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评标价的偏差率计算公式</w:t>
            </w:r>
          </w:p>
        </w:tc>
        <w:tc>
          <w:tcPr>
            <w:tcW w:w="6572" w:type="dxa"/>
            <w:gridSpan w:val="2"/>
            <w:vAlign w:val="center"/>
          </w:tcPr>
          <w:p w14:paraId="74A9D360">
            <w:pPr>
              <w:pStyle w:val="2"/>
              <w:keepNext w:val="0"/>
              <w:keepLines w:val="0"/>
              <w:pageBreakBefore w:val="0"/>
              <w:widowControl/>
              <w:kinsoku/>
              <w:wordWrap/>
              <w:overflowPunct/>
              <w:topLinePunct w:val="0"/>
              <w:autoSpaceDE/>
              <w:autoSpaceDN/>
              <w:bidi w:val="0"/>
              <w:adjustRightInd/>
              <w:snapToGrid w:val="0"/>
              <w:spacing w:after="0" w:line="520" w:lineRule="exact"/>
              <w:textAlignment w:val="auto"/>
              <w:rPr>
                <w:rFonts w:hint="eastAsia"/>
              </w:rPr>
            </w:pPr>
            <w:r>
              <w:rPr>
                <w:rFonts w:hint="eastAsia" w:asciiTheme="minorEastAsia" w:hAnsiTheme="minorEastAsia" w:eastAsiaTheme="minorEastAsia" w:cstheme="minorEastAsia"/>
                <w:kern w:val="2"/>
                <w:sz w:val="21"/>
                <w:szCs w:val="21"/>
                <w:highlight w:val="none"/>
                <w:lang w:val="en-US" w:eastAsia="zh-CN" w:bidi="ar-SA"/>
              </w:rPr>
              <w:t>偏差率=100%×|（比选申请人评</w:t>
            </w:r>
            <w:r>
              <w:rPr>
                <w:rFonts w:hint="eastAsia" w:asciiTheme="minorEastAsia" w:hAnsiTheme="minorEastAsia" w:cstheme="minorEastAsia"/>
                <w:kern w:val="2"/>
                <w:sz w:val="21"/>
                <w:szCs w:val="21"/>
                <w:highlight w:val="none"/>
                <w:lang w:val="en-US" w:eastAsia="zh-CN" w:bidi="ar-SA"/>
              </w:rPr>
              <w:t>标</w:t>
            </w:r>
            <w:r>
              <w:rPr>
                <w:rFonts w:hint="eastAsia" w:asciiTheme="minorEastAsia" w:hAnsiTheme="minorEastAsia" w:eastAsiaTheme="minorEastAsia" w:cstheme="minorEastAsia"/>
                <w:kern w:val="2"/>
                <w:sz w:val="21"/>
                <w:szCs w:val="21"/>
                <w:highlight w:val="none"/>
                <w:lang w:val="en-US" w:eastAsia="zh-CN" w:bidi="ar-SA"/>
              </w:rPr>
              <w:t>价－评</w:t>
            </w:r>
            <w:r>
              <w:rPr>
                <w:rFonts w:hint="eastAsia" w:asciiTheme="minorEastAsia" w:hAnsiTheme="minorEastAsia" w:cstheme="minorEastAsia"/>
                <w:kern w:val="2"/>
                <w:sz w:val="21"/>
                <w:szCs w:val="21"/>
                <w:highlight w:val="none"/>
                <w:lang w:val="en-US" w:eastAsia="zh-CN" w:bidi="ar-SA"/>
              </w:rPr>
              <w:t>标</w:t>
            </w:r>
            <w:r>
              <w:rPr>
                <w:rFonts w:hint="eastAsia" w:asciiTheme="minorEastAsia" w:hAnsiTheme="minorEastAsia" w:eastAsiaTheme="minorEastAsia" w:cstheme="minorEastAsia"/>
                <w:kern w:val="2"/>
                <w:sz w:val="21"/>
                <w:szCs w:val="21"/>
                <w:highlight w:val="none"/>
                <w:lang w:val="en-US" w:eastAsia="zh-CN" w:bidi="ar-SA"/>
              </w:rPr>
              <w:t>基准价）|/评选基准价，偏差率保留2位小数(形如6.01%，小数点后第三位“四舍五入”)。</w:t>
            </w:r>
          </w:p>
        </w:tc>
      </w:tr>
      <w:tr w14:paraId="38F5E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trPr>
        <w:tc>
          <w:tcPr>
            <w:tcW w:w="1101" w:type="dxa"/>
            <w:vAlign w:val="center"/>
          </w:tcPr>
          <w:p w14:paraId="1534C4CA">
            <w:pPr>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3.2.3</w:t>
            </w:r>
          </w:p>
        </w:tc>
        <w:tc>
          <w:tcPr>
            <w:tcW w:w="1841" w:type="dxa"/>
            <w:vAlign w:val="center"/>
          </w:tcPr>
          <w:p w14:paraId="369EF9C9">
            <w:pPr>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综合评分</w:t>
            </w:r>
          </w:p>
        </w:tc>
        <w:tc>
          <w:tcPr>
            <w:tcW w:w="6572" w:type="dxa"/>
            <w:gridSpan w:val="2"/>
            <w:vAlign w:val="center"/>
          </w:tcPr>
          <w:p w14:paraId="47F17349">
            <w:pPr>
              <w:pStyle w:val="12"/>
              <w:spacing w:line="480" w:lineRule="exact"/>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综合评分=商务及技术评分+评标价评分</w:t>
            </w:r>
          </w:p>
        </w:tc>
      </w:tr>
      <w:tr w14:paraId="1ED7D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0" w:hRule="atLeast"/>
        </w:trPr>
        <w:tc>
          <w:tcPr>
            <w:tcW w:w="1101" w:type="dxa"/>
            <w:vAlign w:val="center"/>
          </w:tcPr>
          <w:p w14:paraId="72182B54">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3.9.1</w:t>
            </w:r>
          </w:p>
        </w:tc>
        <w:tc>
          <w:tcPr>
            <w:tcW w:w="1841" w:type="dxa"/>
            <w:vAlign w:val="center"/>
          </w:tcPr>
          <w:p w14:paraId="778A90AE">
            <w:pPr>
              <w:spacing w:line="480" w:lineRule="exact"/>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推荐</w:t>
            </w:r>
            <w:r>
              <w:rPr>
                <w:rFonts w:hint="eastAsia" w:asciiTheme="minorEastAsia" w:hAnsiTheme="minorEastAsia" w:eastAsiaTheme="minorEastAsia" w:cstheme="minorEastAsia"/>
                <w:sz w:val="21"/>
                <w:szCs w:val="21"/>
                <w:highlight w:val="none"/>
                <w:lang w:val="en-US" w:eastAsia="zh-CN"/>
              </w:rPr>
              <w:t>中选</w:t>
            </w:r>
          </w:p>
          <w:p w14:paraId="4D7121C7">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候选人</w:t>
            </w:r>
          </w:p>
        </w:tc>
        <w:tc>
          <w:tcPr>
            <w:tcW w:w="6572" w:type="dxa"/>
            <w:gridSpan w:val="2"/>
            <w:vAlign w:val="center"/>
          </w:tcPr>
          <w:p w14:paraId="29AC6494">
            <w:pPr>
              <w:pStyle w:val="12"/>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评审委员会对通过评审的所有的比选申请人，按照综合得分由高到低进行排序,推荐前3名中选候选人（若不足3名，则按相应数量推荐）。</w:t>
            </w:r>
          </w:p>
          <w:p w14:paraId="75F56BBC">
            <w:pPr>
              <w:pStyle w:val="12"/>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lang w:val="en-US" w:eastAsia="zh-CN" w:bidi="ar-SA"/>
              </w:rPr>
              <w:t>（若多个比选申请人综合得分相同时，首先按比选申请人评标价由低到高进行排序；比选申请人评标价也相等时，则按比选申请人业绩得分由高到低的顺序推荐；若上述情况都相同时，则由评审委员会抽签决定。）</w:t>
            </w:r>
          </w:p>
        </w:tc>
      </w:tr>
      <w:tr w14:paraId="19063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atLeast"/>
        </w:trPr>
        <w:tc>
          <w:tcPr>
            <w:tcW w:w="9514" w:type="dxa"/>
            <w:gridSpan w:val="4"/>
            <w:vAlign w:val="center"/>
          </w:tcPr>
          <w:p w14:paraId="3BD9B1C4">
            <w:pPr>
              <w:pStyle w:val="38"/>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sz w:val="21"/>
                <w:szCs w:val="21"/>
                <w:highlight w:val="none"/>
              </w:rPr>
              <w:t>需要补充的其他内容</w:t>
            </w:r>
          </w:p>
        </w:tc>
      </w:tr>
      <w:tr w14:paraId="01B84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3" w:hRule="atLeast"/>
        </w:trPr>
        <w:tc>
          <w:tcPr>
            <w:tcW w:w="1101" w:type="dxa"/>
            <w:vAlign w:val="center"/>
          </w:tcPr>
          <w:p w14:paraId="2B74DBD0">
            <w:pPr>
              <w:spacing w:line="480" w:lineRule="exac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3.7</w:t>
            </w:r>
          </w:p>
        </w:tc>
        <w:tc>
          <w:tcPr>
            <w:tcW w:w="1841" w:type="dxa"/>
            <w:vAlign w:val="center"/>
          </w:tcPr>
          <w:p w14:paraId="2E3CA4BF">
            <w:pPr>
              <w:pStyle w:val="12"/>
              <w:spacing w:line="480" w:lineRule="exact"/>
              <w:ind w:left="0" w:leftChars="0" w:firstLine="0" w:firstLineChars="0"/>
              <w:jc w:val="center"/>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文件的澄清和说明</w:t>
            </w:r>
          </w:p>
        </w:tc>
        <w:tc>
          <w:tcPr>
            <w:tcW w:w="6572" w:type="dxa"/>
            <w:gridSpan w:val="2"/>
            <w:vAlign w:val="center"/>
          </w:tcPr>
          <w:p w14:paraId="53F50E46">
            <w:pPr>
              <w:pStyle w:val="12"/>
              <w:spacing w:line="480" w:lineRule="exact"/>
              <w:ind w:left="0" w:leftChars="0" w:firstLine="0" w:firstLineChars="0"/>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rPr>
              <w:t>（1）</w:t>
            </w:r>
            <w:r>
              <w:rPr>
                <w:rFonts w:hint="eastAsia" w:asciiTheme="minorEastAsia" w:hAnsiTheme="minorEastAsia" w:eastAsiaTheme="minorEastAsia" w:cstheme="minorEastAsia"/>
                <w:kern w:val="2"/>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人收到问题澄清通知后必须在规定时间内以书面（含传真）形式给予答复，</w:t>
            </w:r>
            <w:r>
              <w:rPr>
                <w:rFonts w:hint="eastAsia" w:asciiTheme="minorEastAsia" w:hAnsiTheme="minorEastAsia" w:eastAsiaTheme="minorEastAsia" w:cstheme="minorEastAsia"/>
                <w:kern w:val="2"/>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人的澄清必须加盖</w:t>
            </w:r>
            <w:r>
              <w:rPr>
                <w:rFonts w:hint="eastAsia" w:asciiTheme="minorEastAsia" w:hAnsiTheme="minorEastAsia" w:eastAsiaTheme="minorEastAsia" w:cstheme="minorEastAsia"/>
                <w:kern w:val="2"/>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人单位章或由法定代表人或其委托代理人签字；</w:t>
            </w:r>
          </w:p>
          <w:p w14:paraId="2D8F9DE7">
            <w:pPr>
              <w:pStyle w:val="12"/>
              <w:spacing w:line="480" w:lineRule="exact"/>
              <w:ind w:left="0" w:leftChars="0" w:firstLine="0" w:firstLineChars="0"/>
              <w:rPr>
                <w:rFonts w:hint="eastAsia" w:asciiTheme="minorEastAsia" w:hAnsiTheme="minorEastAsia" w:eastAsiaTheme="minorEastAsia" w:cstheme="minorEastAsia"/>
                <w:kern w:val="2"/>
                <w:sz w:val="21"/>
                <w:szCs w:val="21"/>
                <w:highlight w:val="none"/>
              </w:rPr>
            </w:pPr>
            <w:r>
              <w:rPr>
                <w:rFonts w:hint="eastAsia" w:asciiTheme="minorEastAsia" w:hAnsiTheme="minorEastAsia" w:eastAsiaTheme="minorEastAsia" w:cstheme="minorEastAsia"/>
                <w:kern w:val="2"/>
                <w:sz w:val="21"/>
                <w:szCs w:val="21"/>
                <w:highlight w:val="none"/>
              </w:rPr>
              <w:t>（2）若未影响到中</w:t>
            </w:r>
            <w:r>
              <w:rPr>
                <w:rFonts w:hint="eastAsia" w:asciiTheme="minorEastAsia" w:hAnsiTheme="minorEastAsia" w:eastAsiaTheme="minorEastAsia" w:cstheme="minorEastAsia"/>
                <w:kern w:val="2"/>
                <w:sz w:val="21"/>
                <w:szCs w:val="21"/>
                <w:highlight w:val="none"/>
                <w:lang w:val="en-US" w:eastAsia="zh-CN"/>
              </w:rPr>
              <w:t>选</w:t>
            </w:r>
            <w:r>
              <w:rPr>
                <w:rFonts w:hint="eastAsia" w:asciiTheme="minorEastAsia" w:hAnsiTheme="minorEastAsia" w:eastAsiaTheme="minorEastAsia" w:cstheme="minorEastAsia"/>
                <w:kern w:val="2"/>
                <w:sz w:val="21"/>
                <w:szCs w:val="21"/>
                <w:highlight w:val="none"/>
              </w:rPr>
              <w:t>候选人排序，则可不要求</w:t>
            </w:r>
            <w:r>
              <w:rPr>
                <w:rFonts w:hint="eastAsia" w:asciiTheme="minorEastAsia" w:hAnsiTheme="minorEastAsia" w:eastAsiaTheme="minorEastAsia" w:cstheme="minorEastAsia"/>
                <w:kern w:val="2"/>
                <w:sz w:val="21"/>
                <w:szCs w:val="21"/>
                <w:highlight w:val="none"/>
                <w:lang w:val="en-US" w:eastAsia="zh-CN"/>
              </w:rPr>
              <w:t>比选申请</w:t>
            </w:r>
            <w:r>
              <w:rPr>
                <w:rFonts w:hint="eastAsia" w:asciiTheme="minorEastAsia" w:hAnsiTheme="minorEastAsia" w:eastAsiaTheme="minorEastAsia" w:cstheme="minorEastAsia"/>
                <w:kern w:val="2"/>
                <w:sz w:val="21"/>
                <w:szCs w:val="21"/>
                <w:highlight w:val="none"/>
              </w:rPr>
              <w:t>人澄清。</w:t>
            </w:r>
          </w:p>
        </w:tc>
      </w:tr>
    </w:tbl>
    <w:p w14:paraId="58266CA2">
      <w:pPr>
        <w:spacing w:line="360" w:lineRule="auto"/>
        <w:ind w:firstLine="420" w:firstLineChars="200"/>
        <w:rPr>
          <w:rFonts w:hint="eastAsia" w:asciiTheme="minorEastAsia" w:hAnsiTheme="minorEastAsia" w:eastAsiaTheme="minorEastAsia" w:cstheme="minorEastAsia"/>
          <w:sz w:val="21"/>
          <w:szCs w:val="21"/>
          <w:highlight w:val="none"/>
        </w:rPr>
      </w:pPr>
    </w:p>
    <w:p w14:paraId="16EB2E40">
      <w:pPr>
        <w:pStyle w:val="2"/>
        <w:adjustRightInd w:val="0"/>
        <w:spacing w:line="300" w:lineRule="exact"/>
        <w:ind w:left="0" w:leftChars="0" w:firstLine="0" w:firstLineChars="0"/>
        <w:jc w:val="center"/>
        <w:rPr>
          <w:rFonts w:hint="eastAsia" w:asciiTheme="minorEastAsia" w:hAnsiTheme="minorEastAsia" w:eastAsiaTheme="minorEastAsia" w:cstheme="minorEastAsia"/>
          <w:b/>
          <w:sz w:val="21"/>
          <w:szCs w:val="21"/>
        </w:rPr>
      </w:pPr>
      <w:bookmarkStart w:id="15" w:name="_Ref77046541"/>
      <w:r>
        <w:rPr>
          <w:rFonts w:hint="eastAsia" w:asciiTheme="minorEastAsia" w:hAnsiTheme="minorEastAsia" w:eastAsiaTheme="minorEastAsia" w:cstheme="minorEastAsia"/>
          <w:b/>
          <w:sz w:val="21"/>
          <w:szCs w:val="21"/>
        </w:rPr>
        <w:t>详细评审标准（满分100分）</w:t>
      </w:r>
    </w:p>
    <w:p w14:paraId="16D55B9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微软雅黑" w:hAnsi="微软雅黑" w:eastAsia="微软雅黑" w:cs="微软雅黑"/>
          <w:color w:val="000000"/>
          <w:sz w:val="21"/>
          <w:szCs w:val="21"/>
        </w:rPr>
      </w:pPr>
    </w:p>
    <w:tbl>
      <w:tblPr>
        <w:tblStyle w:val="20"/>
        <w:tblW w:w="10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510"/>
        <w:gridCol w:w="785"/>
        <w:gridCol w:w="706"/>
        <w:gridCol w:w="2521"/>
        <w:gridCol w:w="810"/>
        <w:gridCol w:w="3673"/>
      </w:tblGrid>
      <w:tr w14:paraId="7980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41" w:type="dxa"/>
            <w:gridSpan w:val="7"/>
            <w:noWrap w:val="0"/>
            <w:vAlign w:val="center"/>
          </w:tcPr>
          <w:p w14:paraId="3AC79746">
            <w:pPr>
              <w:pStyle w:val="3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评分因素与权重分值</w:t>
            </w:r>
          </w:p>
        </w:tc>
      </w:tr>
      <w:tr w14:paraId="30D2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36" w:type="dxa"/>
            <w:vMerge w:val="restart"/>
            <w:noWrap w:val="0"/>
            <w:vAlign w:val="center"/>
          </w:tcPr>
          <w:p w14:paraId="2CB0985C">
            <w:pPr>
              <w:pStyle w:val="35"/>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条款号</w:t>
            </w:r>
          </w:p>
        </w:tc>
        <w:tc>
          <w:tcPr>
            <w:tcW w:w="5332" w:type="dxa"/>
            <w:gridSpan w:val="5"/>
            <w:noWrap w:val="0"/>
            <w:vAlign w:val="center"/>
          </w:tcPr>
          <w:p w14:paraId="265852E2">
            <w:pPr>
              <w:pStyle w:val="35"/>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评分因素与权重分值</w:t>
            </w:r>
          </w:p>
        </w:tc>
        <w:tc>
          <w:tcPr>
            <w:tcW w:w="3673" w:type="dxa"/>
            <w:vMerge w:val="restart"/>
            <w:noWrap w:val="0"/>
            <w:vAlign w:val="center"/>
          </w:tcPr>
          <w:p w14:paraId="2B04B7CA">
            <w:pPr>
              <w:pStyle w:val="3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评分标准</w:t>
            </w:r>
          </w:p>
        </w:tc>
      </w:tr>
      <w:tr w14:paraId="5D46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36" w:type="dxa"/>
            <w:vMerge w:val="continue"/>
            <w:noWrap w:val="0"/>
            <w:vAlign w:val="center"/>
          </w:tcPr>
          <w:p w14:paraId="66C44753">
            <w:pPr>
              <w:pStyle w:val="35"/>
              <w:spacing w:line="300" w:lineRule="exact"/>
              <w:jc w:val="center"/>
              <w:rPr>
                <w:rFonts w:hint="eastAsia" w:asciiTheme="minorEastAsia" w:hAnsiTheme="minorEastAsia" w:eastAsiaTheme="minorEastAsia" w:cstheme="minorEastAsia"/>
                <w:sz w:val="21"/>
                <w:szCs w:val="21"/>
              </w:rPr>
            </w:pPr>
          </w:p>
        </w:tc>
        <w:tc>
          <w:tcPr>
            <w:tcW w:w="1295" w:type="dxa"/>
            <w:gridSpan w:val="2"/>
            <w:noWrap w:val="0"/>
            <w:vAlign w:val="center"/>
          </w:tcPr>
          <w:p w14:paraId="2526653B">
            <w:pPr>
              <w:pStyle w:val="35"/>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评分因素</w:t>
            </w:r>
          </w:p>
        </w:tc>
        <w:tc>
          <w:tcPr>
            <w:tcW w:w="706" w:type="dxa"/>
            <w:noWrap w:val="0"/>
            <w:vAlign w:val="center"/>
          </w:tcPr>
          <w:p w14:paraId="17A2C8C2">
            <w:pPr>
              <w:pStyle w:val="35"/>
              <w:spacing w:line="300" w:lineRule="exact"/>
              <w:ind w:left="-152" w:leftChars="-69" w:right="-125" w:rightChars="-5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评审</w:t>
            </w:r>
          </w:p>
          <w:p w14:paraId="4CE5FE65">
            <w:pPr>
              <w:pStyle w:val="35"/>
              <w:spacing w:line="300" w:lineRule="exact"/>
              <w:ind w:left="-152" w:leftChars="-69" w:right="-125" w:rightChars="-5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因素</w:t>
            </w:r>
          </w:p>
          <w:p w14:paraId="1AE58B28">
            <w:pPr>
              <w:pStyle w:val="35"/>
              <w:spacing w:line="300" w:lineRule="exact"/>
              <w:ind w:left="-152" w:leftChars="-69" w:right="-125" w:rightChars="-5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评分值</w:t>
            </w:r>
          </w:p>
        </w:tc>
        <w:tc>
          <w:tcPr>
            <w:tcW w:w="2521" w:type="dxa"/>
            <w:noWrap w:val="0"/>
            <w:vAlign w:val="center"/>
          </w:tcPr>
          <w:p w14:paraId="5DF7837D">
            <w:pPr>
              <w:pStyle w:val="35"/>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各评审因素细分项</w:t>
            </w:r>
          </w:p>
        </w:tc>
        <w:tc>
          <w:tcPr>
            <w:tcW w:w="810" w:type="dxa"/>
            <w:noWrap w:val="0"/>
            <w:vAlign w:val="center"/>
          </w:tcPr>
          <w:p w14:paraId="0B9F571D">
            <w:pPr>
              <w:pStyle w:val="35"/>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分值</w:t>
            </w:r>
          </w:p>
        </w:tc>
        <w:tc>
          <w:tcPr>
            <w:tcW w:w="3673" w:type="dxa"/>
            <w:vMerge w:val="continue"/>
            <w:noWrap w:val="0"/>
            <w:vAlign w:val="center"/>
          </w:tcPr>
          <w:p w14:paraId="026D6915">
            <w:pPr>
              <w:pStyle w:val="35"/>
              <w:jc w:val="center"/>
              <w:rPr>
                <w:rFonts w:hint="eastAsia" w:asciiTheme="minorEastAsia" w:hAnsiTheme="minorEastAsia" w:eastAsiaTheme="minorEastAsia" w:cstheme="minorEastAsia"/>
                <w:sz w:val="21"/>
                <w:szCs w:val="21"/>
              </w:rPr>
            </w:pPr>
          </w:p>
        </w:tc>
      </w:tr>
      <w:tr w14:paraId="3792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136" w:type="dxa"/>
            <w:vMerge w:val="restart"/>
            <w:noWrap w:val="0"/>
            <w:vAlign w:val="center"/>
          </w:tcPr>
          <w:p w14:paraId="14E7C384">
            <w:pPr>
              <w:pStyle w:val="35"/>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2.2.4（1）</w:t>
            </w:r>
          </w:p>
        </w:tc>
        <w:tc>
          <w:tcPr>
            <w:tcW w:w="1295" w:type="dxa"/>
            <w:gridSpan w:val="2"/>
            <w:vMerge w:val="restart"/>
            <w:noWrap w:val="0"/>
            <w:vAlign w:val="center"/>
          </w:tcPr>
          <w:p w14:paraId="78A5C0D8">
            <w:pPr>
              <w:pStyle w:val="35"/>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lang w:val="en-US" w:eastAsia="zh-CN"/>
              </w:rPr>
              <w:t>服务方案</w:t>
            </w:r>
          </w:p>
        </w:tc>
        <w:tc>
          <w:tcPr>
            <w:tcW w:w="706" w:type="dxa"/>
            <w:vMerge w:val="restart"/>
            <w:noWrap w:val="0"/>
            <w:vAlign w:val="center"/>
          </w:tcPr>
          <w:p w14:paraId="0086089A">
            <w:pPr>
              <w:pStyle w:val="35"/>
              <w:jc w:val="center"/>
              <w:rPr>
                <w:rFonts w:hint="eastAsia"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lang w:val="en-US" w:eastAsia="zh-CN"/>
              </w:rPr>
              <w:t>40</w:t>
            </w:r>
            <w:r>
              <w:rPr>
                <w:rFonts w:hint="eastAsia" w:asciiTheme="minorEastAsia" w:hAnsiTheme="minorEastAsia" w:eastAsiaTheme="minorEastAsia" w:cstheme="minorEastAsia"/>
                <w:b w:val="0"/>
                <w:color w:val="auto"/>
                <w:sz w:val="21"/>
                <w:szCs w:val="21"/>
              </w:rPr>
              <w:t>分</w:t>
            </w:r>
          </w:p>
        </w:tc>
        <w:tc>
          <w:tcPr>
            <w:tcW w:w="2521" w:type="dxa"/>
            <w:noWrap w:val="0"/>
            <w:vAlign w:val="center"/>
          </w:tcPr>
          <w:p w14:paraId="68C878EA">
            <w:pPr>
              <w:pStyle w:val="12"/>
              <w:spacing w:line="360" w:lineRule="exact"/>
              <w:ind w:left="0" w:leftChars="0" w:firstLine="0" w:firstLineChars="0"/>
              <w:jc w:val="both"/>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对本项目工作要求的理解与认识，以及对于房地产、土地、服务区经营租赁价格评估及估价等相关政策的的熟悉程度、理解及认识程度</w:t>
            </w:r>
          </w:p>
        </w:tc>
        <w:tc>
          <w:tcPr>
            <w:tcW w:w="810" w:type="dxa"/>
            <w:noWrap w:val="0"/>
            <w:vAlign w:val="center"/>
          </w:tcPr>
          <w:p w14:paraId="481E0BFC">
            <w:pPr>
              <w:pStyle w:val="35"/>
              <w:spacing w:line="380" w:lineRule="exact"/>
              <w:jc w:val="center"/>
              <w:rPr>
                <w:rFonts w:hint="default" w:asciiTheme="minorEastAsia" w:hAnsiTheme="minorEastAsia" w:eastAsiaTheme="minorEastAsia" w:cstheme="minorEastAsia"/>
                <w:b w:val="0"/>
                <w:sz w:val="21"/>
                <w:szCs w:val="21"/>
                <w:lang w:val="en-US" w:eastAsia="zh-CN"/>
              </w:rPr>
            </w:pPr>
            <w:r>
              <w:rPr>
                <w:rFonts w:hint="eastAsia" w:asciiTheme="minorEastAsia" w:hAnsiTheme="minorEastAsia" w:eastAsiaTheme="minorEastAsia" w:cstheme="minorEastAsia"/>
                <w:b w:val="0"/>
                <w:sz w:val="21"/>
                <w:szCs w:val="21"/>
                <w:lang w:val="en-US" w:eastAsia="zh-CN"/>
              </w:rPr>
              <w:t>10</w:t>
            </w:r>
            <w:r>
              <w:rPr>
                <w:rFonts w:hint="eastAsia" w:asciiTheme="minorEastAsia" w:hAnsiTheme="minorEastAsia" w:eastAsiaTheme="minorEastAsia" w:cstheme="minorEastAsia"/>
                <w:b w:val="0"/>
                <w:sz w:val="21"/>
                <w:szCs w:val="21"/>
              </w:rPr>
              <w:t>分</w:t>
            </w:r>
          </w:p>
        </w:tc>
        <w:tc>
          <w:tcPr>
            <w:tcW w:w="3673" w:type="dxa"/>
            <w:noWrap w:val="0"/>
            <w:vAlign w:val="center"/>
          </w:tcPr>
          <w:p w14:paraId="37336566">
            <w:pPr>
              <w:pStyle w:val="12"/>
              <w:spacing w:line="400" w:lineRule="exact"/>
              <w:jc w:val="left"/>
              <w:rPr>
                <w:rFonts w:hint="eastAsia" w:asciiTheme="minorEastAsia" w:hAnsiTheme="minorEastAsia" w:eastAsiaTheme="minorEastAsia" w:cstheme="minorEastAsia"/>
                <w:bCs/>
                <w:sz w:val="21"/>
                <w:szCs w:val="21"/>
              </w:rPr>
            </w:pPr>
            <w:r>
              <w:rPr>
                <w:rFonts w:hint="eastAsia" w:ascii="宋体" w:hAnsi="宋体" w:eastAsia="宋体" w:cs="宋体"/>
                <w:b w:val="0"/>
                <w:bCs w:val="0"/>
                <w:i w:val="0"/>
                <w:iCs w:val="0"/>
                <w:color w:val="000000"/>
                <w:kern w:val="0"/>
                <w:sz w:val="21"/>
                <w:szCs w:val="21"/>
                <w:u w:val="none"/>
                <w:lang w:val="en-US" w:eastAsia="zh-CN" w:bidi="ar"/>
              </w:rPr>
              <w:t>优得8-10分，良得6-7.9分，一般得0.1-5.9分，</w:t>
            </w:r>
            <w:r>
              <w:rPr>
                <w:rFonts w:hint="eastAsia" w:hAnsi="宋体" w:eastAsia="宋体" w:cs="宋体"/>
                <w:b w:val="0"/>
                <w:bCs w:val="0"/>
                <w:i w:val="0"/>
                <w:iCs w:val="0"/>
                <w:color w:val="000000"/>
                <w:kern w:val="0"/>
                <w:sz w:val="21"/>
                <w:szCs w:val="21"/>
                <w:u w:val="none"/>
                <w:lang w:val="en-US" w:eastAsia="zh-CN" w:bidi="ar"/>
              </w:rPr>
              <w:t>无</w:t>
            </w:r>
            <w:r>
              <w:rPr>
                <w:rFonts w:hint="eastAsia" w:ascii="宋体" w:hAnsi="宋体" w:eastAsia="宋体" w:cs="宋体"/>
                <w:b w:val="0"/>
                <w:bCs w:val="0"/>
                <w:i w:val="0"/>
                <w:iCs w:val="0"/>
                <w:color w:val="000000"/>
                <w:kern w:val="0"/>
                <w:sz w:val="21"/>
                <w:szCs w:val="21"/>
                <w:u w:val="none"/>
                <w:lang w:val="en-US" w:eastAsia="zh-CN" w:bidi="ar"/>
              </w:rPr>
              <w:t>得0分</w:t>
            </w:r>
          </w:p>
        </w:tc>
      </w:tr>
      <w:tr w14:paraId="313F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136" w:type="dxa"/>
            <w:vMerge w:val="continue"/>
            <w:noWrap w:val="0"/>
            <w:vAlign w:val="center"/>
          </w:tcPr>
          <w:p w14:paraId="78B96AD3">
            <w:pPr>
              <w:pStyle w:val="35"/>
              <w:jc w:val="center"/>
              <w:rPr>
                <w:rFonts w:hint="eastAsia" w:asciiTheme="minorEastAsia" w:hAnsiTheme="minorEastAsia" w:eastAsiaTheme="minorEastAsia" w:cstheme="minorEastAsia"/>
                <w:b w:val="0"/>
                <w:sz w:val="21"/>
                <w:szCs w:val="21"/>
              </w:rPr>
            </w:pPr>
          </w:p>
        </w:tc>
        <w:tc>
          <w:tcPr>
            <w:tcW w:w="1295" w:type="dxa"/>
            <w:gridSpan w:val="2"/>
            <w:vMerge w:val="continue"/>
            <w:noWrap w:val="0"/>
            <w:vAlign w:val="center"/>
          </w:tcPr>
          <w:p w14:paraId="22BCA7D4">
            <w:pPr>
              <w:pStyle w:val="35"/>
              <w:jc w:val="center"/>
              <w:rPr>
                <w:rFonts w:hint="eastAsia" w:asciiTheme="minorEastAsia" w:hAnsiTheme="minorEastAsia" w:eastAsiaTheme="minorEastAsia" w:cstheme="minorEastAsia"/>
                <w:b w:val="0"/>
                <w:sz w:val="21"/>
                <w:szCs w:val="21"/>
              </w:rPr>
            </w:pPr>
          </w:p>
        </w:tc>
        <w:tc>
          <w:tcPr>
            <w:tcW w:w="706" w:type="dxa"/>
            <w:vMerge w:val="continue"/>
            <w:noWrap w:val="0"/>
            <w:vAlign w:val="center"/>
          </w:tcPr>
          <w:p w14:paraId="547310EE">
            <w:pPr>
              <w:pStyle w:val="35"/>
              <w:jc w:val="center"/>
              <w:rPr>
                <w:rFonts w:hint="eastAsia" w:asciiTheme="minorEastAsia" w:hAnsiTheme="minorEastAsia" w:eastAsiaTheme="minorEastAsia" w:cstheme="minorEastAsia"/>
                <w:b w:val="0"/>
                <w:color w:val="auto"/>
                <w:sz w:val="21"/>
                <w:szCs w:val="21"/>
              </w:rPr>
            </w:pPr>
          </w:p>
        </w:tc>
        <w:tc>
          <w:tcPr>
            <w:tcW w:w="2521" w:type="dxa"/>
            <w:shd w:val="clear" w:color="auto" w:fill="auto"/>
            <w:noWrap w:val="0"/>
            <w:vAlign w:val="center"/>
          </w:tcPr>
          <w:p w14:paraId="5B48D11C">
            <w:pPr>
              <w:pStyle w:val="12"/>
              <w:spacing w:line="360" w:lineRule="exact"/>
              <w:ind w:left="0" w:leftChars="0" w:firstLine="0" w:firstLineChars="0"/>
              <w:jc w:val="both"/>
              <w:rPr>
                <w:rFonts w:hint="default"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eastAsiaTheme="minorEastAsia" w:cstheme="minorEastAsia"/>
                <w:bCs/>
                <w:sz w:val="21"/>
                <w:szCs w:val="21"/>
                <w:highlight w:val="none"/>
                <w:lang w:val="en-US" w:eastAsia="zh-CN"/>
              </w:rPr>
              <w:t>对本项目实施人员配置的全面性，团队组建、工作内容分配、工作流程合理性</w:t>
            </w:r>
          </w:p>
        </w:tc>
        <w:tc>
          <w:tcPr>
            <w:tcW w:w="810" w:type="dxa"/>
            <w:noWrap w:val="0"/>
            <w:vAlign w:val="center"/>
          </w:tcPr>
          <w:p w14:paraId="508BB47C">
            <w:pPr>
              <w:pStyle w:val="35"/>
              <w:spacing w:line="3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lang w:val="en-US" w:eastAsia="zh-CN"/>
              </w:rPr>
              <w:t>10</w:t>
            </w:r>
            <w:r>
              <w:rPr>
                <w:rFonts w:hint="eastAsia" w:asciiTheme="minorEastAsia" w:hAnsiTheme="minorEastAsia" w:eastAsiaTheme="minorEastAsia" w:cstheme="minorEastAsia"/>
                <w:b w:val="0"/>
                <w:sz w:val="21"/>
                <w:szCs w:val="21"/>
              </w:rPr>
              <w:t>分</w:t>
            </w:r>
          </w:p>
        </w:tc>
        <w:tc>
          <w:tcPr>
            <w:tcW w:w="3673" w:type="dxa"/>
            <w:noWrap w:val="0"/>
            <w:vAlign w:val="center"/>
          </w:tcPr>
          <w:p w14:paraId="7EBC7240">
            <w:pPr>
              <w:pStyle w:val="12"/>
              <w:spacing w:line="400" w:lineRule="exact"/>
              <w:jc w:val="left"/>
              <w:rPr>
                <w:rFonts w:hint="eastAsia" w:asciiTheme="minorEastAsia" w:hAnsiTheme="minorEastAsia" w:eastAsiaTheme="minorEastAsia" w:cstheme="minorEastAsia"/>
                <w:bCs/>
                <w:sz w:val="21"/>
                <w:szCs w:val="21"/>
              </w:rPr>
            </w:pPr>
            <w:r>
              <w:rPr>
                <w:rFonts w:hint="eastAsia" w:ascii="宋体" w:hAnsi="宋体" w:eastAsia="宋体" w:cs="宋体"/>
                <w:b w:val="0"/>
                <w:bCs w:val="0"/>
                <w:i w:val="0"/>
                <w:iCs w:val="0"/>
                <w:color w:val="000000"/>
                <w:kern w:val="0"/>
                <w:sz w:val="21"/>
                <w:szCs w:val="21"/>
                <w:u w:val="none"/>
                <w:lang w:val="en-US" w:eastAsia="zh-CN" w:bidi="ar"/>
              </w:rPr>
              <w:t>优得8-10分，良得6-7.9分，一般得0.1-5.9分，</w:t>
            </w:r>
            <w:r>
              <w:rPr>
                <w:rFonts w:hint="eastAsia" w:hAnsi="宋体" w:eastAsia="宋体" w:cs="宋体"/>
                <w:b w:val="0"/>
                <w:bCs w:val="0"/>
                <w:i w:val="0"/>
                <w:iCs w:val="0"/>
                <w:color w:val="000000"/>
                <w:kern w:val="0"/>
                <w:sz w:val="21"/>
                <w:szCs w:val="21"/>
                <w:u w:val="none"/>
                <w:lang w:val="en-US" w:eastAsia="zh-CN" w:bidi="ar"/>
              </w:rPr>
              <w:t>无</w:t>
            </w:r>
            <w:r>
              <w:rPr>
                <w:rFonts w:hint="eastAsia" w:ascii="宋体" w:hAnsi="宋体" w:eastAsia="宋体" w:cs="宋体"/>
                <w:b w:val="0"/>
                <w:bCs w:val="0"/>
                <w:i w:val="0"/>
                <w:iCs w:val="0"/>
                <w:color w:val="000000"/>
                <w:kern w:val="0"/>
                <w:sz w:val="21"/>
                <w:szCs w:val="21"/>
                <w:u w:val="none"/>
                <w:lang w:val="en-US" w:eastAsia="zh-CN" w:bidi="ar"/>
              </w:rPr>
              <w:t>得0分</w:t>
            </w:r>
          </w:p>
        </w:tc>
      </w:tr>
      <w:tr w14:paraId="25CF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36" w:type="dxa"/>
            <w:vMerge w:val="continue"/>
            <w:noWrap w:val="0"/>
            <w:vAlign w:val="center"/>
          </w:tcPr>
          <w:p w14:paraId="5E727E98">
            <w:pPr>
              <w:pStyle w:val="35"/>
              <w:jc w:val="center"/>
              <w:rPr>
                <w:rFonts w:hint="eastAsia" w:asciiTheme="minorEastAsia" w:hAnsiTheme="minorEastAsia" w:eastAsiaTheme="minorEastAsia" w:cstheme="minorEastAsia"/>
                <w:b w:val="0"/>
                <w:sz w:val="21"/>
                <w:szCs w:val="21"/>
              </w:rPr>
            </w:pPr>
          </w:p>
        </w:tc>
        <w:tc>
          <w:tcPr>
            <w:tcW w:w="1295" w:type="dxa"/>
            <w:gridSpan w:val="2"/>
            <w:vMerge w:val="continue"/>
            <w:noWrap w:val="0"/>
            <w:vAlign w:val="center"/>
          </w:tcPr>
          <w:p w14:paraId="48DA7D83">
            <w:pPr>
              <w:pStyle w:val="35"/>
              <w:jc w:val="center"/>
              <w:rPr>
                <w:rFonts w:hint="eastAsia" w:asciiTheme="minorEastAsia" w:hAnsiTheme="minorEastAsia" w:eastAsiaTheme="minorEastAsia" w:cstheme="minorEastAsia"/>
                <w:b w:val="0"/>
                <w:sz w:val="21"/>
                <w:szCs w:val="21"/>
              </w:rPr>
            </w:pPr>
          </w:p>
        </w:tc>
        <w:tc>
          <w:tcPr>
            <w:tcW w:w="706" w:type="dxa"/>
            <w:vMerge w:val="continue"/>
            <w:noWrap w:val="0"/>
            <w:vAlign w:val="center"/>
          </w:tcPr>
          <w:p w14:paraId="4384BFA9">
            <w:pPr>
              <w:pStyle w:val="35"/>
              <w:jc w:val="center"/>
              <w:rPr>
                <w:rFonts w:hint="eastAsia" w:asciiTheme="minorEastAsia" w:hAnsiTheme="minorEastAsia" w:eastAsiaTheme="minorEastAsia" w:cstheme="minorEastAsia"/>
                <w:b w:val="0"/>
                <w:color w:val="auto"/>
                <w:sz w:val="21"/>
                <w:szCs w:val="21"/>
              </w:rPr>
            </w:pPr>
          </w:p>
        </w:tc>
        <w:tc>
          <w:tcPr>
            <w:tcW w:w="2521" w:type="dxa"/>
            <w:noWrap w:val="0"/>
            <w:vAlign w:val="center"/>
          </w:tcPr>
          <w:p w14:paraId="3FD86171">
            <w:pPr>
              <w:pStyle w:val="12"/>
              <w:spacing w:line="360" w:lineRule="exact"/>
              <w:ind w:left="0" w:leftChars="0" w:firstLine="0" w:firstLineChars="0"/>
              <w:jc w:val="both"/>
              <w:rPr>
                <w:rFonts w:hint="default" w:asciiTheme="minorEastAsia" w:hAnsiTheme="minorEastAsia" w:eastAsiaTheme="minorEastAsia" w:cstheme="minorEastAsia"/>
                <w:bCs/>
                <w:color w:val="auto"/>
                <w:sz w:val="21"/>
                <w:szCs w:val="21"/>
                <w:lang w:val="en-US"/>
              </w:rPr>
            </w:pPr>
            <w:r>
              <w:rPr>
                <w:rFonts w:hint="eastAsia" w:asciiTheme="minorEastAsia" w:hAnsiTheme="minorEastAsia" w:eastAsiaTheme="minorEastAsia" w:cstheme="minorEastAsia"/>
                <w:bCs/>
                <w:sz w:val="21"/>
                <w:szCs w:val="21"/>
                <w:lang w:val="en-US" w:eastAsia="zh-CN"/>
              </w:rPr>
              <w:t>对本项目评估计划措施的完善性、全面性、合理性、对项目实施服务周期保障、评估价格的真实性、可操作性等</w:t>
            </w:r>
          </w:p>
        </w:tc>
        <w:tc>
          <w:tcPr>
            <w:tcW w:w="810" w:type="dxa"/>
            <w:noWrap w:val="0"/>
            <w:vAlign w:val="center"/>
          </w:tcPr>
          <w:p w14:paraId="29F89C43">
            <w:pPr>
              <w:pStyle w:val="35"/>
              <w:spacing w:line="3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lang w:val="en-US" w:eastAsia="zh-CN"/>
              </w:rPr>
              <w:t>10</w:t>
            </w:r>
            <w:r>
              <w:rPr>
                <w:rFonts w:hint="eastAsia" w:asciiTheme="minorEastAsia" w:hAnsiTheme="minorEastAsia" w:eastAsiaTheme="minorEastAsia" w:cstheme="minorEastAsia"/>
                <w:b w:val="0"/>
                <w:sz w:val="21"/>
                <w:szCs w:val="21"/>
              </w:rPr>
              <w:t>分</w:t>
            </w:r>
          </w:p>
        </w:tc>
        <w:tc>
          <w:tcPr>
            <w:tcW w:w="3673" w:type="dxa"/>
            <w:noWrap w:val="0"/>
            <w:vAlign w:val="center"/>
          </w:tcPr>
          <w:p w14:paraId="401558B3">
            <w:pPr>
              <w:pStyle w:val="12"/>
              <w:spacing w:line="400" w:lineRule="exact"/>
              <w:jc w:val="left"/>
              <w:rPr>
                <w:rFonts w:hint="eastAsia" w:asciiTheme="minorEastAsia" w:hAnsiTheme="minorEastAsia" w:eastAsiaTheme="minorEastAsia" w:cstheme="minorEastAsia"/>
                <w:bCs/>
                <w:sz w:val="21"/>
                <w:szCs w:val="21"/>
              </w:rPr>
            </w:pPr>
            <w:r>
              <w:rPr>
                <w:rFonts w:hint="eastAsia" w:ascii="宋体" w:hAnsi="宋体" w:eastAsia="宋体" w:cs="宋体"/>
                <w:b w:val="0"/>
                <w:bCs w:val="0"/>
                <w:i w:val="0"/>
                <w:iCs w:val="0"/>
                <w:color w:val="000000"/>
                <w:kern w:val="0"/>
                <w:sz w:val="21"/>
                <w:szCs w:val="21"/>
                <w:u w:val="none"/>
                <w:lang w:val="en-US" w:eastAsia="zh-CN" w:bidi="ar"/>
              </w:rPr>
              <w:t>优得8-10分，良得6-7.9分，一般得0.1-5.9分，</w:t>
            </w:r>
            <w:r>
              <w:rPr>
                <w:rFonts w:hint="eastAsia" w:hAnsi="宋体" w:eastAsia="宋体" w:cs="宋体"/>
                <w:b w:val="0"/>
                <w:bCs w:val="0"/>
                <w:i w:val="0"/>
                <w:iCs w:val="0"/>
                <w:color w:val="000000"/>
                <w:kern w:val="0"/>
                <w:sz w:val="21"/>
                <w:szCs w:val="21"/>
                <w:u w:val="none"/>
                <w:lang w:val="en-US" w:eastAsia="zh-CN" w:bidi="ar"/>
              </w:rPr>
              <w:t>无</w:t>
            </w:r>
            <w:r>
              <w:rPr>
                <w:rFonts w:hint="eastAsia" w:ascii="宋体" w:hAnsi="宋体" w:eastAsia="宋体" w:cs="宋体"/>
                <w:b w:val="0"/>
                <w:bCs w:val="0"/>
                <w:i w:val="0"/>
                <w:iCs w:val="0"/>
                <w:color w:val="000000"/>
                <w:kern w:val="0"/>
                <w:sz w:val="21"/>
                <w:szCs w:val="21"/>
                <w:u w:val="none"/>
                <w:lang w:val="en-US" w:eastAsia="zh-CN" w:bidi="ar"/>
              </w:rPr>
              <w:t>得0分</w:t>
            </w:r>
          </w:p>
        </w:tc>
      </w:tr>
      <w:tr w14:paraId="2FCC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36" w:type="dxa"/>
            <w:vMerge w:val="continue"/>
            <w:noWrap w:val="0"/>
            <w:vAlign w:val="center"/>
          </w:tcPr>
          <w:p w14:paraId="3546CE71">
            <w:pPr>
              <w:pStyle w:val="35"/>
              <w:jc w:val="center"/>
              <w:rPr>
                <w:rFonts w:hint="eastAsia" w:asciiTheme="minorEastAsia" w:hAnsiTheme="minorEastAsia" w:eastAsiaTheme="minorEastAsia" w:cstheme="minorEastAsia"/>
                <w:b w:val="0"/>
                <w:sz w:val="21"/>
                <w:szCs w:val="21"/>
              </w:rPr>
            </w:pPr>
          </w:p>
        </w:tc>
        <w:tc>
          <w:tcPr>
            <w:tcW w:w="1295" w:type="dxa"/>
            <w:gridSpan w:val="2"/>
            <w:vMerge w:val="continue"/>
            <w:noWrap w:val="0"/>
            <w:vAlign w:val="center"/>
          </w:tcPr>
          <w:p w14:paraId="5AA6793E">
            <w:pPr>
              <w:pStyle w:val="35"/>
              <w:jc w:val="center"/>
              <w:rPr>
                <w:rFonts w:hint="eastAsia" w:asciiTheme="minorEastAsia" w:hAnsiTheme="minorEastAsia" w:eastAsiaTheme="minorEastAsia" w:cstheme="minorEastAsia"/>
                <w:b w:val="0"/>
                <w:sz w:val="21"/>
                <w:szCs w:val="21"/>
              </w:rPr>
            </w:pPr>
          </w:p>
        </w:tc>
        <w:tc>
          <w:tcPr>
            <w:tcW w:w="706" w:type="dxa"/>
            <w:vMerge w:val="continue"/>
            <w:noWrap w:val="0"/>
            <w:vAlign w:val="center"/>
          </w:tcPr>
          <w:p w14:paraId="346E0D8A">
            <w:pPr>
              <w:pStyle w:val="35"/>
              <w:jc w:val="center"/>
              <w:rPr>
                <w:rFonts w:hint="eastAsia" w:asciiTheme="minorEastAsia" w:hAnsiTheme="minorEastAsia" w:eastAsiaTheme="minorEastAsia" w:cstheme="minorEastAsia"/>
                <w:b w:val="0"/>
                <w:color w:val="auto"/>
                <w:sz w:val="21"/>
                <w:szCs w:val="21"/>
              </w:rPr>
            </w:pPr>
          </w:p>
        </w:tc>
        <w:tc>
          <w:tcPr>
            <w:tcW w:w="2521" w:type="dxa"/>
            <w:noWrap w:val="0"/>
            <w:vAlign w:val="center"/>
          </w:tcPr>
          <w:p w14:paraId="1A0469D7">
            <w:pPr>
              <w:pStyle w:val="12"/>
              <w:spacing w:line="360" w:lineRule="exact"/>
              <w:ind w:left="0" w:leftChars="0" w:firstLine="0" w:firstLineChars="0"/>
              <w:jc w:val="both"/>
              <w:rPr>
                <w:rFonts w:hint="eastAsia" w:asciiTheme="minorEastAsia" w:hAnsiTheme="minorEastAsia" w:eastAsiaTheme="minorEastAsia" w:cstheme="minorEastAsia"/>
                <w:bCs/>
                <w:color w:val="auto"/>
                <w:sz w:val="21"/>
                <w:szCs w:val="21"/>
                <w:lang w:val="en-US"/>
              </w:rPr>
            </w:pPr>
            <w:r>
              <w:rPr>
                <w:rFonts w:hint="eastAsia" w:asciiTheme="minorEastAsia" w:hAnsiTheme="minorEastAsia" w:eastAsiaTheme="minorEastAsia" w:cstheme="minorEastAsia"/>
                <w:bCs/>
                <w:sz w:val="21"/>
                <w:szCs w:val="21"/>
                <w:lang w:val="en-US" w:eastAsia="zh-CN"/>
              </w:rPr>
              <w:t>对本项目的服务承诺（包括服务质量、报告时效、其他有利于用户的服务承诺）</w:t>
            </w:r>
          </w:p>
        </w:tc>
        <w:tc>
          <w:tcPr>
            <w:tcW w:w="810" w:type="dxa"/>
            <w:noWrap w:val="0"/>
            <w:vAlign w:val="center"/>
          </w:tcPr>
          <w:p w14:paraId="718E1693">
            <w:pPr>
              <w:pStyle w:val="35"/>
              <w:spacing w:line="380" w:lineRule="exact"/>
              <w:jc w:val="center"/>
              <w:rPr>
                <w:rFonts w:hint="eastAsia" w:asciiTheme="minorEastAsia" w:hAnsiTheme="minorEastAsia" w:eastAsiaTheme="minorEastAsia" w:cstheme="minorEastAsia"/>
                <w:b w:val="0"/>
                <w:sz w:val="21"/>
                <w:szCs w:val="21"/>
                <w:lang w:val="en-US" w:eastAsia="zh-CN"/>
              </w:rPr>
            </w:pPr>
            <w:r>
              <w:rPr>
                <w:rFonts w:hint="eastAsia" w:asciiTheme="minorEastAsia" w:hAnsiTheme="minorEastAsia" w:eastAsiaTheme="minorEastAsia" w:cstheme="minorEastAsia"/>
                <w:b w:val="0"/>
                <w:sz w:val="21"/>
                <w:szCs w:val="21"/>
                <w:lang w:val="en-US" w:eastAsia="zh-CN"/>
              </w:rPr>
              <w:t>5分</w:t>
            </w:r>
          </w:p>
        </w:tc>
        <w:tc>
          <w:tcPr>
            <w:tcW w:w="3673" w:type="dxa"/>
            <w:noWrap w:val="0"/>
            <w:vAlign w:val="center"/>
          </w:tcPr>
          <w:p w14:paraId="6709AA2E">
            <w:pPr>
              <w:pStyle w:val="12"/>
              <w:spacing w:line="400" w:lineRule="exact"/>
              <w:jc w:val="left"/>
              <w:rPr>
                <w:rFonts w:hint="eastAsia" w:asciiTheme="minorEastAsia" w:hAnsiTheme="minorEastAsia" w:eastAsiaTheme="minorEastAsia" w:cstheme="minorEastAsia"/>
                <w:bCs/>
                <w:sz w:val="21"/>
                <w:szCs w:val="21"/>
              </w:rPr>
            </w:pPr>
            <w:r>
              <w:rPr>
                <w:rFonts w:hint="eastAsia" w:ascii="宋体" w:hAnsi="宋体" w:eastAsia="宋体" w:cs="宋体"/>
                <w:b w:val="0"/>
                <w:bCs w:val="0"/>
                <w:i w:val="0"/>
                <w:iCs w:val="0"/>
                <w:color w:val="000000"/>
                <w:kern w:val="0"/>
                <w:sz w:val="21"/>
                <w:szCs w:val="21"/>
                <w:u w:val="none"/>
                <w:lang w:val="en-US" w:eastAsia="zh-CN" w:bidi="ar"/>
              </w:rPr>
              <w:t>优得4-5分，良得3-3.9分，一般得0.1-2.9分，</w:t>
            </w:r>
            <w:r>
              <w:rPr>
                <w:rFonts w:hint="eastAsia" w:hAnsi="宋体" w:eastAsia="宋体" w:cs="宋体"/>
                <w:b w:val="0"/>
                <w:bCs w:val="0"/>
                <w:i w:val="0"/>
                <w:iCs w:val="0"/>
                <w:color w:val="000000"/>
                <w:kern w:val="0"/>
                <w:sz w:val="21"/>
                <w:szCs w:val="21"/>
                <w:u w:val="none"/>
                <w:lang w:val="en-US" w:eastAsia="zh-CN" w:bidi="ar"/>
              </w:rPr>
              <w:t>无</w:t>
            </w:r>
            <w:r>
              <w:rPr>
                <w:rFonts w:hint="eastAsia" w:ascii="宋体" w:hAnsi="宋体" w:eastAsia="宋体" w:cs="宋体"/>
                <w:b w:val="0"/>
                <w:bCs w:val="0"/>
                <w:i w:val="0"/>
                <w:iCs w:val="0"/>
                <w:color w:val="000000"/>
                <w:kern w:val="0"/>
                <w:sz w:val="21"/>
                <w:szCs w:val="21"/>
                <w:u w:val="none"/>
                <w:lang w:val="en-US" w:eastAsia="zh-CN" w:bidi="ar"/>
              </w:rPr>
              <w:t>得0分</w:t>
            </w:r>
          </w:p>
        </w:tc>
      </w:tr>
      <w:tr w14:paraId="6F46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36" w:type="dxa"/>
            <w:vMerge w:val="continue"/>
            <w:noWrap w:val="0"/>
            <w:vAlign w:val="center"/>
          </w:tcPr>
          <w:p w14:paraId="29074631">
            <w:pPr>
              <w:pStyle w:val="35"/>
              <w:jc w:val="center"/>
              <w:rPr>
                <w:rFonts w:hint="eastAsia" w:asciiTheme="minorEastAsia" w:hAnsiTheme="minorEastAsia" w:eastAsiaTheme="minorEastAsia" w:cstheme="minorEastAsia"/>
                <w:b w:val="0"/>
                <w:sz w:val="21"/>
                <w:szCs w:val="21"/>
              </w:rPr>
            </w:pPr>
          </w:p>
        </w:tc>
        <w:tc>
          <w:tcPr>
            <w:tcW w:w="1295" w:type="dxa"/>
            <w:gridSpan w:val="2"/>
            <w:vMerge w:val="continue"/>
            <w:noWrap w:val="0"/>
            <w:vAlign w:val="center"/>
          </w:tcPr>
          <w:p w14:paraId="28644063">
            <w:pPr>
              <w:pStyle w:val="35"/>
              <w:jc w:val="center"/>
              <w:rPr>
                <w:rFonts w:hint="eastAsia" w:asciiTheme="minorEastAsia" w:hAnsiTheme="minorEastAsia" w:eastAsiaTheme="minorEastAsia" w:cstheme="minorEastAsia"/>
                <w:b w:val="0"/>
                <w:sz w:val="21"/>
                <w:szCs w:val="21"/>
              </w:rPr>
            </w:pPr>
          </w:p>
        </w:tc>
        <w:tc>
          <w:tcPr>
            <w:tcW w:w="706" w:type="dxa"/>
            <w:vMerge w:val="continue"/>
            <w:noWrap w:val="0"/>
            <w:vAlign w:val="center"/>
          </w:tcPr>
          <w:p w14:paraId="4A7DB42B">
            <w:pPr>
              <w:pStyle w:val="35"/>
              <w:jc w:val="center"/>
              <w:rPr>
                <w:rFonts w:hint="eastAsia" w:asciiTheme="minorEastAsia" w:hAnsiTheme="minorEastAsia" w:eastAsiaTheme="minorEastAsia" w:cstheme="minorEastAsia"/>
                <w:b w:val="0"/>
                <w:color w:val="auto"/>
                <w:sz w:val="21"/>
                <w:szCs w:val="21"/>
              </w:rPr>
            </w:pPr>
          </w:p>
        </w:tc>
        <w:tc>
          <w:tcPr>
            <w:tcW w:w="2521" w:type="dxa"/>
            <w:noWrap w:val="0"/>
            <w:vAlign w:val="center"/>
          </w:tcPr>
          <w:p w14:paraId="5A1D2E91">
            <w:pPr>
              <w:pStyle w:val="12"/>
              <w:spacing w:line="360" w:lineRule="exact"/>
              <w:ind w:left="0" w:leftChars="0" w:firstLine="0" w:firstLineChars="0"/>
              <w:jc w:val="both"/>
              <w:rPr>
                <w:rFonts w:hint="eastAsia" w:asciiTheme="minorEastAsia" w:hAnsiTheme="minorEastAsia" w:eastAsiaTheme="minorEastAsia" w:cstheme="minorEastAsia"/>
                <w:bCs/>
                <w:color w:val="auto"/>
                <w:sz w:val="21"/>
                <w:szCs w:val="21"/>
              </w:rPr>
            </w:pPr>
            <w:r>
              <w:rPr>
                <w:rFonts w:hint="eastAsia" w:asciiTheme="majorEastAsia" w:hAnsiTheme="majorEastAsia" w:eastAsiaTheme="majorEastAsia" w:cstheme="majorEastAsia"/>
                <w:bCs/>
                <w:sz w:val="21"/>
                <w:szCs w:val="21"/>
                <w:lang w:val="en-US" w:eastAsia="zh-CN"/>
              </w:rPr>
              <w:t>对本项目的保密管理、档案管理、廉政措施、成果文件整理、应急管理措等</w:t>
            </w:r>
          </w:p>
        </w:tc>
        <w:tc>
          <w:tcPr>
            <w:tcW w:w="810" w:type="dxa"/>
            <w:noWrap w:val="0"/>
            <w:vAlign w:val="center"/>
          </w:tcPr>
          <w:p w14:paraId="40FC0A03">
            <w:pPr>
              <w:pStyle w:val="35"/>
              <w:spacing w:line="3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lang w:val="en-US" w:eastAsia="zh-CN"/>
              </w:rPr>
              <w:t>5</w:t>
            </w:r>
            <w:r>
              <w:rPr>
                <w:rFonts w:hint="eastAsia" w:asciiTheme="minorEastAsia" w:hAnsiTheme="minorEastAsia" w:eastAsiaTheme="minorEastAsia" w:cstheme="minorEastAsia"/>
                <w:b w:val="0"/>
                <w:sz w:val="21"/>
                <w:szCs w:val="21"/>
              </w:rPr>
              <w:t>分</w:t>
            </w:r>
          </w:p>
        </w:tc>
        <w:tc>
          <w:tcPr>
            <w:tcW w:w="3673" w:type="dxa"/>
            <w:noWrap w:val="0"/>
            <w:vAlign w:val="center"/>
          </w:tcPr>
          <w:p w14:paraId="5CBEAF71">
            <w:pPr>
              <w:pStyle w:val="12"/>
              <w:spacing w:line="400" w:lineRule="exact"/>
              <w:jc w:val="left"/>
              <w:rPr>
                <w:rFonts w:hint="eastAsia" w:asciiTheme="minorEastAsia" w:hAnsiTheme="minorEastAsia" w:eastAsiaTheme="minorEastAsia" w:cstheme="minorEastAsia"/>
                <w:bCs/>
                <w:sz w:val="21"/>
                <w:szCs w:val="21"/>
              </w:rPr>
            </w:pPr>
            <w:r>
              <w:rPr>
                <w:rFonts w:hint="eastAsia" w:ascii="宋体" w:hAnsi="宋体" w:eastAsia="宋体" w:cs="宋体"/>
                <w:b w:val="0"/>
                <w:bCs w:val="0"/>
                <w:i w:val="0"/>
                <w:iCs w:val="0"/>
                <w:color w:val="000000"/>
                <w:kern w:val="0"/>
                <w:sz w:val="21"/>
                <w:szCs w:val="21"/>
                <w:u w:val="none"/>
                <w:lang w:val="en-US" w:eastAsia="zh-CN" w:bidi="ar"/>
              </w:rPr>
              <w:t>优得4-5分，良得3-3.9分，一般得0.1-2.9分，</w:t>
            </w:r>
            <w:r>
              <w:rPr>
                <w:rFonts w:hint="eastAsia" w:hAnsi="宋体" w:eastAsia="宋体" w:cs="宋体"/>
                <w:b w:val="0"/>
                <w:bCs w:val="0"/>
                <w:i w:val="0"/>
                <w:iCs w:val="0"/>
                <w:color w:val="000000"/>
                <w:kern w:val="0"/>
                <w:sz w:val="21"/>
                <w:szCs w:val="21"/>
                <w:u w:val="none"/>
                <w:lang w:val="en-US" w:eastAsia="zh-CN" w:bidi="ar"/>
              </w:rPr>
              <w:t>无</w:t>
            </w:r>
            <w:r>
              <w:rPr>
                <w:rFonts w:hint="eastAsia" w:ascii="宋体" w:hAnsi="宋体" w:eastAsia="宋体" w:cs="宋体"/>
                <w:b w:val="0"/>
                <w:bCs w:val="0"/>
                <w:i w:val="0"/>
                <w:iCs w:val="0"/>
                <w:color w:val="000000"/>
                <w:kern w:val="0"/>
                <w:sz w:val="21"/>
                <w:szCs w:val="21"/>
                <w:u w:val="none"/>
                <w:lang w:val="en-US" w:eastAsia="zh-CN" w:bidi="ar"/>
              </w:rPr>
              <w:t>得0分</w:t>
            </w:r>
          </w:p>
        </w:tc>
      </w:tr>
      <w:tr w14:paraId="4C7A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36" w:type="dxa"/>
            <w:noWrap w:val="0"/>
            <w:vAlign w:val="center"/>
          </w:tcPr>
          <w:p w14:paraId="31FAEF5C">
            <w:pPr>
              <w:pStyle w:val="35"/>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2.2.4（2）</w:t>
            </w:r>
          </w:p>
        </w:tc>
        <w:tc>
          <w:tcPr>
            <w:tcW w:w="1295" w:type="dxa"/>
            <w:gridSpan w:val="2"/>
            <w:noWrap w:val="0"/>
            <w:vAlign w:val="center"/>
          </w:tcPr>
          <w:p w14:paraId="10B8DA76">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b w:val="0"/>
                <w:sz w:val="21"/>
                <w:szCs w:val="21"/>
                <w:lang w:val="en-US" w:eastAsia="zh-CN"/>
              </w:rPr>
            </w:pPr>
            <w:r>
              <w:rPr>
                <w:rFonts w:hint="eastAsia" w:asciiTheme="minorEastAsia" w:hAnsiTheme="minorEastAsia" w:eastAsiaTheme="minorEastAsia" w:cstheme="minorEastAsia"/>
                <w:sz w:val="21"/>
                <w:szCs w:val="21"/>
              </w:rPr>
              <w:t>主要人员</w:t>
            </w:r>
          </w:p>
        </w:tc>
        <w:tc>
          <w:tcPr>
            <w:tcW w:w="706" w:type="dxa"/>
            <w:noWrap w:val="0"/>
            <w:vAlign w:val="center"/>
          </w:tcPr>
          <w:p w14:paraId="110ADD0B">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rPr>
              <w:t>分</w:t>
            </w:r>
          </w:p>
        </w:tc>
        <w:tc>
          <w:tcPr>
            <w:tcW w:w="2521" w:type="dxa"/>
            <w:noWrap w:val="0"/>
            <w:vAlign w:val="center"/>
          </w:tcPr>
          <w:p w14:paraId="766F0E57">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sz w:val="21"/>
                <w:szCs w:val="21"/>
              </w:rPr>
              <w:t>主要人员</w:t>
            </w:r>
          </w:p>
        </w:tc>
        <w:tc>
          <w:tcPr>
            <w:tcW w:w="810" w:type="dxa"/>
            <w:noWrap w:val="0"/>
            <w:vAlign w:val="center"/>
          </w:tcPr>
          <w:p w14:paraId="1D9ED128">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rPr>
              <w:t>分</w:t>
            </w:r>
          </w:p>
        </w:tc>
        <w:tc>
          <w:tcPr>
            <w:tcW w:w="3673" w:type="dxa"/>
            <w:noWrap w:val="0"/>
            <w:vAlign w:val="center"/>
          </w:tcPr>
          <w:p w14:paraId="501C2279">
            <w:pPr>
              <w:pStyle w:val="12"/>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（1）满足资格审查人员最低要求得12分；</w:t>
            </w:r>
          </w:p>
          <w:p w14:paraId="678BFB0E">
            <w:pPr>
              <w:pStyle w:val="12"/>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（2）项目负责人：</w:t>
            </w:r>
            <w:bookmarkStart w:id="54" w:name="_GoBack"/>
            <w:bookmarkEnd w:id="54"/>
            <w:r>
              <w:rPr>
                <w:rFonts w:hint="eastAsia" w:ascii="宋体" w:hAnsi="宋体" w:eastAsia="宋体" w:cs="宋体"/>
                <w:b w:val="0"/>
                <w:bCs w:val="0"/>
                <w:i w:val="0"/>
                <w:iCs w:val="0"/>
                <w:color w:val="000000"/>
                <w:kern w:val="0"/>
                <w:sz w:val="21"/>
                <w:szCs w:val="21"/>
                <w:highlight w:val="none"/>
                <w:u w:val="none"/>
                <w:lang w:val="en-US" w:eastAsia="zh-CN" w:bidi="ar"/>
              </w:rPr>
              <w:t>具有高速公路评估业绩的每个加2分，该项最高加4分；</w:t>
            </w:r>
          </w:p>
          <w:p w14:paraId="77F47A70">
            <w:pPr>
              <w:pStyle w:val="12"/>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Theme="minorEastAsia" w:hAnsiTheme="minorEastAsia" w:eastAsiaTheme="minorEastAsia" w:cstheme="minorEastAsia"/>
                <w:bCs/>
                <w:color w:val="auto"/>
                <w:sz w:val="21"/>
                <w:szCs w:val="21"/>
              </w:rPr>
            </w:pPr>
            <w:r>
              <w:rPr>
                <w:rFonts w:hint="eastAsia" w:ascii="宋体" w:hAnsi="宋体" w:eastAsia="宋体" w:cs="宋体"/>
                <w:b w:val="0"/>
                <w:bCs w:val="0"/>
                <w:i w:val="0"/>
                <w:iCs w:val="0"/>
                <w:color w:val="000000"/>
                <w:kern w:val="0"/>
                <w:sz w:val="21"/>
                <w:szCs w:val="21"/>
                <w:u w:val="none"/>
                <w:lang w:val="en-US" w:eastAsia="zh-CN" w:bidi="ar"/>
              </w:rPr>
              <w:t>（3）其他人员：每增加 1 名资产评估师（备案在比选申请人单位）的加1分，最多加2分；拟派项目团队中的资产评估师另同时</w:t>
            </w:r>
            <w:r>
              <w:rPr>
                <w:rFonts w:hint="eastAsia" w:hAnsi="宋体" w:eastAsia="宋体" w:cs="宋体"/>
                <w:b w:val="0"/>
                <w:bCs w:val="0"/>
                <w:i w:val="0"/>
                <w:iCs w:val="0"/>
                <w:color w:val="000000"/>
                <w:kern w:val="0"/>
                <w:sz w:val="21"/>
                <w:szCs w:val="21"/>
                <w:u w:val="none"/>
                <w:lang w:val="en-US" w:eastAsia="zh-CN" w:bidi="ar"/>
              </w:rPr>
              <w:t>具有</w:t>
            </w:r>
            <w:r>
              <w:rPr>
                <w:rFonts w:hint="eastAsia" w:ascii="宋体" w:hAnsi="宋体" w:eastAsia="宋体" w:cs="宋体"/>
                <w:b w:val="0"/>
                <w:bCs w:val="0"/>
                <w:i w:val="0"/>
                <w:iCs w:val="0"/>
                <w:color w:val="000000"/>
                <w:kern w:val="0"/>
                <w:sz w:val="21"/>
                <w:szCs w:val="21"/>
                <w:u w:val="none"/>
                <w:lang w:val="en-US" w:eastAsia="zh-CN" w:bidi="ar"/>
              </w:rPr>
              <w:t>土地估价师资格的（项目负责人除外），每有1个加1分，最多加2分。</w:t>
            </w:r>
          </w:p>
        </w:tc>
      </w:tr>
      <w:tr w14:paraId="7A18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136" w:type="dxa"/>
            <w:noWrap w:val="0"/>
            <w:vAlign w:val="center"/>
          </w:tcPr>
          <w:p w14:paraId="2C1A04A6">
            <w:pPr>
              <w:pStyle w:val="35"/>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2.2.4(3)</w:t>
            </w:r>
          </w:p>
        </w:tc>
        <w:tc>
          <w:tcPr>
            <w:tcW w:w="1295" w:type="dxa"/>
            <w:gridSpan w:val="2"/>
            <w:noWrap w:val="0"/>
            <w:vAlign w:val="center"/>
          </w:tcPr>
          <w:p w14:paraId="173AC354">
            <w:pPr>
              <w:pStyle w:val="35"/>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highlight w:val="none"/>
                <w:lang w:val="en-US" w:eastAsia="zh-CN"/>
              </w:rPr>
              <w:t>评标价</w:t>
            </w:r>
          </w:p>
        </w:tc>
        <w:tc>
          <w:tcPr>
            <w:tcW w:w="706" w:type="dxa"/>
            <w:noWrap w:val="0"/>
            <w:vAlign w:val="center"/>
          </w:tcPr>
          <w:p w14:paraId="74568BB1">
            <w:pPr>
              <w:pStyle w:val="35"/>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10分</w:t>
            </w:r>
          </w:p>
        </w:tc>
        <w:tc>
          <w:tcPr>
            <w:tcW w:w="2521" w:type="dxa"/>
            <w:noWrap w:val="0"/>
            <w:vAlign w:val="center"/>
          </w:tcPr>
          <w:p w14:paraId="3A40289B">
            <w:pPr>
              <w:autoSpaceDE w:val="0"/>
              <w:autoSpaceDN w:val="0"/>
              <w:adjustRightInd w:val="0"/>
              <w:ind w:left="-110" w:leftChars="-50" w:right="-110"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报</w:t>
            </w:r>
            <w:r>
              <w:rPr>
                <w:rFonts w:hint="eastAsia" w:asciiTheme="minorEastAsia" w:hAnsiTheme="minorEastAsia" w:eastAsiaTheme="minorEastAsia" w:cstheme="minorEastAsia"/>
                <w:sz w:val="21"/>
                <w:szCs w:val="21"/>
              </w:rPr>
              <w:t>价得分</w:t>
            </w:r>
          </w:p>
        </w:tc>
        <w:tc>
          <w:tcPr>
            <w:tcW w:w="810" w:type="dxa"/>
            <w:noWrap w:val="0"/>
            <w:vAlign w:val="center"/>
          </w:tcPr>
          <w:p w14:paraId="01C5B103">
            <w:pPr>
              <w:pStyle w:val="2"/>
              <w:ind w:left="-110" w:leftChars="-50" w:right="-110" w:rightChars="-5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val="0"/>
                <w:sz w:val="21"/>
                <w:szCs w:val="21"/>
              </w:rPr>
              <w:t>10分</w:t>
            </w:r>
          </w:p>
        </w:tc>
        <w:tc>
          <w:tcPr>
            <w:tcW w:w="3673" w:type="dxa"/>
            <w:noWrap w:val="0"/>
            <w:vAlign w:val="center"/>
          </w:tcPr>
          <w:p w14:paraId="6E34ECBB">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20" w:firstLineChars="200"/>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bidi="ar-SA"/>
              </w:rPr>
              <w:t>（1）</w:t>
            </w:r>
            <w:r>
              <w:rPr>
                <w:rFonts w:hint="eastAsia" w:asciiTheme="minorEastAsia" w:hAnsiTheme="minorEastAsia" w:eastAsiaTheme="minorEastAsia" w:cstheme="minorEastAsia"/>
                <w:sz w:val="21"/>
                <w:szCs w:val="21"/>
                <w:lang w:val="en-US"/>
              </w:rPr>
              <w:t>修正后</w:t>
            </w:r>
            <w:r>
              <w:rPr>
                <w:rFonts w:hint="eastAsia" w:asciiTheme="minorEastAsia" w:hAnsiTheme="minorEastAsia" w:eastAsiaTheme="minorEastAsia" w:cstheme="minorEastAsia"/>
                <w:sz w:val="21"/>
                <w:szCs w:val="21"/>
                <w:lang w:val="en-US" w:eastAsia="zh-CN"/>
              </w:rPr>
              <w:t>报</w:t>
            </w:r>
            <w:r>
              <w:rPr>
                <w:rFonts w:hint="eastAsia" w:asciiTheme="minorEastAsia" w:hAnsiTheme="minorEastAsia" w:eastAsiaTheme="minorEastAsia" w:cstheme="minorEastAsia"/>
                <w:sz w:val="21"/>
                <w:szCs w:val="21"/>
                <w:lang w:val="en-US"/>
              </w:rPr>
              <w:t>价＞最高限价，按无效比选申请处理。</w:t>
            </w:r>
          </w:p>
          <w:p w14:paraId="49605E15">
            <w:pPr>
              <w:keepNext w:val="0"/>
              <w:keepLines w:val="0"/>
              <w:pageBreakBefore w:val="0"/>
              <w:widowControl/>
              <w:kinsoku/>
              <w:wordWrap/>
              <w:overflowPunct/>
              <w:topLinePunct w:val="0"/>
              <w:autoSpaceDE/>
              <w:autoSpaceDN/>
              <w:bidi w:val="0"/>
              <w:adjustRightInd w:val="0"/>
              <w:snapToGrid w:val="0"/>
              <w:spacing w:after="0" w:line="480" w:lineRule="exact"/>
              <w:ind w:firstLine="420"/>
              <w:jc w:val="both"/>
              <w:textAlignment w:val="auto"/>
              <w:rPr>
                <w:rFonts w:hint="eastAsia"/>
                <w:lang w:val="en-US"/>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en-US"/>
              </w:rPr>
              <w:t>修正后的</w:t>
            </w:r>
            <w:r>
              <w:rPr>
                <w:rFonts w:hint="eastAsia" w:asciiTheme="minorEastAsia" w:hAnsiTheme="minorEastAsia" w:eastAsiaTheme="minorEastAsia" w:cstheme="minorEastAsia"/>
                <w:sz w:val="21"/>
                <w:szCs w:val="21"/>
                <w:lang w:val="en-US" w:eastAsia="zh-CN"/>
              </w:rPr>
              <w:t>报</w:t>
            </w:r>
            <w:r>
              <w:rPr>
                <w:rFonts w:hint="eastAsia" w:asciiTheme="minorEastAsia" w:hAnsiTheme="minorEastAsia" w:eastAsiaTheme="minorEastAsia" w:cstheme="minorEastAsia"/>
                <w:sz w:val="21"/>
                <w:szCs w:val="21"/>
                <w:lang w:val="en-US"/>
              </w:rPr>
              <w:t>价</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val="en-US"/>
              </w:rPr>
              <w:t>评标基准价，则评标价得分值=</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en-US"/>
              </w:rPr>
              <w:t>0。</w:t>
            </w:r>
          </w:p>
          <w:p w14:paraId="48786166">
            <w:pPr>
              <w:keepNext w:val="0"/>
              <w:keepLines w:val="0"/>
              <w:pageBreakBefore w:val="0"/>
              <w:widowControl/>
              <w:kinsoku/>
              <w:wordWrap/>
              <w:overflowPunct/>
              <w:topLinePunct w:val="0"/>
              <w:autoSpaceDE/>
              <w:autoSpaceDN/>
              <w:bidi w:val="0"/>
              <w:adjustRightInd w:val="0"/>
              <w:snapToGrid w:val="0"/>
              <w:spacing w:after="0" w:line="480" w:lineRule="exact"/>
              <w:ind w:firstLine="420"/>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val="en-US"/>
              </w:rPr>
              <w:t>）修正后的</w:t>
            </w:r>
            <w:r>
              <w:rPr>
                <w:rFonts w:hint="eastAsia" w:asciiTheme="minorEastAsia" w:hAnsiTheme="minorEastAsia" w:eastAsiaTheme="minorEastAsia" w:cstheme="minorEastAsia"/>
                <w:sz w:val="21"/>
                <w:szCs w:val="21"/>
                <w:lang w:val="en-US" w:eastAsia="zh-CN"/>
              </w:rPr>
              <w:t>报</w:t>
            </w:r>
            <w:r>
              <w:rPr>
                <w:rFonts w:hint="eastAsia" w:asciiTheme="minorEastAsia" w:hAnsiTheme="minorEastAsia" w:eastAsiaTheme="minorEastAsia" w:cstheme="minorEastAsia"/>
                <w:sz w:val="21"/>
                <w:szCs w:val="21"/>
                <w:lang w:val="en-US"/>
              </w:rPr>
              <w:t>价＞评标基准价，则评标价得分值=</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en-US"/>
              </w:rPr>
              <w:t>0-偏差率×100×1.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val="en-US"/>
              </w:rPr>
              <w:t>。</w:t>
            </w:r>
          </w:p>
          <w:p w14:paraId="3AADCC91">
            <w:pPr>
              <w:keepNext w:val="0"/>
              <w:keepLines w:val="0"/>
              <w:pageBreakBefore w:val="0"/>
              <w:widowControl/>
              <w:kinsoku/>
              <w:wordWrap/>
              <w:overflowPunct/>
              <w:topLinePunct w:val="0"/>
              <w:autoSpaceDE/>
              <w:autoSpaceDN/>
              <w:bidi w:val="0"/>
              <w:adjustRightInd w:val="0"/>
              <w:snapToGrid w:val="0"/>
              <w:spacing w:after="0" w:line="480" w:lineRule="exact"/>
              <w:ind w:firstLine="420"/>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val="en-US"/>
              </w:rPr>
              <w:t>）修正后的</w:t>
            </w:r>
            <w:r>
              <w:rPr>
                <w:rFonts w:hint="eastAsia" w:asciiTheme="minorEastAsia" w:hAnsiTheme="minorEastAsia" w:eastAsiaTheme="minorEastAsia" w:cstheme="minorEastAsia"/>
                <w:sz w:val="21"/>
                <w:szCs w:val="21"/>
                <w:lang w:val="en-US" w:eastAsia="zh-CN"/>
              </w:rPr>
              <w:t>报</w:t>
            </w:r>
            <w:r>
              <w:rPr>
                <w:rFonts w:hint="eastAsia" w:asciiTheme="minorEastAsia" w:hAnsiTheme="minorEastAsia" w:eastAsiaTheme="minorEastAsia" w:cstheme="minorEastAsia"/>
                <w:sz w:val="21"/>
                <w:szCs w:val="21"/>
                <w:lang w:val="en-US"/>
              </w:rPr>
              <w:t>价≤评标基准价，则评标价得分值=</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en-US"/>
              </w:rPr>
              <w:t>0-偏差率×100×1.0。</w:t>
            </w:r>
          </w:p>
          <w:p w14:paraId="01F54884">
            <w:pPr>
              <w:keepNext w:val="0"/>
              <w:keepLines w:val="0"/>
              <w:pageBreakBefore w:val="0"/>
              <w:widowControl/>
              <w:kinsoku/>
              <w:wordWrap/>
              <w:overflowPunct/>
              <w:topLinePunct w:val="0"/>
              <w:autoSpaceDE/>
              <w:autoSpaceDN/>
              <w:bidi w:val="0"/>
              <w:adjustRightInd w:val="0"/>
              <w:snapToGrid w:val="0"/>
              <w:spacing w:after="0" w:line="480" w:lineRule="exact"/>
              <w:ind w:firstLine="420"/>
              <w:jc w:val="both"/>
              <w:textAlignment w:val="auto"/>
              <w:rPr>
                <w:rFonts w:hint="eastAsia"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sz w:val="21"/>
                <w:szCs w:val="21"/>
                <w:lang w:val="en-US"/>
              </w:rPr>
              <w:t>注：得分四舍五入计算至小数点后两位，小数点后第三位“四舍五入</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val="en-US"/>
              </w:rPr>
              <w:t>评标价得分最低为0分。</w:t>
            </w:r>
          </w:p>
        </w:tc>
      </w:tr>
      <w:tr w14:paraId="021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1136" w:type="dxa"/>
            <w:vMerge w:val="restart"/>
            <w:noWrap w:val="0"/>
            <w:vAlign w:val="center"/>
          </w:tcPr>
          <w:p w14:paraId="7CC7A17A">
            <w:pPr>
              <w:pStyle w:val="35"/>
              <w:spacing w:line="4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2.2.4(4)</w:t>
            </w:r>
          </w:p>
        </w:tc>
        <w:tc>
          <w:tcPr>
            <w:tcW w:w="510" w:type="dxa"/>
            <w:vMerge w:val="restart"/>
            <w:noWrap w:val="0"/>
            <w:vAlign w:val="center"/>
          </w:tcPr>
          <w:p w14:paraId="14658E66">
            <w:pPr>
              <w:pStyle w:val="35"/>
              <w:spacing w:line="4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其他因素</w:t>
            </w:r>
          </w:p>
        </w:tc>
        <w:tc>
          <w:tcPr>
            <w:tcW w:w="785" w:type="dxa"/>
            <w:noWrap w:val="0"/>
            <w:vAlign w:val="center"/>
          </w:tcPr>
          <w:p w14:paraId="53E8AF35">
            <w:pPr>
              <w:pStyle w:val="35"/>
              <w:spacing w:line="4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sz w:val="21"/>
                <w:szCs w:val="21"/>
              </w:rPr>
              <w:t>业绩</w:t>
            </w:r>
          </w:p>
        </w:tc>
        <w:tc>
          <w:tcPr>
            <w:tcW w:w="706" w:type="dxa"/>
            <w:noWrap w:val="0"/>
            <w:vAlign w:val="center"/>
          </w:tcPr>
          <w:p w14:paraId="30062F01">
            <w:pPr>
              <w:pStyle w:val="35"/>
              <w:spacing w:line="480" w:lineRule="exact"/>
              <w:jc w:val="center"/>
              <w:rPr>
                <w:rFonts w:hint="eastAsia" w:asciiTheme="minorEastAsia" w:hAnsiTheme="minorEastAsia" w:eastAsiaTheme="minorEastAsia" w:cstheme="minorEastAsia"/>
                <w:b w:val="0"/>
                <w:sz w:val="21"/>
                <w:szCs w:val="21"/>
              </w:rPr>
            </w:pPr>
            <w:r>
              <w:rPr>
                <w:rFonts w:hint="eastAsia" w:asciiTheme="minorEastAsia" w:hAnsiTheme="minorEastAsia" w:eastAsiaTheme="minorEastAsia" w:cstheme="minorEastAsia"/>
                <w:b w:val="0"/>
                <w:color w:val="auto"/>
                <w:sz w:val="21"/>
                <w:szCs w:val="21"/>
                <w:lang w:val="en-US" w:eastAsia="zh-CN"/>
              </w:rPr>
              <w:t>20</w:t>
            </w:r>
            <w:r>
              <w:rPr>
                <w:rFonts w:hint="eastAsia" w:asciiTheme="minorEastAsia" w:hAnsiTheme="minorEastAsia" w:eastAsiaTheme="minorEastAsia" w:cstheme="minorEastAsia"/>
                <w:b w:val="0"/>
                <w:color w:val="auto"/>
                <w:sz w:val="21"/>
                <w:szCs w:val="21"/>
              </w:rPr>
              <w:t>分</w:t>
            </w:r>
          </w:p>
        </w:tc>
        <w:tc>
          <w:tcPr>
            <w:tcW w:w="2521" w:type="dxa"/>
            <w:noWrap w:val="0"/>
            <w:vAlign w:val="center"/>
          </w:tcPr>
          <w:p w14:paraId="35EE0478">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业绩</w:t>
            </w:r>
          </w:p>
        </w:tc>
        <w:tc>
          <w:tcPr>
            <w:tcW w:w="810" w:type="dxa"/>
            <w:noWrap w:val="0"/>
            <w:vAlign w:val="center"/>
          </w:tcPr>
          <w:p w14:paraId="2790B394">
            <w:pPr>
              <w:pStyle w:val="2"/>
              <w:spacing w:line="480" w:lineRule="exact"/>
              <w:ind w:left="-110" w:leftChars="-50" w:right="-110" w:rightChars="-5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val="0"/>
                <w:bCs w:val="0"/>
                <w:kern w:val="2"/>
                <w:sz w:val="21"/>
                <w:szCs w:val="21"/>
              </w:rPr>
              <w:t>2</w:t>
            </w:r>
            <w:r>
              <w:rPr>
                <w:rFonts w:hint="eastAsia" w:asciiTheme="minorEastAsia" w:hAnsiTheme="minorEastAsia" w:eastAsiaTheme="minorEastAsia" w:cstheme="minorEastAsia"/>
                <w:b w:val="0"/>
                <w:bCs w:val="0"/>
                <w:kern w:val="2"/>
                <w:sz w:val="21"/>
                <w:szCs w:val="21"/>
                <w:lang w:val="en-US" w:eastAsia="zh-CN"/>
              </w:rPr>
              <w:t>0</w:t>
            </w:r>
            <w:r>
              <w:rPr>
                <w:rFonts w:hint="eastAsia" w:asciiTheme="minorEastAsia" w:hAnsiTheme="minorEastAsia" w:eastAsiaTheme="minorEastAsia" w:cstheme="minorEastAsia"/>
                <w:b w:val="0"/>
                <w:bCs w:val="0"/>
                <w:kern w:val="2"/>
                <w:sz w:val="21"/>
                <w:szCs w:val="21"/>
              </w:rPr>
              <w:t>分</w:t>
            </w:r>
          </w:p>
        </w:tc>
        <w:tc>
          <w:tcPr>
            <w:tcW w:w="3673" w:type="dxa"/>
            <w:noWrap w:val="0"/>
            <w:vAlign w:val="center"/>
          </w:tcPr>
          <w:p w14:paraId="221F731F">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20" w:firstLineChars="0"/>
              <w:jc w:val="both"/>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（1）满足资格审查业绩最低要求得12分。</w:t>
            </w:r>
          </w:p>
          <w:p w14:paraId="545CFBC2">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20" w:firstLineChars="0"/>
              <w:jc w:val="both"/>
              <w:textAlignment w:val="auto"/>
              <w:rPr>
                <w:rFonts w:hint="eastAsia" w:asciiTheme="minorEastAsia" w:hAnsiTheme="minorEastAsia" w:eastAsiaTheme="minorEastAsia" w:cstheme="minorEastAsia"/>
                <w:b w:val="0"/>
                <w:sz w:val="21"/>
                <w:szCs w:val="21"/>
              </w:rPr>
            </w:pPr>
            <w:r>
              <w:rPr>
                <w:rFonts w:hint="eastAsia" w:ascii="宋体" w:hAnsi="宋体" w:eastAsia="宋体" w:cs="宋体"/>
                <w:b w:val="0"/>
                <w:bCs w:val="0"/>
                <w:color w:val="auto"/>
                <w:kern w:val="0"/>
                <w:sz w:val="21"/>
                <w:szCs w:val="21"/>
                <w:highlight w:val="none"/>
                <w:lang w:val="en-US" w:eastAsia="zh-CN" w:bidi="ar-SA"/>
              </w:rPr>
              <w:t>（2）扣除满足资格审查最低要求的业绩个数后，自2022年1月1日起至今（以合同协议书签订时间为准）每增加一个业绩加2分，最多加8分。</w:t>
            </w:r>
          </w:p>
        </w:tc>
      </w:tr>
      <w:tr w14:paraId="54C7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1136" w:type="dxa"/>
            <w:vMerge w:val="continue"/>
            <w:noWrap w:val="0"/>
            <w:vAlign w:val="center"/>
          </w:tcPr>
          <w:p w14:paraId="0BF454CE">
            <w:pPr>
              <w:pStyle w:val="35"/>
              <w:spacing w:line="480" w:lineRule="exact"/>
              <w:jc w:val="center"/>
              <w:rPr>
                <w:rFonts w:hint="eastAsia" w:asciiTheme="minorEastAsia" w:hAnsiTheme="minorEastAsia" w:eastAsiaTheme="minorEastAsia" w:cstheme="minorEastAsia"/>
                <w:b w:val="0"/>
                <w:sz w:val="21"/>
                <w:szCs w:val="21"/>
              </w:rPr>
            </w:pPr>
          </w:p>
        </w:tc>
        <w:tc>
          <w:tcPr>
            <w:tcW w:w="510" w:type="dxa"/>
            <w:vMerge w:val="continue"/>
            <w:noWrap w:val="0"/>
            <w:vAlign w:val="center"/>
          </w:tcPr>
          <w:p w14:paraId="058B36D0">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sz w:val="21"/>
                <w:szCs w:val="21"/>
              </w:rPr>
            </w:pPr>
          </w:p>
        </w:tc>
        <w:tc>
          <w:tcPr>
            <w:tcW w:w="785" w:type="dxa"/>
            <w:noWrap w:val="0"/>
            <w:vAlign w:val="center"/>
          </w:tcPr>
          <w:p w14:paraId="51EF99E6">
            <w:pPr>
              <w:autoSpaceDE w:val="0"/>
              <w:autoSpaceDN w:val="0"/>
              <w:adjustRightInd w:val="0"/>
              <w:spacing w:line="480" w:lineRule="exact"/>
              <w:ind w:left="-110" w:leftChars="-50" w:right="-110" w:rightChars="-5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评级情况</w:t>
            </w:r>
          </w:p>
        </w:tc>
        <w:tc>
          <w:tcPr>
            <w:tcW w:w="706" w:type="dxa"/>
            <w:noWrap w:val="0"/>
            <w:vAlign w:val="center"/>
          </w:tcPr>
          <w:p w14:paraId="29B3A538">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10分</w:t>
            </w:r>
          </w:p>
        </w:tc>
        <w:tc>
          <w:tcPr>
            <w:tcW w:w="2521" w:type="dxa"/>
            <w:noWrap w:val="0"/>
            <w:vAlign w:val="center"/>
          </w:tcPr>
          <w:p w14:paraId="7D8FDE35">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评级情况</w:t>
            </w:r>
          </w:p>
        </w:tc>
        <w:tc>
          <w:tcPr>
            <w:tcW w:w="810" w:type="dxa"/>
            <w:noWrap w:val="0"/>
            <w:vAlign w:val="center"/>
          </w:tcPr>
          <w:p w14:paraId="1FDCBF6C">
            <w:pPr>
              <w:autoSpaceDE w:val="0"/>
              <w:autoSpaceDN w:val="0"/>
              <w:adjustRightInd w:val="0"/>
              <w:spacing w:line="480" w:lineRule="exact"/>
              <w:ind w:left="-110" w:leftChars="-50" w:right="-110" w:rightChar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10分</w:t>
            </w:r>
          </w:p>
        </w:tc>
        <w:tc>
          <w:tcPr>
            <w:tcW w:w="3673" w:type="dxa"/>
            <w:noWrap w:val="0"/>
            <w:vAlign w:val="center"/>
          </w:tcPr>
          <w:p w14:paraId="489A5351">
            <w:pPr>
              <w:pStyle w:val="35"/>
              <w:spacing w:line="480" w:lineRule="exact"/>
              <w:jc w:val="both"/>
              <w:rPr>
                <w:rFonts w:hint="eastAsia" w:asciiTheme="minorEastAsia" w:hAnsiTheme="minorEastAsia" w:eastAsiaTheme="minorEastAsia" w:cstheme="minorEastAsia"/>
                <w:b w:val="0"/>
                <w:color w:val="auto"/>
                <w:sz w:val="21"/>
                <w:szCs w:val="21"/>
                <w:highlight w:val="none"/>
              </w:rPr>
            </w:pPr>
            <w:r>
              <w:rPr>
                <w:rFonts w:hint="eastAsia" w:ascii="宋体" w:eastAsia="宋体" w:cs="宋体"/>
                <w:b w:val="0"/>
                <w:color w:val="auto"/>
                <w:sz w:val="21"/>
                <w:highlight w:val="none"/>
              </w:rPr>
              <w:t>自20</w:t>
            </w:r>
            <w:r>
              <w:rPr>
                <w:rFonts w:hint="eastAsia" w:ascii="宋体" w:eastAsia="宋体" w:cs="宋体"/>
                <w:b w:val="0"/>
                <w:color w:val="auto"/>
                <w:sz w:val="21"/>
                <w:highlight w:val="none"/>
                <w:lang w:val="en-US" w:eastAsia="zh-CN"/>
              </w:rPr>
              <w:t>22</w:t>
            </w:r>
            <w:r>
              <w:rPr>
                <w:rFonts w:hint="eastAsia" w:ascii="宋体" w:eastAsia="宋体" w:cs="宋体"/>
                <w:b w:val="0"/>
                <w:color w:val="auto"/>
                <w:sz w:val="21"/>
                <w:highlight w:val="none"/>
              </w:rPr>
              <w:t>年1月1日起至今</w:t>
            </w: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rPr>
              <w:t>比选申请人</w:t>
            </w:r>
            <w:r>
              <w:rPr>
                <w:rFonts w:hint="eastAsia" w:ascii="宋体" w:hAnsi="宋体" w:eastAsia="宋体" w:cs="宋体"/>
                <w:b w:val="0"/>
                <w:bCs w:val="0"/>
                <w:color w:val="auto"/>
                <w:sz w:val="21"/>
                <w:szCs w:val="21"/>
                <w:highlight w:val="none"/>
                <w:lang w:val="en-US"/>
              </w:rPr>
              <w:t>在省级及以上资产评估机构综合评价中获得AAA级机构得10分，获得AA级的机构得8分，获得A级的机构得6分。最高不超过 10 分。</w:t>
            </w:r>
          </w:p>
        </w:tc>
      </w:tr>
    </w:tbl>
    <w:p w14:paraId="253EF6E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微软雅黑" w:hAnsi="微软雅黑" w:eastAsia="微软雅黑" w:cs="微软雅黑"/>
          <w:color w:val="000000"/>
          <w:sz w:val="21"/>
          <w:szCs w:val="21"/>
        </w:rPr>
      </w:pPr>
    </w:p>
    <w:p w14:paraId="4A768838">
      <w:pPr>
        <w:rPr>
          <w:rFonts w:hint="eastAsia"/>
        </w:rPr>
      </w:pPr>
    </w:p>
    <w:p w14:paraId="5F459E6F">
      <w:pPr>
        <w:pStyle w:val="2"/>
        <w:rPr>
          <w:rFonts w:hint="eastAsia"/>
        </w:rPr>
      </w:pPr>
    </w:p>
    <w:p w14:paraId="5BFDF67E">
      <w:pPr>
        <w:pStyle w:val="2"/>
        <w:rPr>
          <w:rFonts w:hint="eastAsia"/>
        </w:rPr>
      </w:pPr>
    </w:p>
    <w:p w14:paraId="4E95C41D">
      <w:pPr>
        <w:pStyle w:val="2"/>
        <w:rPr>
          <w:rFonts w:hint="eastAsia"/>
        </w:rPr>
      </w:pPr>
    </w:p>
    <w:p w14:paraId="0AB47A5F">
      <w:pPr>
        <w:pStyle w:val="2"/>
        <w:rPr>
          <w:rFonts w:hint="eastAsia"/>
        </w:rPr>
      </w:pPr>
    </w:p>
    <w:p w14:paraId="460400A4">
      <w:pPr>
        <w:pStyle w:val="6"/>
        <w:spacing w:before="120" w:beforeLines="50" w:after="120" w:afterLines="50" w:line="360" w:lineRule="auto"/>
        <w:ind w:left="0" w:leftChars="0" w:firstLine="0" w:firstLineChars="0"/>
        <w:jc w:val="center"/>
        <w:rPr>
          <w:rFonts w:asciiTheme="minorEastAsia" w:hAnsiTheme="minorEastAsia"/>
        </w:rPr>
      </w:pPr>
      <w:r>
        <w:rPr>
          <w:rFonts w:hint="eastAsia" w:asciiTheme="minorEastAsia" w:hAnsiTheme="minorEastAsia"/>
        </w:rPr>
        <w:t>二、</w:t>
      </w:r>
      <w:r>
        <w:rPr>
          <w:rFonts w:hint="eastAsia" w:asciiTheme="minorEastAsia" w:hAnsiTheme="minorEastAsia"/>
          <w:lang w:eastAsia="zh-CN"/>
        </w:rPr>
        <w:t>评审办法</w:t>
      </w:r>
      <w:r>
        <w:rPr>
          <w:rFonts w:hint="eastAsia" w:asciiTheme="minorEastAsia" w:hAnsiTheme="minorEastAsia"/>
        </w:rPr>
        <w:t>（正文）</w:t>
      </w:r>
    </w:p>
    <w:p w14:paraId="7714B829">
      <w:pPr>
        <w:adjustRightInd w:val="0"/>
        <w:snapToGrid w:val="0"/>
        <w:spacing w:line="360" w:lineRule="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1.</w:t>
      </w:r>
      <w:r>
        <w:rPr>
          <w:rFonts w:hint="eastAsia" w:asciiTheme="minorEastAsia" w:hAnsiTheme="minorEastAsia" w:eastAsiaTheme="minorEastAsia" w:cstheme="minorEastAsia"/>
          <w:b/>
          <w:sz w:val="21"/>
          <w:szCs w:val="21"/>
          <w:lang w:eastAsia="zh-CN"/>
        </w:rPr>
        <w:t>评审办法</w:t>
      </w:r>
    </w:p>
    <w:p w14:paraId="5448DC3A">
      <w:pPr>
        <w:pStyle w:val="11"/>
        <w:spacing w:line="360" w:lineRule="auto"/>
        <w:ind w:firstLine="420" w:firstLineChars="200"/>
        <w:jc w:val="both"/>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本次评标采用综合评估法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
          <w:sz w:val="21"/>
          <w:szCs w:val="21"/>
        </w:rPr>
        <w:t>评审过程中含比选谈判与最后报价环节。</w:t>
      </w:r>
      <w:r>
        <w:rPr>
          <w:rFonts w:hint="eastAsia" w:asciiTheme="minorEastAsia" w:hAnsiTheme="minorEastAsia" w:eastAsiaTheme="minorEastAsia" w:cstheme="minorEastAsia"/>
          <w:color w:val="auto"/>
          <w:sz w:val="21"/>
          <w:szCs w:val="21"/>
          <w:lang w:eastAsia="zh-CN"/>
        </w:rPr>
        <w:t>评审委员会</w:t>
      </w:r>
      <w:r>
        <w:rPr>
          <w:rFonts w:hint="eastAsia" w:asciiTheme="minorEastAsia" w:hAnsiTheme="minorEastAsia" w:eastAsiaTheme="minorEastAsia" w:cstheme="minorEastAsia"/>
          <w:color w:val="auto"/>
          <w:sz w:val="21"/>
          <w:szCs w:val="21"/>
        </w:rPr>
        <w:t>对满足</w:t>
      </w:r>
      <w:r>
        <w:rPr>
          <w:rFonts w:hint="eastAsia" w:asciiTheme="minorEastAsia" w:hAnsiTheme="minorEastAsia" w:eastAsiaTheme="minorEastAsia" w:cstheme="minorEastAsia"/>
          <w:color w:val="auto"/>
          <w:sz w:val="21"/>
          <w:szCs w:val="21"/>
          <w:lang w:eastAsia="zh-CN"/>
        </w:rPr>
        <w:t>比选</w:t>
      </w:r>
      <w:r>
        <w:rPr>
          <w:rFonts w:hint="eastAsia" w:asciiTheme="minorEastAsia" w:hAnsiTheme="minorEastAsia" w:eastAsiaTheme="minorEastAsia" w:cstheme="minorEastAsia"/>
          <w:color w:val="auto"/>
          <w:sz w:val="21"/>
          <w:szCs w:val="21"/>
        </w:rPr>
        <w:t>文件实质性要求的</w:t>
      </w:r>
      <w:r>
        <w:rPr>
          <w:rFonts w:hint="eastAsia" w:asciiTheme="minorEastAsia" w:hAnsiTheme="minorEastAsia" w:eastAsiaTheme="minorEastAsia" w:cstheme="minorEastAsia"/>
          <w:color w:val="auto"/>
          <w:sz w:val="21"/>
          <w:szCs w:val="21"/>
          <w:lang w:eastAsia="zh-CN"/>
        </w:rPr>
        <w:t>比选申请</w:t>
      </w:r>
      <w:r>
        <w:rPr>
          <w:rFonts w:hint="eastAsia" w:asciiTheme="minorEastAsia" w:hAnsiTheme="minorEastAsia" w:eastAsiaTheme="minorEastAsia" w:cstheme="minorEastAsia"/>
          <w:color w:val="auto"/>
          <w:sz w:val="21"/>
          <w:szCs w:val="21"/>
        </w:rPr>
        <w:t>文件，按照</w:t>
      </w:r>
      <w:r>
        <w:rPr>
          <w:rFonts w:hint="eastAsia" w:asciiTheme="minorEastAsia" w:hAnsiTheme="minorEastAsia" w:eastAsiaTheme="minorEastAsia" w:cstheme="minorEastAsia"/>
          <w:color w:val="auto"/>
          <w:sz w:val="21"/>
          <w:szCs w:val="21"/>
          <w:lang w:val="en-US" w:eastAsia="zh-CN"/>
        </w:rPr>
        <w:t>比选文件</w:t>
      </w:r>
      <w:r>
        <w:rPr>
          <w:rFonts w:hint="eastAsia" w:asciiTheme="minorEastAsia" w:hAnsiTheme="minorEastAsia" w:eastAsiaTheme="minorEastAsia" w:cstheme="minorEastAsia"/>
          <w:color w:val="auto"/>
          <w:sz w:val="21"/>
          <w:szCs w:val="21"/>
        </w:rPr>
        <w:t>规定的评分标准进行打分，按照得分</w:t>
      </w:r>
      <w:r>
        <w:rPr>
          <w:rFonts w:hint="eastAsia" w:asciiTheme="minorEastAsia" w:hAnsiTheme="minorEastAsia" w:eastAsiaTheme="minorEastAsia" w:cstheme="minorEastAsia"/>
          <w:color w:val="auto"/>
          <w:kern w:val="2"/>
          <w:sz w:val="21"/>
          <w:szCs w:val="21"/>
          <w:highlight w:val="none"/>
        </w:rPr>
        <w:t>由高到低进行排序</w:t>
      </w:r>
      <w:r>
        <w:rPr>
          <w:rFonts w:hint="eastAsia" w:asciiTheme="minorEastAsia" w:hAnsiTheme="minorEastAsia" w:eastAsiaTheme="minorEastAsia" w:cstheme="minorEastAsia"/>
          <w:color w:val="auto"/>
          <w:sz w:val="21"/>
          <w:szCs w:val="21"/>
        </w:rPr>
        <w:t>推荐</w:t>
      </w:r>
      <w:r>
        <w:rPr>
          <w:rFonts w:hint="eastAsia" w:asciiTheme="minorEastAsia" w:hAnsiTheme="minorEastAsia" w:eastAsiaTheme="minorEastAsia" w:cstheme="minorEastAsia"/>
          <w:color w:val="auto"/>
          <w:sz w:val="21"/>
          <w:szCs w:val="21"/>
          <w:lang w:eastAsia="zh-CN"/>
        </w:rPr>
        <w:t>中选</w:t>
      </w:r>
      <w:r>
        <w:rPr>
          <w:rFonts w:hint="eastAsia" w:asciiTheme="minorEastAsia" w:hAnsiTheme="minorEastAsia" w:eastAsiaTheme="minorEastAsia" w:cstheme="minorEastAsia"/>
          <w:color w:val="auto"/>
          <w:sz w:val="21"/>
          <w:szCs w:val="21"/>
        </w:rPr>
        <w:t>候选人，但</w:t>
      </w:r>
      <w:r>
        <w:rPr>
          <w:rFonts w:hint="eastAsia" w:asciiTheme="minorEastAsia" w:hAnsiTheme="minorEastAsia" w:eastAsiaTheme="minorEastAsia" w:cstheme="minorEastAsia"/>
          <w:color w:val="auto"/>
          <w:sz w:val="21"/>
          <w:szCs w:val="21"/>
          <w:lang w:eastAsia="zh-CN"/>
        </w:rPr>
        <w:t>比选申请</w:t>
      </w:r>
      <w:r>
        <w:rPr>
          <w:rFonts w:hint="eastAsia" w:asciiTheme="minorEastAsia" w:hAnsiTheme="minorEastAsia" w:eastAsiaTheme="minorEastAsia" w:cstheme="minorEastAsia"/>
          <w:color w:val="auto"/>
          <w:sz w:val="21"/>
          <w:szCs w:val="21"/>
        </w:rPr>
        <w:t>报价低于成本的除外。</w:t>
      </w:r>
    </w:p>
    <w:p w14:paraId="72C0903F">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2.评审标准</w:t>
      </w:r>
    </w:p>
    <w:p w14:paraId="524C201D">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2.1初步评审标准</w:t>
      </w:r>
    </w:p>
    <w:p w14:paraId="43454671">
      <w:pPr>
        <w:adjustRightInd w:val="0"/>
        <w:snapToGrid w:val="0"/>
        <w:spacing w:line="360" w:lineRule="auto"/>
        <w:ind w:firstLine="420"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 xml:space="preserve">2.1.1 </w:t>
      </w:r>
      <w:r>
        <w:rPr>
          <w:rFonts w:hint="eastAsia" w:asciiTheme="minorEastAsia" w:hAnsiTheme="minorEastAsia" w:eastAsiaTheme="minorEastAsia" w:cstheme="minorEastAsia"/>
          <w:sz w:val="21"/>
          <w:szCs w:val="21"/>
        </w:rPr>
        <w:t>形式评审标准：见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41B43A5F">
      <w:pPr>
        <w:adjustRightInd w:val="0"/>
        <w:snapToGrid w:val="0"/>
        <w:spacing w:line="360" w:lineRule="auto"/>
        <w:ind w:firstLine="420"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2.1.2</w:t>
      </w:r>
      <w:r>
        <w:rPr>
          <w:rFonts w:hint="eastAsia" w:asciiTheme="minorEastAsia" w:hAnsiTheme="minorEastAsia" w:eastAsiaTheme="minorEastAsia" w:cstheme="minorEastAsia"/>
          <w:sz w:val="21"/>
          <w:szCs w:val="21"/>
        </w:rPr>
        <w:t xml:space="preserve"> 资格评审标准：见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753B6957">
      <w:pPr>
        <w:adjustRightInd w:val="0"/>
        <w:snapToGrid w:val="0"/>
        <w:spacing w:line="360" w:lineRule="auto"/>
        <w:ind w:firstLine="420"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2.1.3</w:t>
      </w:r>
      <w:r>
        <w:rPr>
          <w:rFonts w:hint="eastAsia" w:asciiTheme="minorEastAsia" w:hAnsiTheme="minorEastAsia" w:eastAsiaTheme="minorEastAsia" w:cstheme="minorEastAsia"/>
          <w:sz w:val="21"/>
          <w:szCs w:val="21"/>
        </w:rPr>
        <w:t xml:space="preserve"> 响应性评审标准：见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2FEAC3BF">
      <w:pPr>
        <w:adjustRightInd w:val="0"/>
        <w:snapToGrid w:val="0"/>
        <w:spacing w:line="360" w:lineRule="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2.2分值构成与评分标准</w:t>
      </w:r>
    </w:p>
    <w:p w14:paraId="35107383">
      <w:pPr>
        <w:adjustRightInd w:val="0"/>
        <w:snapToGrid w:val="0"/>
        <w:spacing w:line="360" w:lineRule="auto"/>
        <w:ind w:firstLine="420" w:firstLineChars="199"/>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2.2.1</w:t>
      </w:r>
      <w:r>
        <w:rPr>
          <w:rFonts w:hint="eastAsia" w:asciiTheme="minorEastAsia" w:hAnsiTheme="minorEastAsia" w:eastAsiaTheme="minorEastAsia" w:cstheme="minorEastAsia"/>
          <w:b/>
          <w:color w:val="auto"/>
          <w:sz w:val="21"/>
          <w:szCs w:val="21"/>
          <w:lang w:val="en-US" w:eastAsia="zh-CN"/>
        </w:rPr>
        <w:t>商务及技术</w:t>
      </w:r>
      <w:r>
        <w:rPr>
          <w:rFonts w:hint="eastAsia" w:asciiTheme="minorEastAsia" w:hAnsiTheme="minorEastAsia" w:eastAsiaTheme="minorEastAsia" w:cstheme="minorEastAsia"/>
          <w:b/>
          <w:color w:val="auto"/>
          <w:sz w:val="21"/>
          <w:szCs w:val="21"/>
        </w:rPr>
        <w:t>评分分值构成</w:t>
      </w:r>
    </w:p>
    <w:p w14:paraId="2124953F">
      <w:pPr>
        <w:adjustRightInd w:val="0"/>
        <w:snapToGrid w:val="0"/>
        <w:spacing w:line="360" w:lineRule="auto"/>
        <w:ind w:firstLine="417" w:firstLineChars="19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服务方案</w:t>
      </w:r>
      <w:r>
        <w:rPr>
          <w:rFonts w:hint="eastAsia" w:asciiTheme="minorEastAsia" w:hAnsiTheme="minorEastAsia" w:eastAsiaTheme="minorEastAsia" w:cstheme="minorEastAsia"/>
          <w:color w:val="auto"/>
          <w:sz w:val="21"/>
          <w:szCs w:val="21"/>
        </w:rPr>
        <w:t>：见</w:t>
      </w:r>
      <w:r>
        <w:rPr>
          <w:rFonts w:hint="eastAsia" w:asciiTheme="minorEastAsia" w:hAnsiTheme="minorEastAsia" w:eastAsiaTheme="minorEastAsia" w:cstheme="minorEastAsia"/>
          <w:color w:val="auto"/>
          <w:sz w:val="21"/>
          <w:szCs w:val="21"/>
          <w:lang w:eastAsia="zh-CN"/>
        </w:rPr>
        <w:t>评审办法</w:t>
      </w:r>
      <w:r>
        <w:rPr>
          <w:rFonts w:hint="eastAsia" w:asciiTheme="minorEastAsia" w:hAnsiTheme="minorEastAsia" w:eastAsiaTheme="minorEastAsia" w:cstheme="minorEastAsia"/>
          <w:color w:val="auto"/>
          <w:sz w:val="21"/>
          <w:szCs w:val="21"/>
        </w:rPr>
        <w:t>前附表；</w:t>
      </w:r>
    </w:p>
    <w:p w14:paraId="6D22E251">
      <w:pPr>
        <w:adjustRightInd w:val="0"/>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（2）主要人员：见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64929EA7">
      <w:pPr>
        <w:adjustRightInd w:val="0"/>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（3）评标价：见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60A0D4F4">
      <w:pPr>
        <w:adjustRightInd w:val="0"/>
        <w:snapToGrid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（4）其他评分因素：见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6C6583BC">
      <w:pPr>
        <w:adjustRightInd w:val="0"/>
        <w:snapToGrid w:val="0"/>
        <w:spacing w:line="360" w:lineRule="auto"/>
        <w:ind w:firstLine="420" w:firstLineChars="19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2.2.2  评标基准价计算</w:t>
      </w:r>
    </w:p>
    <w:p w14:paraId="7580ADF8">
      <w:pPr>
        <w:adjustRightInd w:val="0"/>
        <w:snapToGrid w:val="0"/>
        <w:spacing w:line="360" w:lineRule="auto"/>
        <w:ind w:firstLine="420"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评标基准价计算方法：</w:t>
      </w:r>
      <w:r>
        <w:rPr>
          <w:rFonts w:hint="eastAsia" w:asciiTheme="minorEastAsia" w:hAnsiTheme="minorEastAsia" w:eastAsiaTheme="minorEastAsia" w:cstheme="minorEastAsia"/>
          <w:sz w:val="21"/>
          <w:szCs w:val="21"/>
        </w:rPr>
        <w:t>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2860510F">
      <w:pPr>
        <w:adjustRightInd w:val="0"/>
        <w:snapToGrid w:val="0"/>
        <w:spacing w:line="360" w:lineRule="auto"/>
        <w:ind w:firstLine="420" w:firstLineChars="19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2.2.3评标价的偏差率计算</w:t>
      </w:r>
    </w:p>
    <w:p w14:paraId="2791A8CC">
      <w:pPr>
        <w:adjustRightInd w:val="0"/>
        <w:snapToGrid w:val="0"/>
        <w:spacing w:line="360" w:lineRule="auto"/>
        <w:ind w:firstLine="420" w:firstLineChars="19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评标价的偏差率计算公式：</w:t>
      </w:r>
      <w:r>
        <w:rPr>
          <w:rFonts w:hint="eastAsia" w:asciiTheme="minorEastAsia" w:hAnsiTheme="minorEastAsia" w:eastAsiaTheme="minorEastAsia" w:cstheme="minorEastAsia"/>
          <w:sz w:val="21"/>
          <w:szCs w:val="21"/>
        </w:rPr>
        <w:t>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44932825">
      <w:pPr>
        <w:adjustRightInd w:val="0"/>
        <w:snapToGrid w:val="0"/>
        <w:spacing w:line="360" w:lineRule="auto"/>
        <w:ind w:firstLine="420" w:firstLineChars="19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2.2.4评分标准</w:t>
      </w:r>
    </w:p>
    <w:p w14:paraId="6C838A1E">
      <w:pPr>
        <w:adjustRightInd w:val="0"/>
        <w:snapToGrid w:val="0"/>
        <w:spacing w:line="360" w:lineRule="auto"/>
        <w:ind w:left="176"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评分标准：见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4C3AB949">
      <w:pPr>
        <w:adjustRightInd w:val="0"/>
        <w:snapToGrid w:val="0"/>
        <w:spacing w:line="360" w:lineRule="auto"/>
        <w:ind w:firstLine="417"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（2）主要人员评分标准：见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734F2F07">
      <w:pPr>
        <w:adjustRightInd w:val="0"/>
        <w:snapToGrid w:val="0"/>
        <w:spacing w:line="360" w:lineRule="auto"/>
        <w:ind w:firstLine="417"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（3）评标价评分标准：见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43E8FC2C">
      <w:pPr>
        <w:adjustRightInd w:val="0"/>
        <w:snapToGrid w:val="0"/>
        <w:spacing w:line="360" w:lineRule="auto"/>
        <w:ind w:firstLine="417" w:firstLineChars="1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（4）其他因素评分标准：见</w:t>
      </w:r>
      <w:r>
        <w:rPr>
          <w:rFonts w:hint="eastAsia" w:asciiTheme="minorEastAsia" w:hAnsiTheme="minorEastAsia" w:eastAsiaTheme="minorEastAsia" w:cstheme="minorEastAsia"/>
          <w:sz w:val="21"/>
          <w:szCs w:val="21"/>
          <w:lang w:eastAsia="zh-CN"/>
        </w:rPr>
        <w:t>评审办法</w:t>
      </w:r>
      <w:r>
        <w:rPr>
          <w:rFonts w:hint="eastAsia" w:asciiTheme="minorEastAsia" w:hAnsiTheme="minorEastAsia" w:eastAsiaTheme="minorEastAsia" w:cstheme="minorEastAsia"/>
          <w:sz w:val="21"/>
          <w:szCs w:val="21"/>
        </w:rPr>
        <w:t>前附表。</w:t>
      </w:r>
    </w:p>
    <w:p w14:paraId="6EE83707">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3.评标程序</w:t>
      </w:r>
    </w:p>
    <w:p w14:paraId="097EBE59">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3.1初步评审</w:t>
      </w:r>
    </w:p>
    <w:p w14:paraId="6CDEE456">
      <w:pPr>
        <w:adjustRightInd w:val="0"/>
        <w:snapToGrid w:val="0"/>
        <w:spacing w:line="360" w:lineRule="auto"/>
        <w:ind w:firstLine="422"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
          <w:color w:val="auto"/>
          <w:kern w:val="0"/>
          <w:sz w:val="21"/>
          <w:szCs w:val="21"/>
        </w:rPr>
        <w:t>3.1.1</w:t>
      </w:r>
      <w:r>
        <w:rPr>
          <w:rFonts w:hint="eastAsia" w:asciiTheme="minorEastAsia" w:hAnsiTheme="minorEastAsia" w:eastAsiaTheme="minorEastAsia" w:cstheme="minorEastAsia"/>
          <w:color w:val="auto"/>
          <w:kern w:val="0"/>
          <w:sz w:val="21"/>
          <w:szCs w:val="21"/>
          <w:lang w:eastAsia="zh-CN"/>
        </w:rPr>
        <w:t>评审委员会</w:t>
      </w:r>
      <w:r>
        <w:rPr>
          <w:rFonts w:hint="eastAsia" w:asciiTheme="minorEastAsia" w:hAnsiTheme="minorEastAsia" w:eastAsiaTheme="minorEastAsia" w:cstheme="minorEastAsia"/>
          <w:color w:val="auto"/>
          <w:kern w:val="0"/>
          <w:sz w:val="21"/>
          <w:szCs w:val="21"/>
        </w:rPr>
        <w:t>依据</w:t>
      </w:r>
      <w:r>
        <w:rPr>
          <w:rFonts w:hint="eastAsia" w:asciiTheme="minorEastAsia" w:hAnsiTheme="minorEastAsia" w:eastAsiaTheme="minorEastAsia" w:cstheme="minorEastAsia"/>
          <w:color w:val="auto"/>
          <w:kern w:val="0"/>
          <w:sz w:val="21"/>
          <w:szCs w:val="21"/>
          <w:lang w:val="en-US" w:eastAsia="zh-CN"/>
        </w:rPr>
        <w:t>比选文件规定的</w:t>
      </w:r>
      <w:r>
        <w:rPr>
          <w:rFonts w:hint="eastAsia" w:asciiTheme="minorEastAsia" w:hAnsiTheme="minorEastAsia" w:eastAsiaTheme="minorEastAsia" w:cstheme="minorEastAsia"/>
          <w:color w:val="auto"/>
          <w:sz w:val="21"/>
          <w:szCs w:val="21"/>
        </w:rPr>
        <w:t>评审</w:t>
      </w:r>
      <w:r>
        <w:rPr>
          <w:rFonts w:hint="eastAsia" w:asciiTheme="minorEastAsia" w:hAnsiTheme="minorEastAsia" w:eastAsiaTheme="minorEastAsia" w:cstheme="minorEastAsia"/>
          <w:color w:val="auto"/>
          <w:sz w:val="21"/>
          <w:szCs w:val="21"/>
          <w:lang w:val="en-US" w:eastAsia="zh-CN"/>
        </w:rPr>
        <w:t>标准</w:t>
      </w:r>
      <w:r>
        <w:rPr>
          <w:rFonts w:hint="eastAsia" w:asciiTheme="minorEastAsia" w:hAnsiTheme="minorEastAsia" w:eastAsiaTheme="minorEastAsia" w:cstheme="minorEastAsia"/>
          <w:color w:val="auto"/>
          <w:kern w:val="0"/>
          <w:sz w:val="21"/>
          <w:szCs w:val="21"/>
        </w:rPr>
        <w:t>对</w:t>
      </w:r>
      <w:r>
        <w:rPr>
          <w:rFonts w:hint="eastAsia" w:asciiTheme="minorEastAsia" w:hAnsiTheme="minorEastAsia" w:eastAsiaTheme="minorEastAsia" w:cstheme="minorEastAsia"/>
          <w:color w:val="auto"/>
          <w:kern w:val="0"/>
          <w:sz w:val="21"/>
          <w:szCs w:val="21"/>
          <w:lang w:eastAsia="zh-CN"/>
        </w:rPr>
        <w:t>比选申请</w:t>
      </w:r>
      <w:r>
        <w:rPr>
          <w:rFonts w:hint="eastAsia" w:asciiTheme="minorEastAsia" w:hAnsiTheme="minorEastAsia" w:eastAsiaTheme="minorEastAsia" w:cstheme="minorEastAsia"/>
          <w:color w:val="auto"/>
          <w:kern w:val="0"/>
          <w:sz w:val="21"/>
          <w:szCs w:val="21"/>
        </w:rPr>
        <w:t>文件进行初步评审。有一项不符合评审标准的，</w:t>
      </w:r>
      <w:r>
        <w:rPr>
          <w:rFonts w:hint="eastAsia" w:asciiTheme="minorEastAsia" w:hAnsiTheme="minorEastAsia" w:eastAsiaTheme="minorEastAsia" w:cstheme="minorEastAsia"/>
          <w:color w:val="auto"/>
          <w:kern w:val="0"/>
          <w:sz w:val="21"/>
          <w:szCs w:val="21"/>
          <w:lang w:eastAsia="zh-CN"/>
        </w:rPr>
        <w:t>评审委员会</w:t>
      </w:r>
      <w:r>
        <w:rPr>
          <w:rFonts w:hint="eastAsia" w:asciiTheme="minorEastAsia" w:hAnsiTheme="minorEastAsia" w:eastAsiaTheme="minorEastAsia" w:cstheme="minorEastAsia"/>
          <w:color w:val="auto"/>
          <w:kern w:val="0"/>
          <w:sz w:val="21"/>
          <w:szCs w:val="21"/>
        </w:rPr>
        <w:t>应否决其</w:t>
      </w:r>
      <w:r>
        <w:rPr>
          <w:rFonts w:hint="eastAsia" w:asciiTheme="minorEastAsia" w:hAnsiTheme="minorEastAsia" w:eastAsiaTheme="minorEastAsia" w:cstheme="minorEastAsia"/>
          <w:color w:val="auto"/>
          <w:kern w:val="0"/>
          <w:sz w:val="21"/>
          <w:szCs w:val="21"/>
          <w:lang w:eastAsia="zh-CN"/>
        </w:rPr>
        <w:t>比选申请</w:t>
      </w:r>
      <w:r>
        <w:rPr>
          <w:rFonts w:hint="eastAsia" w:asciiTheme="minorEastAsia" w:hAnsiTheme="minorEastAsia" w:eastAsiaTheme="minorEastAsia" w:cstheme="minorEastAsia"/>
          <w:color w:val="auto"/>
          <w:kern w:val="0"/>
          <w:sz w:val="21"/>
          <w:szCs w:val="21"/>
        </w:rPr>
        <w:t>。</w:t>
      </w:r>
    </w:p>
    <w:p w14:paraId="0C1ECC76">
      <w:pPr>
        <w:pStyle w:val="11"/>
        <w:spacing w:line="360" w:lineRule="auto"/>
        <w:ind w:firstLine="420" w:firstLineChars="200"/>
        <w:jc w:val="both"/>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3.2比选</w:t>
      </w:r>
    </w:p>
    <w:p w14:paraId="3D2F4B67">
      <w:pPr>
        <w:pStyle w:val="11"/>
        <w:spacing w:line="360" w:lineRule="auto"/>
        <w:ind w:firstLine="376" w:firstLineChars="200"/>
        <w:jc w:val="both"/>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pacing w:val="-11"/>
          <w:sz w:val="21"/>
          <w:szCs w:val="21"/>
          <w:lang w:val="en-US" w:eastAsia="zh-CN"/>
        </w:rPr>
        <w:t>3.2.1</w:t>
      </w:r>
      <w:r>
        <w:rPr>
          <w:rFonts w:hint="eastAsia" w:asciiTheme="minorEastAsia" w:hAnsiTheme="minorEastAsia" w:eastAsiaTheme="minorEastAsia" w:cstheme="minorEastAsia"/>
          <w:color w:val="auto"/>
          <w:spacing w:val="-11"/>
          <w:sz w:val="21"/>
          <w:szCs w:val="21"/>
          <w:lang w:val="en-US"/>
        </w:rPr>
        <w:t>评审委员会根据比选文件对比选申请人进行</w:t>
      </w:r>
      <w:r>
        <w:rPr>
          <w:rFonts w:hint="eastAsia" w:asciiTheme="minorEastAsia" w:hAnsiTheme="minorEastAsia" w:eastAsiaTheme="minorEastAsia" w:cstheme="minorEastAsia"/>
          <w:color w:val="auto"/>
          <w:spacing w:val="-1"/>
          <w:sz w:val="21"/>
          <w:szCs w:val="21"/>
          <w:lang w:val="en-US"/>
        </w:rPr>
        <w:t>初步评审，</w:t>
      </w:r>
      <w:r>
        <w:rPr>
          <w:rFonts w:hint="eastAsia" w:asciiTheme="minorEastAsia" w:hAnsiTheme="minorEastAsia" w:eastAsiaTheme="minorEastAsia" w:cstheme="minorEastAsia"/>
          <w:color w:val="auto"/>
          <w:spacing w:val="-1"/>
          <w:sz w:val="21"/>
          <w:szCs w:val="21"/>
        </w:rPr>
        <w:t>只有通过</w:t>
      </w:r>
      <w:r>
        <w:rPr>
          <w:rFonts w:hint="eastAsia" w:asciiTheme="minorEastAsia" w:hAnsiTheme="minorEastAsia" w:eastAsiaTheme="minorEastAsia" w:cstheme="minorEastAsia"/>
          <w:color w:val="auto"/>
          <w:spacing w:val="-1"/>
          <w:sz w:val="21"/>
          <w:szCs w:val="21"/>
          <w:lang w:val="en-US"/>
        </w:rPr>
        <w:t>初步评审</w:t>
      </w:r>
      <w:r>
        <w:rPr>
          <w:rFonts w:hint="eastAsia" w:asciiTheme="minorEastAsia" w:hAnsiTheme="minorEastAsia" w:eastAsiaTheme="minorEastAsia" w:cstheme="minorEastAsia"/>
          <w:color w:val="auto"/>
          <w:spacing w:val="-5"/>
          <w:sz w:val="21"/>
          <w:szCs w:val="21"/>
        </w:rPr>
        <w:t>的比选申请人才能进入详细评审并进行比选谈判。</w:t>
      </w:r>
    </w:p>
    <w:p w14:paraId="4A345FA3">
      <w:pPr>
        <w:pStyle w:val="11"/>
        <w:spacing w:line="360" w:lineRule="auto"/>
        <w:ind w:firstLine="376" w:firstLineChars="200"/>
        <w:jc w:val="both"/>
        <w:rPr>
          <w:rFonts w:hint="eastAsia" w:asciiTheme="minorEastAsia" w:hAnsiTheme="minorEastAsia" w:eastAsiaTheme="minorEastAsia" w:cstheme="minorEastAsia"/>
          <w:color w:val="auto"/>
          <w:spacing w:val="-11"/>
          <w:sz w:val="21"/>
          <w:szCs w:val="21"/>
          <w:lang w:val="en-US"/>
        </w:rPr>
      </w:pPr>
      <w:r>
        <w:rPr>
          <w:rFonts w:hint="eastAsia" w:asciiTheme="minorEastAsia" w:hAnsiTheme="minorEastAsia" w:eastAsiaTheme="minorEastAsia" w:cstheme="minorEastAsia"/>
          <w:color w:val="auto"/>
          <w:spacing w:val="-11"/>
          <w:sz w:val="21"/>
          <w:szCs w:val="21"/>
          <w:lang w:val="en-US" w:eastAsia="zh-CN"/>
        </w:rPr>
        <w:t>3.2.2</w:t>
      </w:r>
      <w:r>
        <w:rPr>
          <w:rFonts w:hint="eastAsia" w:asciiTheme="minorEastAsia" w:hAnsiTheme="minorEastAsia" w:eastAsiaTheme="minorEastAsia" w:cstheme="minorEastAsia"/>
          <w:color w:val="auto"/>
          <w:spacing w:val="-11"/>
          <w:sz w:val="21"/>
          <w:szCs w:val="21"/>
          <w:lang w:val="en-US"/>
        </w:rPr>
        <w:t>评审委员会所有成员集中与</w:t>
      </w:r>
      <w:r>
        <w:rPr>
          <w:rFonts w:hint="eastAsia" w:asciiTheme="minorEastAsia" w:hAnsiTheme="minorEastAsia" w:eastAsiaTheme="minorEastAsia" w:cstheme="minorEastAsia"/>
          <w:color w:val="auto"/>
          <w:spacing w:val="-1"/>
          <w:sz w:val="21"/>
          <w:szCs w:val="21"/>
        </w:rPr>
        <w:t>进入谈判的比选申请人</w:t>
      </w:r>
      <w:r>
        <w:rPr>
          <w:rFonts w:hint="eastAsia" w:asciiTheme="minorEastAsia" w:hAnsiTheme="minorEastAsia" w:eastAsiaTheme="minorEastAsia" w:cstheme="minorEastAsia"/>
          <w:color w:val="auto"/>
          <w:spacing w:val="-11"/>
          <w:sz w:val="21"/>
          <w:szCs w:val="21"/>
          <w:lang w:val="en-US"/>
        </w:rPr>
        <w:t>逐一进行谈判。在谈判中，谈判的任何一方不得透露与谈判有关的其他比选申请人的任何信息。</w:t>
      </w:r>
    </w:p>
    <w:p w14:paraId="214E7E5C">
      <w:pPr>
        <w:autoSpaceDE/>
        <w:autoSpaceDN/>
        <w:spacing w:line="360" w:lineRule="auto"/>
        <w:ind w:firstLine="376"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pacing w:val="-11"/>
          <w:sz w:val="21"/>
          <w:szCs w:val="21"/>
          <w:lang w:val="en-US" w:eastAsia="zh-CN"/>
        </w:rPr>
        <w:t>3.2.3</w:t>
      </w:r>
      <w:r>
        <w:rPr>
          <w:rFonts w:hint="eastAsia" w:asciiTheme="minorEastAsia" w:hAnsiTheme="minorEastAsia" w:eastAsiaTheme="minorEastAsia" w:cstheme="minorEastAsia"/>
          <w:color w:val="auto"/>
          <w:spacing w:val="-11"/>
          <w:sz w:val="21"/>
          <w:szCs w:val="21"/>
          <w:lang w:val="en-US"/>
        </w:rPr>
        <w:t>谈判结束后，所有参加谈判的比选申请人应在30分钟以内进行最后报价。</w:t>
      </w:r>
    </w:p>
    <w:p w14:paraId="0860CECC">
      <w:pPr>
        <w:adjustRightInd w:val="0"/>
        <w:snapToGrid w:val="0"/>
        <w:spacing w:line="360" w:lineRule="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3.2详细评审</w:t>
      </w:r>
    </w:p>
    <w:p w14:paraId="34E8CBB4">
      <w:pPr>
        <w:autoSpaceDE w:val="0"/>
        <w:autoSpaceDN w:val="0"/>
        <w:adjustRightInd w:val="0"/>
        <w:snapToGrid w:val="0"/>
        <w:spacing w:line="360" w:lineRule="auto"/>
        <w:ind w:firstLine="422" w:firstLineChars="200"/>
        <w:jc w:val="left"/>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color w:val="auto"/>
          <w:kern w:val="0"/>
          <w:sz w:val="21"/>
          <w:szCs w:val="21"/>
        </w:rPr>
        <w:t xml:space="preserve">3.2.1 </w:t>
      </w:r>
      <w:r>
        <w:rPr>
          <w:rFonts w:hint="eastAsia" w:asciiTheme="minorEastAsia" w:hAnsiTheme="minorEastAsia" w:eastAsiaTheme="minorEastAsia" w:cstheme="minorEastAsia"/>
          <w:color w:val="auto"/>
          <w:kern w:val="0"/>
          <w:sz w:val="21"/>
          <w:szCs w:val="21"/>
          <w:lang w:eastAsia="zh-CN"/>
        </w:rPr>
        <w:t>评审委员会</w:t>
      </w:r>
      <w:r>
        <w:rPr>
          <w:rFonts w:hint="eastAsia" w:asciiTheme="minorEastAsia" w:hAnsiTheme="minorEastAsia" w:eastAsiaTheme="minorEastAsia" w:cstheme="minorEastAsia"/>
          <w:color w:val="auto"/>
          <w:kern w:val="0"/>
          <w:sz w:val="21"/>
          <w:szCs w:val="21"/>
        </w:rPr>
        <w:t>按</w:t>
      </w:r>
      <w:r>
        <w:rPr>
          <w:rFonts w:hint="eastAsia" w:asciiTheme="minorEastAsia" w:hAnsiTheme="minorEastAsia" w:eastAsiaTheme="minorEastAsia" w:cstheme="minorEastAsia"/>
          <w:color w:val="auto"/>
          <w:kern w:val="0"/>
          <w:sz w:val="21"/>
          <w:szCs w:val="21"/>
          <w:lang w:val="en-US" w:eastAsia="zh-CN"/>
        </w:rPr>
        <w:t>详细评审</w:t>
      </w:r>
      <w:r>
        <w:rPr>
          <w:rFonts w:hint="eastAsia" w:asciiTheme="minorEastAsia" w:hAnsiTheme="minorEastAsia" w:eastAsiaTheme="minorEastAsia" w:cstheme="minorEastAsia"/>
          <w:color w:val="auto"/>
          <w:kern w:val="0"/>
          <w:sz w:val="21"/>
          <w:szCs w:val="21"/>
        </w:rPr>
        <w:t>规定的量化因素和分值进行打分，并计算出各</w:t>
      </w:r>
      <w:r>
        <w:rPr>
          <w:rFonts w:hint="eastAsia" w:asciiTheme="minorEastAsia" w:hAnsiTheme="minorEastAsia" w:eastAsiaTheme="minorEastAsia" w:cstheme="minorEastAsia"/>
          <w:color w:val="auto"/>
          <w:kern w:val="0"/>
          <w:sz w:val="21"/>
          <w:szCs w:val="21"/>
          <w:lang w:eastAsia="zh-CN"/>
        </w:rPr>
        <w:t>比选申请人</w:t>
      </w:r>
      <w:r>
        <w:rPr>
          <w:rFonts w:hint="eastAsia" w:asciiTheme="minorEastAsia" w:hAnsiTheme="minorEastAsia" w:eastAsiaTheme="minorEastAsia" w:cstheme="minorEastAsia"/>
          <w:color w:val="auto"/>
          <w:kern w:val="0"/>
          <w:sz w:val="21"/>
          <w:szCs w:val="21"/>
        </w:rPr>
        <w:t>的商务和技术得分</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lang w:val="en-US" w:eastAsia="zh-CN"/>
        </w:rPr>
        <w:t>报价</w:t>
      </w:r>
      <w:r>
        <w:rPr>
          <w:rFonts w:hint="eastAsia" w:asciiTheme="minorEastAsia" w:hAnsiTheme="minorEastAsia" w:eastAsiaTheme="minorEastAsia" w:cstheme="minorEastAsia"/>
          <w:kern w:val="0"/>
          <w:sz w:val="21"/>
          <w:szCs w:val="21"/>
          <w:lang w:val="en-US" w:eastAsia="zh-CN"/>
        </w:rPr>
        <w:t>得分</w:t>
      </w:r>
      <w:r>
        <w:rPr>
          <w:rFonts w:hint="eastAsia" w:asciiTheme="minorEastAsia" w:hAnsiTheme="minorEastAsia" w:eastAsiaTheme="minorEastAsia" w:cstheme="minorEastAsia"/>
          <w:kern w:val="0"/>
          <w:sz w:val="21"/>
          <w:szCs w:val="21"/>
        </w:rPr>
        <w:t>。</w:t>
      </w:r>
    </w:p>
    <w:p w14:paraId="665BDCC4">
      <w:pPr>
        <w:autoSpaceDE w:val="0"/>
        <w:autoSpaceDN w:val="0"/>
        <w:adjustRightInd w:val="0"/>
        <w:snapToGrid w:val="0"/>
        <w:spacing w:line="360" w:lineRule="auto"/>
        <w:ind w:firstLine="378"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color w:val="auto"/>
          <w:spacing w:val="-11"/>
          <w:sz w:val="21"/>
          <w:szCs w:val="21"/>
          <w:lang w:val="en-US" w:eastAsia="zh-CN"/>
        </w:rPr>
        <w:t xml:space="preserve">3.2.3 </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的商务和技术得分分值计算保留小数点后两位，小数点后第三位“四舍五入”。</w:t>
      </w:r>
    </w:p>
    <w:p w14:paraId="44603FE5">
      <w:pPr>
        <w:adjustRightInd w:val="0"/>
        <w:snapToGrid w:val="0"/>
        <w:spacing w:line="360" w:lineRule="auto"/>
        <w:ind w:firstLine="413" w:firstLineChars="196"/>
        <w:rPr>
          <w:rFonts w:hint="eastAsia" w:asciiTheme="minorEastAsia" w:hAnsiTheme="minorEastAsia" w:eastAsiaTheme="minorEastAsia" w:cstheme="minorEastAsia"/>
          <w:b/>
          <w:sz w:val="21"/>
          <w:szCs w:val="21"/>
          <w:highlight w:val="yellow"/>
        </w:rPr>
      </w:pPr>
      <w:r>
        <w:rPr>
          <w:rFonts w:hint="eastAsia" w:asciiTheme="minorEastAsia" w:hAnsiTheme="minorEastAsia" w:eastAsiaTheme="minorEastAsia" w:cstheme="minorEastAsia"/>
          <w:b/>
          <w:sz w:val="21"/>
          <w:szCs w:val="21"/>
        </w:rPr>
        <w:t>3.</w:t>
      </w:r>
      <w:r>
        <w:rPr>
          <w:rFonts w:hint="eastAsia" w:asciiTheme="minorEastAsia" w:hAnsiTheme="minorEastAsia" w:eastAsiaTheme="minorEastAsia" w:cstheme="minorEastAsia"/>
          <w:b/>
          <w:sz w:val="21"/>
          <w:szCs w:val="21"/>
          <w:highlight w:val="none"/>
        </w:rPr>
        <w:t>5.2</w:t>
      </w:r>
      <w:r>
        <w:rPr>
          <w:rFonts w:hint="eastAsia" w:asciiTheme="minorEastAsia" w:hAnsiTheme="minorEastAsia" w:eastAsiaTheme="minorEastAsia" w:cstheme="minorEastAsia"/>
          <w:b/>
          <w:sz w:val="21"/>
          <w:szCs w:val="21"/>
          <w:highlight w:val="none"/>
          <w:lang w:eastAsia="zh-CN"/>
        </w:rPr>
        <w:t>比选申请人</w:t>
      </w:r>
      <w:r>
        <w:rPr>
          <w:rFonts w:hint="eastAsia" w:asciiTheme="minorEastAsia" w:hAnsiTheme="minorEastAsia" w:eastAsiaTheme="minorEastAsia" w:cstheme="minorEastAsia"/>
          <w:b/>
          <w:sz w:val="21"/>
          <w:szCs w:val="21"/>
          <w:highlight w:val="none"/>
        </w:rPr>
        <w:t>的综合得分=</w:t>
      </w:r>
      <w:r>
        <w:rPr>
          <w:rFonts w:hint="eastAsia" w:asciiTheme="minorEastAsia" w:hAnsiTheme="minorEastAsia" w:eastAsiaTheme="minorEastAsia" w:cstheme="minorEastAsia"/>
          <w:b/>
          <w:sz w:val="21"/>
          <w:szCs w:val="21"/>
          <w:highlight w:val="none"/>
          <w:lang w:eastAsia="zh-CN"/>
        </w:rPr>
        <w:t>比选申请人</w:t>
      </w:r>
      <w:r>
        <w:rPr>
          <w:rFonts w:hint="eastAsia" w:asciiTheme="minorEastAsia" w:hAnsiTheme="minorEastAsia" w:eastAsiaTheme="minorEastAsia" w:cstheme="minorEastAsia"/>
          <w:b/>
          <w:sz w:val="21"/>
          <w:szCs w:val="21"/>
          <w:highlight w:val="none"/>
        </w:rPr>
        <w:t>的商务和技术得分+</w:t>
      </w:r>
      <w:r>
        <w:rPr>
          <w:rFonts w:hint="eastAsia" w:asciiTheme="minorEastAsia" w:hAnsiTheme="minorEastAsia" w:eastAsiaTheme="minorEastAsia" w:cstheme="minorEastAsia"/>
          <w:b/>
          <w:sz w:val="21"/>
          <w:szCs w:val="21"/>
          <w:highlight w:val="none"/>
          <w:lang w:val="en-US" w:eastAsia="zh-CN"/>
        </w:rPr>
        <w:t>报价得分</w:t>
      </w:r>
      <w:r>
        <w:rPr>
          <w:rFonts w:hint="eastAsia" w:asciiTheme="minorEastAsia" w:hAnsiTheme="minorEastAsia" w:eastAsiaTheme="minorEastAsia" w:cstheme="minorEastAsia"/>
          <w:b/>
          <w:sz w:val="21"/>
          <w:szCs w:val="21"/>
          <w:highlight w:val="none"/>
        </w:rPr>
        <w:t>。</w:t>
      </w:r>
    </w:p>
    <w:p w14:paraId="63AFC503">
      <w:pPr>
        <w:adjustRightInd w:val="0"/>
        <w:snapToGrid w:val="0"/>
        <w:spacing w:line="360" w:lineRule="auto"/>
        <w:ind w:firstLine="413" w:firstLineChars="1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0"/>
          <w:sz w:val="21"/>
          <w:szCs w:val="21"/>
        </w:rPr>
        <w:t>3.5.3</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发现</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的报价明显低于其他</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报价，使得其</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报价可能低于其个别成本的，应要求该</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做出书面说明并提供相应的证明材料。</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不能合理说明或不能提供相应证明材料的，</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应认定该</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以低于成本报价竞标，并否决其</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w:t>
      </w:r>
    </w:p>
    <w:p w14:paraId="32A76C10">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3.6</w:t>
      </w:r>
      <w:r>
        <w:rPr>
          <w:rFonts w:hint="eastAsia" w:asciiTheme="minorEastAsia" w:hAnsiTheme="minorEastAsia" w:eastAsiaTheme="minorEastAsia" w:cstheme="minorEastAsia"/>
          <w:b/>
          <w:sz w:val="21"/>
          <w:szCs w:val="21"/>
          <w:lang w:eastAsia="zh-CN"/>
        </w:rPr>
        <w:t>比选申请</w:t>
      </w:r>
      <w:r>
        <w:rPr>
          <w:rFonts w:hint="eastAsia" w:asciiTheme="minorEastAsia" w:hAnsiTheme="minorEastAsia" w:eastAsiaTheme="minorEastAsia" w:cstheme="minorEastAsia"/>
          <w:b/>
          <w:sz w:val="21"/>
          <w:szCs w:val="21"/>
        </w:rPr>
        <w:t>文件相关信息的核查</w:t>
      </w:r>
    </w:p>
    <w:p w14:paraId="441ABA29">
      <w:pPr>
        <w:adjustRightInd w:val="0"/>
        <w:snapToGrid w:val="0"/>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3.6.1</w:t>
      </w:r>
      <w:r>
        <w:rPr>
          <w:rFonts w:hint="eastAsia" w:asciiTheme="minorEastAsia" w:hAnsiTheme="minorEastAsia" w:eastAsiaTheme="minorEastAsia" w:cstheme="minorEastAsia"/>
          <w:sz w:val="21"/>
          <w:szCs w:val="21"/>
        </w:rPr>
        <w:t>在评</w:t>
      </w:r>
      <w:r>
        <w:rPr>
          <w:rFonts w:hint="eastAsia" w:asciiTheme="minorEastAsia" w:hAnsiTheme="minorEastAsia" w:eastAsiaTheme="minorEastAsia" w:cstheme="minorEastAsia"/>
          <w:sz w:val="21"/>
          <w:szCs w:val="21"/>
          <w:lang w:val="en-US" w:eastAsia="zh-CN"/>
        </w:rPr>
        <w:t>审</w:t>
      </w:r>
      <w:r>
        <w:rPr>
          <w:rFonts w:hint="eastAsia" w:asciiTheme="minorEastAsia" w:hAnsiTheme="minorEastAsia" w:eastAsiaTheme="minorEastAsia" w:cstheme="minorEastAsia"/>
          <w:sz w:val="21"/>
          <w:szCs w:val="21"/>
        </w:rPr>
        <w:t>过程中，</w:t>
      </w:r>
      <w:r>
        <w:rPr>
          <w:rFonts w:hint="eastAsia" w:asciiTheme="minorEastAsia" w:hAnsiTheme="minorEastAsia" w:eastAsiaTheme="minorEastAsia" w:cstheme="minorEastAsia"/>
          <w:sz w:val="21"/>
          <w:szCs w:val="21"/>
          <w:lang w:eastAsia="zh-CN"/>
        </w:rPr>
        <w:t>评审委员会</w:t>
      </w:r>
      <w:r>
        <w:rPr>
          <w:rFonts w:hint="eastAsia" w:asciiTheme="minorEastAsia" w:hAnsiTheme="minorEastAsia" w:eastAsiaTheme="minorEastAsia" w:cstheme="minorEastAsia"/>
          <w:sz w:val="21"/>
          <w:szCs w:val="21"/>
        </w:rPr>
        <w:t>应对</w:t>
      </w:r>
      <w:r>
        <w:rPr>
          <w:rFonts w:hint="eastAsia" w:asciiTheme="minorEastAsia" w:hAnsiTheme="minorEastAsia" w:eastAsiaTheme="minorEastAsia" w:cstheme="minorEastAsia"/>
          <w:sz w:val="21"/>
          <w:szCs w:val="21"/>
          <w:lang w:eastAsia="zh-CN"/>
        </w:rPr>
        <w:t>比选申请人</w:t>
      </w:r>
      <w:r>
        <w:rPr>
          <w:rFonts w:hint="eastAsia" w:asciiTheme="minorEastAsia" w:hAnsiTheme="minorEastAsia" w:eastAsiaTheme="minorEastAsia" w:cstheme="minorEastAsia"/>
          <w:sz w:val="21"/>
          <w:szCs w:val="21"/>
        </w:rPr>
        <w:t>的“第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章</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文件格式”中要求</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文件提供的网页信息应与</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文件要求的网站上公开发布的相关信息进行核实。若上述信息不一致使得</w:t>
      </w:r>
      <w:r>
        <w:rPr>
          <w:rFonts w:hint="eastAsia" w:asciiTheme="minorEastAsia" w:hAnsiTheme="minorEastAsia" w:eastAsiaTheme="minorEastAsia" w:cstheme="minorEastAsia"/>
          <w:sz w:val="21"/>
          <w:szCs w:val="21"/>
          <w:lang w:eastAsia="zh-CN"/>
        </w:rPr>
        <w:t>比选申请人</w:t>
      </w:r>
      <w:r>
        <w:rPr>
          <w:rFonts w:hint="eastAsia" w:asciiTheme="minorEastAsia" w:hAnsiTheme="minorEastAsia" w:eastAsiaTheme="minorEastAsia" w:cstheme="minorEastAsia"/>
          <w:sz w:val="21"/>
          <w:szCs w:val="21"/>
        </w:rPr>
        <w:t>的资格条件不符合</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文件规定的，</w:t>
      </w:r>
      <w:r>
        <w:rPr>
          <w:rFonts w:hint="eastAsia" w:asciiTheme="minorEastAsia" w:hAnsiTheme="minorEastAsia" w:eastAsiaTheme="minorEastAsia" w:cstheme="minorEastAsia"/>
          <w:sz w:val="21"/>
          <w:szCs w:val="21"/>
          <w:lang w:eastAsia="zh-CN"/>
        </w:rPr>
        <w:t>评审委员会</w:t>
      </w:r>
      <w:r>
        <w:rPr>
          <w:rFonts w:hint="eastAsia" w:asciiTheme="minorEastAsia" w:hAnsiTheme="minorEastAsia" w:eastAsiaTheme="minorEastAsia" w:cstheme="minorEastAsia"/>
          <w:sz w:val="21"/>
          <w:szCs w:val="21"/>
        </w:rPr>
        <w:t>应否决其</w:t>
      </w: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w:t>
      </w:r>
    </w:p>
    <w:p w14:paraId="3026AC87">
      <w:pPr>
        <w:adjustRightInd w:val="0"/>
        <w:snapToGrid w:val="0"/>
        <w:spacing w:line="360" w:lineRule="auto"/>
        <w:ind w:firstLine="422"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 xml:space="preserve">3.6.2 </w:t>
      </w:r>
      <w:r>
        <w:rPr>
          <w:rFonts w:hint="eastAsia" w:asciiTheme="minorEastAsia" w:hAnsiTheme="minorEastAsia" w:eastAsiaTheme="minorEastAsia" w:cstheme="minorEastAsia"/>
          <w:sz w:val="21"/>
          <w:szCs w:val="21"/>
          <w:lang w:eastAsia="zh-CN"/>
        </w:rPr>
        <w:t>评审委员会应对在</w:t>
      </w:r>
      <w:r>
        <w:rPr>
          <w:rFonts w:hint="eastAsia" w:asciiTheme="minorEastAsia" w:hAnsiTheme="minorEastAsia" w:eastAsiaTheme="minorEastAsia" w:cstheme="minorEastAsia"/>
          <w:sz w:val="21"/>
          <w:szCs w:val="21"/>
          <w:lang w:val="en-US" w:eastAsia="zh-CN"/>
        </w:rPr>
        <w:t>评审</w:t>
      </w:r>
      <w:r>
        <w:rPr>
          <w:rFonts w:hint="eastAsia" w:asciiTheme="minorEastAsia" w:hAnsiTheme="minorEastAsia" w:eastAsiaTheme="minorEastAsia" w:cstheme="minorEastAsia"/>
          <w:sz w:val="21"/>
          <w:szCs w:val="21"/>
          <w:lang w:eastAsia="zh-CN"/>
        </w:rPr>
        <w:t>过程中发现的比选申请人与比选申请人之间、比选申请人与比选人之间存在的串通比选申请的情形进行评审和认定。比选申请人存在串通比选申请、弄虚作假、行贿等违法行为的，评审委员会应否决其比选申请。</w:t>
      </w:r>
    </w:p>
    <w:p w14:paraId="1E198614">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3.7</w:t>
      </w:r>
      <w:r>
        <w:rPr>
          <w:rFonts w:hint="eastAsia" w:asciiTheme="minorEastAsia" w:hAnsiTheme="minorEastAsia" w:eastAsiaTheme="minorEastAsia" w:cstheme="minorEastAsia"/>
          <w:b/>
          <w:sz w:val="21"/>
          <w:szCs w:val="21"/>
          <w:lang w:eastAsia="zh-CN"/>
        </w:rPr>
        <w:t>比选申请</w:t>
      </w:r>
      <w:r>
        <w:rPr>
          <w:rFonts w:hint="eastAsia" w:asciiTheme="minorEastAsia" w:hAnsiTheme="minorEastAsia" w:eastAsiaTheme="minorEastAsia" w:cstheme="minorEastAsia"/>
          <w:b/>
          <w:sz w:val="21"/>
          <w:szCs w:val="21"/>
        </w:rPr>
        <w:t>文件的澄清和说明</w:t>
      </w:r>
    </w:p>
    <w:p w14:paraId="015B6292">
      <w:pPr>
        <w:autoSpaceDE w:val="0"/>
        <w:autoSpaceDN w:val="0"/>
        <w:adjustRightInd w:val="0"/>
        <w:spacing w:line="360" w:lineRule="auto"/>
        <w:ind w:firstLine="422"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0"/>
          <w:sz w:val="21"/>
          <w:szCs w:val="21"/>
        </w:rPr>
        <w:t>3.7.1</w:t>
      </w:r>
      <w:r>
        <w:rPr>
          <w:rFonts w:hint="eastAsia" w:asciiTheme="minorEastAsia" w:hAnsiTheme="minorEastAsia" w:eastAsiaTheme="minorEastAsia" w:cstheme="minorEastAsia"/>
          <w:kern w:val="0"/>
          <w:sz w:val="21"/>
          <w:szCs w:val="21"/>
        </w:rPr>
        <w:t xml:space="preserve"> 在</w:t>
      </w:r>
      <w:r>
        <w:rPr>
          <w:rFonts w:hint="eastAsia" w:asciiTheme="minorEastAsia" w:hAnsiTheme="minorEastAsia" w:eastAsiaTheme="minorEastAsia" w:cstheme="minorEastAsia"/>
          <w:kern w:val="0"/>
          <w:sz w:val="21"/>
          <w:szCs w:val="21"/>
          <w:lang w:val="en-US" w:eastAsia="zh-CN"/>
        </w:rPr>
        <w:t>评审</w:t>
      </w:r>
      <w:r>
        <w:rPr>
          <w:rFonts w:hint="eastAsia" w:asciiTheme="minorEastAsia" w:hAnsiTheme="minorEastAsia" w:eastAsiaTheme="minorEastAsia" w:cstheme="minorEastAsia"/>
          <w:kern w:val="0"/>
          <w:sz w:val="21"/>
          <w:szCs w:val="21"/>
        </w:rPr>
        <w:t>过程中，</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可以书面形式要求</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对所提交</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文件中含义不明确的内容、明显文字或者计算错误进行书面澄清或说明。</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不接受</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主动提出的澄清、说明。</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不按</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要求澄清或说明的，</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应否决其</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w:t>
      </w:r>
    </w:p>
    <w:p w14:paraId="56F7B99B">
      <w:pPr>
        <w:autoSpaceDE w:val="0"/>
        <w:autoSpaceDN w:val="0"/>
        <w:adjustRightInd w:val="0"/>
        <w:spacing w:line="360" w:lineRule="auto"/>
        <w:ind w:firstLine="422"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0"/>
          <w:sz w:val="21"/>
          <w:szCs w:val="21"/>
        </w:rPr>
        <w:t>3.7.2</w:t>
      </w:r>
      <w:r>
        <w:rPr>
          <w:rFonts w:hint="eastAsia" w:asciiTheme="minorEastAsia" w:hAnsiTheme="minorEastAsia" w:eastAsiaTheme="minorEastAsia" w:cstheme="minorEastAsia"/>
          <w:kern w:val="0"/>
          <w:sz w:val="21"/>
          <w:szCs w:val="21"/>
        </w:rPr>
        <w:t xml:space="preserve"> 澄清和说明不得超出</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文件的范围或者改变</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文件的实质性内容(算术性错误修正的除外)。</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的书面澄清、说明属于</w:t>
      </w:r>
      <w:r>
        <w:rPr>
          <w:rFonts w:hint="eastAsia" w:asciiTheme="minorEastAsia" w:hAnsiTheme="minorEastAsia" w:eastAsiaTheme="minorEastAsia" w:cstheme="minorEastAsia"/>
          <w:kern w:val="0"/>
          <w:sz w:val="21"/>
          <w:szCs w:val="21"/>
          <w:lang w:eastAsia="zh-CN"/>
        </w:rPr>
        <w:t>比选申请</w:t>
      </w:r>
      <w:r>
        <w:rPr>
          <w:rFonts w:hint="eastAsia" w:asciiTheme="minorEastAsia" w:hAnsiTheme="minorEastAsia" w:eastAsiaTheme="minorEastAsia" w:cstheme="minorEastAsia"/>
          <w:kern w:val="0"/>
          <w:sz w:val="21"/>
          <w:szCs w:val="21"/>
        </w:rPr>
        <w:t>文件的组成部分。</w:t>
      </w:r>
    </w:p>
    <w:p w14:paraId="27746B78">
      <w:pPr>
        <w:autoSpaceDE w:val="0"/>
        <w:autoSpaceDN w:val="0"/>
        <w:adjustRightInd w:val="0"/>
        <w:spacing w:line="360" w:lineRule="auto"/>
        <w:ind w:firstLine="422"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0"/>
          <w:sz w:val="21"/>
          <w:szCs w:val="21"/>
        </w:rPr>
        <w:t>3.7.3</w:t>
      </w:r>
      <w:r>
        <w:rPr>
          <w:rFonts w:hint="eastAsia" w:asciiTheme="minorEastAsia" w:hAnsiTheme="minorEastAsia" w:eastAsiaTheme="minorEastAsia" w:cstheme="minorEastAsia"/>
          <w:kern w:val="0"/>
          <w:sz w:val="21"/>
          <w:szCs w:val="21"/>
        </w:rPr>
        <w:t xml:space="preserve"> </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不得暗示或者诱导</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做出澄清、说明，对</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提交的澄清、说明有疑问的，可以要求</w:t>
      </w: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进一步澄清或说明，直至满足</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的要求。</w:t>
      </w:r>
    </w:p>
    <w:p w14:paraId="1801EF7D">
      <w:pPr>
        <w:adjustRightInd w:val="0"/>
        <w:snapToGrid w:val="0"/>
        <w:spacing w:line="360" w:lineRule="auto"/>
        <w:ind w:firstLine="413" w:firstLineChars="1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3.7.4</w:t>
      </w:r>
      <w:r>
        <w:rPr>
          <w:rFonts w:hint="eastAsia" w:asciiTheme="minorEastAsia" w:hAnsiTheme="minorEastAsia" w:eastAsiaTheme="minorEastAsia" w:cstheme="minorEastAsia"/>
          <w:sz w:val="21"/>
          <w:szCs w:val="21"/>
        </w:rPr>
        <w:t xml:space="preserve"> 凡超出</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文件规定的或给</w:t>
      </w:r>
      <w:r>
        <w:rPr>
          <w:rFonts w:hint="eastAsia" w:asciiTheme="minorEastAsia" w:hAnsiTheme="minorEastAsia" w:eastAsiaTheme="minorEastAsia" w:cstheme="minorEastAsia"/>
          <w:sz w:val="21"/>
          <w:szCs w:val="21"/>
          <w:lang w:eastAsia="zh-CN"/>
        </w:rPr>
        <w:t>比选</w:t>
      </w:r>
      <w:r>
        <w:rPr>
          <w:rFonts w:hint="eastAsia" w:asciiTheme="minorEastAsia" w:hAnsiTheme="minorEastAsia" w:eastAsiaTheme="minorEastAsia" w:cstheme="minorEastAsia"/>
          <w:sz w:val="21"/>
          <w:szCs w:val="21"/>
        </w:rPr>
        <w:t>人带来未曾要求的利益的变化、偏差或其他因素在评标时不予考虑。</w:t>
      </w:r>
    </w:p>
    <w:p w14:paraId="05CCBAE3">
      <w:pPr>
        <w:adjustRightInd w:val="0"/>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3.9评标结果</w:t>
      </w:r>
    </w:p>
    <w:p w14:paraId="128E05E6">
      <w:pPr>
        <w:adjustRightInd w:val="0"/>
        <w:snapToGrid w:val="0"/>
        <w:spacing w:line="360" w:lineRule="auto"/>
        <w:ind w:firstLine="413" w:firstLineChars="196"/>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0"/>
          <w:sz w:val="21"/>
          <w:szCs w:val="21"/>
        </w:rPr>
        <w:t>3.9.1</w:t>
      </w:r>
      <w:r>
        <w:rPr>
          <w:rFonts w:hint="eastAsia" w:asciiTheme="minorEastAsia" w:hAnsiTheme="minorEastAsia" w:eastAsiaTheme="minorEastAsia" w:cstheme="minorEastAsia"/>
          <w:kern w:val="0"/>
          <w:sz w:val="21"/>
          <w:szCs w:val="21"/>
        </w:rPr>
        <w:t xml:space="preserve"> </w:t>
      </w:r>
      <w:r>
        <w:rPr>
          <w:rFonts w:hint="eastAsia" w:asciiTheme="minorEastAsia" w:hAnsiTheme="minorEastAsia" w:eastAsiaTheme="minorEastAsia" w:cstheme="minorEastAsia"/>
          <w:kern w:val="0"/>
          <w:sz w:val="21"/>
          <w:szCs w:val="21"/>
          <w:lang w:eastAsia="zh-CN"/>
        </w:rPr>
        <w:t>评审委员会</w:t>
      </w:r>
      <w:r>
        <w:rPr>
          <w:rFonts w:hint="eastAsia" w:asciiTheme="minorEastAsia" w:hAnsiTheme="minorEastAsia" w:eastAsiaTheme="minorEastAsia" w:cstheme="minorEastAsia"/>
          <w:kern w:val="0"/>
          <w:sz w:val="21"/>
          <w:szCs w:val="21"/>
        </w:rPr>
        <w:t>按照得分由高到低的顺序推荐</w:t>
      </w:r>
      <w:r>
        <w:rPr>
          <w:rFonts w:hint="eastAsia" w:asciiTheme="minorEastAsia" w:hAnsiTheme="minorEastAsia" w:eastAsiaTheme="minorEastAsia" w:cstheme="minorEastAsia"/>
          <w:kern w:val="0"/>
          <w:sz w:val="21"/>
          <w:szCs w:val="21"/>
          <w:lang w:eastAsia="zh-CN"/>
        </w:rPr>
        <w:t>中选</w:t>
      </w:r>
      <w:r>
        <w:rPr>
          <w:rFonts w:hint="eastAsia" w:asciiTheme="minorEastAsia" w:hAnsiTheme="minorEastAsia" w:eastAsiaTheme="minorEastAsia" w:cstheme="minorEastAsia"/>
          <w:kern w:val="0"/>
          <w:sz w:val="21"/>
          <w:szCs w:val="21"/>
        </w:rPr>
        <w:t>候选人，并标明排序。</w:t>
      </w:r>
    </w:p>
    <w:p w14:paraId="61186519">
      <w:pPr>
        <w:pStyle w:val="12"/>
        <w:ind w:firstLine="422"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0"/>
          <w:sz w:val="21"/>
          <w:szCs w:val="21"/>
        </w:rPr>
        <w:t xml:space="preserve">3.9.2 </w:t>
      </w:r>
      <w:r>
        <w:rPr>
          <w:rFonts w:hint="eastAsia" w:asciiTheme="minorEastAsia" w:hAnsiTheme="minorEastAsia" w:eastAsiaTheme="minorEastAsia" w:cstheme="minorEastAsia"/>
          <w:b w:val="0"/>
          <w:bCs/>
          <w:kern w:val="0"/>
          <w:sz w:val="21"/>
          <w:szCs w:val="21"/>
          <w:lang w:eastAsia="zh-CN"/>
        </w:rPr>
        <w:t>评审委员会</w:t>
      </w:r>
      <w:r>
        <w:rPr>
          <w:rFonts w:hint="eastAsia" w:asciiTheme="minorEastAsia" w:hAnsiTheme="minorEastAsia" w:eastAsiaTheme="minorEastAsia" w:cstheme="minorEastAsia"/>
          <w:kern w:val="0"/>
          <w:sz w:val="21"/>
          <w:szCs w:val="21"/>
        </w:rPr>
        <w:t>完成评标后，应当向</w:t>
      </w:r>
      <w:r>
        <w:rPr>
          <w:rFonts w:hint="eastAsia" w:asciiTheme="minorEastAsia" w:hAnsiTheme="minorEastAsia" w:eastAsiaTheme="minorEastAsia" w:cstheme="minorEastAsia"/>
          <w:kern w:val="0"/>
          <w:sz w:val="21"/>
          <w:szCs w:val="21"/>
          <w:lang w:eastAsia="zh-CN"/>
        </w:rPr>
        <w:t>比选人</w:t>
      </w:r>
      <w:r>
        <w:rPr>
          <w:rFonts w:hint="eastAsia" w:asciiTheme="minorEastAsia" w:hAnsiTheme="minorEastAsia" w:eastAsiaTheme="minorEastAsia" w:cstheme="minorEastAsia"/>
          <w:kern w:val="0"/>
          <w:sz w:val="21"/>
          <w:szCs w:val="21"/>
        </w:rPr>
        <w:t>提交书面评标报告。</w:t>
      </w:r>
    </w:p>
    <w:bookmarkEnd w:id="15"/>
    <w:p w14:paraId="09B63F10">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00794D3B">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2F0D2AD0">
      <w:pPr>
        <w:pStyle w:val="2"/>
        <w:rPr>
          <w:rFonts w:hint="eastAsia" w:ascii="方正小标宋简体" w:hAnsi="方正小标宋简体" w:eastAsia="方正小标宋简体" w:cs="方正小标宋简体"/>
          <w:b w:val="0"/>
          <w:bCs/>
          <w:kern w:val="44"/>
          <w:sz w:val="32"/>
          <w:szCs w:val="32"/>
          <w:lang w:val="en-US" w:eastAsia="zh-CN" w:bidi="ar-SA"/>
        </w:rPr>
      </w:pPr>
    </w:p>
    <w:p w14:paraId="14C4089C">
      <w:pPr>
        <w:pStyle w:val="2"/>
        <w:rPr>
          <w:rFonts w:hint="eastAsia" w:ascii="方正小标宋简体" w:hAnsi="方正小标宋简体" w:eastAsia="方正小标宋简体" w:cs="方正小标宋简体"/>
          <w:b w:val="0"/>
          <w:bCs/>
          <w:kern w:val="44"/>
          <w:sz w:val="32"/>
          <w:szCs w:val="32"/>
          <w:lang w:val="en-US" w:eastAsia="zh-CN" w:bidi="ar-SA"/>
        </w:rPr>
      </w:pPr>
    </w:p>
    <w:p w14:paraId="2778A6C6">
      <w:pPr>
        <w:pStyle w:val="2"/>
        <w:rPr>
          <w:rFonts w:hint="eastAsia" w:ascii="方正小标宋简体" w:hAnsi="方正小标宋简体" w:eastAsia="方正小标宋简体" w:cs="方正小标宋简体"/>
          <w:b w:val="0"/>
          <w:bCs/>
          <w:kern w:val="44"/>
          <w:sz w:val="32"/>
          <w:szCs w:val="32"/>
          <w:lang w:val="en-US" w:eastAsia="zh-CN" w:bidi="ar-SA"/>
        </w:rPr>
      </w:pPr>
    </w:p>
    <w:p w14:paraId="7088EA3D">
      <w:pPr>
        <w:pStyle w:val="2"/>
        <w:rPr>
          <w:rFonts w:hint="eastAsia" w:ascii="方正小标宋简体" w:hAnsi="方正小标宋简体" w:eastAsia="方正小标宋简体" w:cs="方正小标宋简体"/>
          <w:b w:val="0"/>
          <w:bCs/>
          <w:kern w:val="44"/>
          <w:sz w:val="32"/>
          <w:szCs w:val="32"/>
          <w:lang w:val="en-US" w:eastAsia="zh-CN" w:bidi="ar-SA"/>
        </w:rPr>
      </w:pPr>
    </w:p>
    <w:p w14:paraId="0591B256">
      <w:pPr>
        <w:pStyle w:val="2"/>
        <w:rPr>
          <w:rFonts w:hint="eastAsia" w:ascii="方正小标宋简体" w:hAnsi="方正小标宋简体" w:eastAsia="方正小标宋简体" w:cs="方正小标宋简体"/>
          <w:b w:val="0"/>
          <w:bCs/>
          <w:kern w:val="44"/>
          <w:sz w:val="32"/>
          <w:szCs w:val="32"/>
          <w:lang w:val="en-US" w:eastAsia="zh-CN" w:bidi="ar-SA"/>
        </w:rPr>
      </w:pPr>
    </w:p>
    <w:p w14:paraId="2FBD8D0B">
      <w:pPr>
        <w:pStyle w:val="2"/>
        <w:rPr>
          <w:rFonts w:hint="eastAsia" w:ascii="方正小标宋简体" w:hAnsi="方正小标宋简体" w:eastAsia="方正小标宋简体" w:cs="方正小标宋简体"/>
          <w:b w:val="0"/>
          <w:bCs/>
          <w:kern w:val="44"/>
          <w:sz w:val="32"/>
          <w:szCs w:val="32"/>
          <w:lang w:val="en-US" w:eastAsia="zh-CN" w:bidi="ar-SA"/>
        </w:rPr>
      </w:pPr>
    </w:p>
    <w:p w14:paraId="383B61EA">
      <w:pPr>
        <w:pStyle w:val="2"/>
        <w:rPr>
          <w:rFonts w:hint="eastAsia" w:ascii="方正小标宋简体" w:hAnsi="方正小标宋简体" w:eastAsia="方正小标宋简体" w:cs="方正小标宋简体"/>
          <w:b w:val="0"/>
          <w:bCs/>
          <w:kern w:val="44"/>
          <w:sz w:val="32"/>
          <w:szCs w:val="32"/>
          <w:lang w:val="en-US" w:eastAsia="zh-CN" w:bidi="ar-SA"/>
        </w:rPr>
      </w:pPr>
    </w:p>
    <w:p w14:paraId="1A89B01A">
      <w:pPr>
        <w:pStyle w:val="2"/>
        <w:rPr>
          <w:rFonts w:hint="eastAsia" w:ascii="方正小标宋简体" w:hAnsi="方正小标宋简体" w:eastAsia="方正小标宋简体" w:cs="方正小标宋简体"/>
          <w:b w:val="0"/>
          <w:bCs/>
          <w:kern w:val="44"/>
          <w:sz w:val="32"/>
          <w:szCs w:val="32"/>
          <w:lang w:val="en-US" w:eastAsia="zh-CN" w:bidi="ar-SA"/>
        </w:rPr>
      </w:pPr>
    </w:p>
    <w:p w14:paraId="34DC8ADA">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0EF231FE">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1C32BB3A">
      <w:pPr>
        <w:pStyle w:val="2"/>
        <w:spacing w:line="360" w:lineRule="auto"/>
        <w:ind w:left="0" w:leftChars="0" w:firstLine="0" w:firstLineChars="0"/>
        <w:rPr>
          <w:rFonts w:hint="eastAsia" w:asciiTheme="minorEastAsia" w:hAnsiTheme="minorEastAsia" w:eastAsiaTheme="minorEastAsia" w:cstheme="minorEastAsia"/>
          <w:sz w:val="24"/>
          <w:szCs w:val="24"/>
          <w:lang w:val="en-US"/>
        </w:rPr>
      </w:pPr>
    </w:p>
    <w:p w14:paraId="6969E22C">
      <w:pPr>
        <w:pStyle w:val="2"/>
        <w:spacing w:line="360" w:lineRule="auto"/>
        <w:ind w:left="0" w:leftChars="0" w:firstLine="0" w:firstLineChars="0"/>
        <w:rPr>
          <w:rFonts w:hint="eastAsia" w:asciiTheme="minorEastAsia" w:hAnsiTheme="minorEastAsia" w:eastAsiaTheme="minorEastAsia" w:cstheme="minorEastAsia"/>
          <w:sz w:val="24"/>
          <w:szCs w:val="24"/>
          <w:lang w:val="en-US"/>
        </w:rPr>
      </w:pPr>
    </w:p>
    <w:p w14:paraId="7DC084C5">
      <w:pPr>
        <w:spacing w:line="360" w:lineRule="auto"/>
        <w:rPr>
          <w:rFonts w:hint="eastAsia" w:asciiTheme="minorEastAsia" w:hAnsiTheme="minorEastAsia" w:eastAsiaTheme="minorEastAsia" w:cstheme="minorEastAsia"/>
          <w:sz w:val="24"/>
          <w:szCs w:val="24"/>
        </w:rPr>
      </w:pPr>
    </w:p>
    <w:p w14:paraId="1050D9D3">
      <w:pPr>
        <w:pStyle w:val="12"/>
        <w:ind w:firstLine="0" w:firstLineChars="0"/>
        <w:rPr>
          <w:rFonts w:hint="eastAsia" w:asciiTheme="minorEastAsia" w:hAnsiTheme="minorEastAsia" w:eastAsiaTheme="minorEastAsia" w:cstheme="minorEastAsia"/>
          <w:sz w:val="21"/>
          <w:szCs w:val="21"/>
        </w:rPr>
      </w:pPr>
    </w:p>
    <w:p w14:paraId="464A45F0">
      <w:pPr>
        <w:pStyle w:val="12"/>
        <w:ind w:firstLine="0" w:firstLineChars="0"/>
        <w:jc w:val="center"/>
        <w:outlineLvl w:val="0"/>
        <w:rPr>
          <w:rFonts w:hint="default" w:asciiTheme="minorEastAsia" w:hAnsiTheme="minorEastAsia" w:eastAsiaTheme="minorEastAsia" w:cstheme="minorEastAsia"/>
          <w:b/>
          <w:bCs/>
          <w:sz w:val="48"/>
          <w:szCs w:val="48"/>
          <w:lang w:val="en-US" w:eastAsia="zh-CN"/>
        </w:rPr>
      </w:pPr>
      <w:r>
        <w:rPr>
          <w:rFonts w:hint="eastAsia" w:asciiTheme="minorEastAsia" w:hAnsiTheme="minorEastAsia" w:eastAsiaTheme="minorEastAsia" w:cstheme="minorEastAsia"/>
          <w:b/>
          <w:bCs/>
          <w:sz w:val="48"/>
          <w:szCs w:val="48"/>
        </w:rPr>
        <w:t>第</w:t>
      </w:r>
      <w:r>
        <w:rPr>
          <w:rFonts w:hint="eastAsia" w:asciiTheme="minorEastAsia" w:hAnsiTheme="minorEastAsia" w:eastAsiaTheme="minorEastAsia" w:cstheme="minorEastAsia"/>
          <w:b/>
          <w:bCs/>
          <w:sz w:val="48"/>
          <w:szCs w:val="48"/>
          <w:lang w:val="en-US" w:eastAsia="zh-CN"/>
        </w:rPr>
        <w:t>四</w:t>
      </w:r>
      <w:r>
        <w:rPr>
          <w:rFonts w:hint="eastAsia" w:asciiTheme="minorEastAsia" w:hAnsiTheme="minorEastAsia" w:eastAsiaTheme="minorEastAsia" w:cstheme="minorEastAsia"/>
          <w:b/>
          <w:bCs/>
          <w:sz w:val="48"/>
          <w:szCs w:val="48"/>
        </w:rPr>
        <w:t>章    合同</w:t>
      </w:r>
      <w:r>
        <w:rPr>
          <w:rFonts w:hint="eastAsia" w:asciiTheme="minorEastAsia" w:hAnsiTheme="minorEastAsia" w:eastAsiaTheme="minorEastAsia" w:cstheme="minorEastAsia"/>
          <w:b/>
          <w:bCs/>
          <w:sz w:val="48"/>
          <w:szCs w:val="48"/>
          <w:lang w:val="en-US" w:eastAsia="zh-CN"/>
        </w:rPr>
        <w:t>条款及格式</w:t>
      </w:r>
    </w:p>
    <w:p w14:paraId="53030712">
      <w:pPr>
        <w:rPr>
          <w:rFonts w:hint="eastAsia" w:asciiTheme="minorEastAsia" w:hAnsiTheme="minorEastAsia" w:eastAsiaTheme="minorEastAsia" w:cstheme="minorEastAsia"/>
          <w:sz w:val="21"/>
          <w:szCs w:val="21"/>
          <w:lang w:val="en-US"/>
        </w:rPr>
      </w:pPr>
    </w:p>
    <w:p w14:paraId="26624509">
      <w:pPr>
        <w:wordWrap w:val="0"/>
        <w:spacing w:line="360" w:lineRule="auto"/>
        <w:jc w:val="center"/>
        <w:rPr>
          <w:rFonts w:hint="eastAsia" w:asciiTheme="minorEastAsia" w:hAnsiTheme="minorEastAsia" w:eastAsiaTheme="minorEastAsia" w:cstheme="minorEastAsia"/>
          <w:b/>
          <w:snapToGrid w:val="0"/>
          <w:color w:val="000000"/>
          <w:spacing w:val="20"/>
          <w:kern w:val="11"/>
          <w:sz w:val="21"/>
          <w:szCs w:val="21"/>
        </w:rPr>
      </w:pPr>
    </w:p>
    <w:p w14:paraId="690C7365">
      <w:pPr>
        <w:wordWrap w:val="0"/>
        <w:spacing w:line="360" w:lineRule="auto"/>
        <w:jc w:val="center"/>
        <w:rPr>
          <w:rFonts w:hint="eastAsia" w:asciiTheme="minorEastAsia" w:hAnsiTheme="minorEastAsia" w:eastAsiaTheme="minorEastAsia" w:cstheme="minorEastAsia"/>
          <w:b/>
          <w:snapToGrid w:val="0"/>
          <w:color w:val="000000"/>
          <w:spacing w:val="20"/>
          <w:kern w:val="11"/>
          <w:sz w:val="21"/>
          <w:szCs w:val="21"/>
        </w:rPr>
      </w:pPr>
    </w:p>
    <w:p w14:paraId="6AFC515C">
      <w:pPr>
        <w:wordWrap w:val="0"/>
        <w:spacing w:line="360" w:lineRule="auto"/>
        <w:jc w:val="center"/>
        <w:rPr>
          <w:rFonts w:hint="eastAsia" w:asciiTheme="minorEastAsia" w:hAnsiTheme="minorEastAsia" w:eastAsiaTheme="minorEastAsia" w:cstheme="minorEastAsia"/>
          <w:b/>
          <w:snapToGrid w:val="0"/>
          <w:color w:val="000000"/>
          <w:spacing w:val="20"/>
          <w:kern w:val="11"/>
          <w:sz w:val="21"/>
          <w:szCs w:val="21"/>
        </w:rPr>
      </w:pPr>
    </w:p>
    <w:p w14:paraId="7D2D8B43">
      <w:pPr>
        <w:wordWrap w:val="0"/>
        <w:spacing w:line="360" w:lineRule="auto"/>
        <w:jc w:val="center"/>
        <w:rPr>
          <w:rFonts w:hint="eastAsia" w:asciiTheme="minorEastAsia" w:hAnsiTheme="minorEastAsia" w:eastAsiaTheme="minorEastAsia" w:cstheme="minorEastAsia"/>
          <w:b/>
          <w:snapToGrid w:val="0"/>
          <w:color w:val="000000"/>
          <w:spacing w:val="20"/>
          <w:kern w:val="11"/>
          <w:sz w:val="21"/>
          <w:szCs w:val="21"/>
        </w:rPr>
      </w:pPr>
    </w:p>
    <w:p w14:paraId="6A2832C6">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01EB4AE3">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33F2917C">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577862C9">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1D772F9B">
      <w:pPr>
        <w:bidi w:val="0"/>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四川省川北高速公路股份有限公司</w:t>
      </w:r>
    </w:p>
    <w:p w14:paraId="0B7B798D">
      <w:pPr>
        <w:bidi w:val="0"/>
        <w:jc w:val="center"/>
        <w:rPr>
          <w:rFonts w:hint="eastAsia" w:ascii="方正公文小标宋" w:hAnsi="方正公文小标宋" w:eastAsia="方正公文小标宋" w:cs="方正公文小标宋"/>
          <w:sz w:val="44"/>
          <w:szCs w:val="44"/>
          <w:highlight w:val="none"/>
          <w:lang w:val="en-US" w:eastAsia="zh-CN"/>
        </w:rPr>
      </w:pPr>
      <w:r>
        <w:rPr>
          <w:rFonts w:hint="eastAsia" w:ascii="方正公文小标宋" w:hAnsi="方正公文小标宋" w:eastAsia="方正公文小标宋" w:cs="方正公文小标宋"/>
          <w:sz w:val="44"/>
          <w:szCs w:val="44"/>
          <w:highlight w:val="none"/>
          <w:lang w:val="en-US" w:eastAsia="zh-CN"/>
        </w:rPr>
        <w:t>2025-2027年度资产评估项目服务合同</w:t>
      </w:r>
    </w:p>
    <w:p w14:paraId="61F2B7DF">
      <w:pPr>
        <w:pStyle w:val="2"/>
        <w:rPr>
          <w:rFonts w:hint="eastAsia"/>
          <w:lang w:val="en-US" w:eastAsia="zh-CN"/>
        </w:rPr>
      </w:pPr>
    </w:p>
    <w:p w14:paraId="297E3965">
      <w:pPr>
        <w:spacing w:before="287" w:line="490" w:lineRule="exact"/>
        <w:jc w:val="center"/>
        <w:rPr>
          <w:rFonts w:ascii="宋体" w:hAnsi="宋体" w:eastAsia="Times New Roman" w:cs="宋体"/>
          <w:color w:val="000000"/>
          <w:sz w:val="21"/>
          <w:szCs w:val="22"/>
        </w:rPr>
      </w:pPr>
    </w:p>
    <w:p w14:paraId="58CD81E3">
      <w:pPr>
        <w:pStyle w:val="2"/>
        <w:rPr>
          <w:rFonts w:ascii="宋体" w:hAnsi="宋体" w:eastAsia="Times New Roman" w:cs="宋体"/>
          <w:color w:val="000000"/>
          <w:sz w:val="21"/>
          <w:szCs w:val="22"/>
        </w:rPr>
      </w:pPr>
    </w:p>
    <w:p w14:paraId="66A82CC0">
      <w:pPr>
        <w:pStyle w:val="2"/>
        <w:rPr>
          <w:rFonts w:ascii="宋体" w:hAnsi="宋体" w:eastAsia="Times New Roman" w:cs="宋体"/>
          <w:color w:val="000000"/>
          <w:sz w:val="21"/>
          <w:szCs w:val="22"/>
        </w:rPr>
      </w:pPr>
    </w:p>
    <w:p w14:paraId="4D6693AB">
      <w:pPr>
        <w:pStyle w:val="2"/>
        <w:rPr>
          <w:rFonts w:ascii="宋体" w:hAnsi="宋体" w:eastAsia="Times New Roman" w:cs="宋体"/>
          <w:color w:val="000000"/>
          <w:sz w:val="21"/>
          <w:szCs w:val="22"/>
        </w:rPr>
      </w:pPr>
    </w:p>
    <w:p w14:paraId="03501242">
      <w:pPr>
        <w:pStyle w:val="2"/>
        <w:rPr>
          <w:rFonts w:ascii="宋体" w:hAnsi="宋体" w:eastAsia="Times New Roman" w:cs="宋体"/>
          <w:color w:val="000000"/>
          <w:sz w:val="21"/>
          <w:szCs w:val="22"/>
        </w:rPr>
      </w:pPr>
    </w:p>
    <w:p w14:paraId="6951DA30">
      <w:pPr>
        <w:pStyle w:val="2"/>
        <w:rPr>
          <w:rFonts w:ascii="宋体" w:hAnsi="宋体" w:eastAsia="Times New Roman" w:cs="宋体"/>
          <w:color w:val="000000"/>
          <w:sz w:val="21"/>
          <w:szCs w:val="22"/>
        </w:rPr>
      </w:pPr>
    </w:p>
    <w:p w14:paraId="1A75D2B6">
      <w:pPr>
        <w:pStyle w:val="2"/>
        <w:rPr>
          <w:rFonts w:ascii="宋体" w:hAnsi="宋体" w:eastAsia="Times New Roman" w:cs="宋体"/>
          <w:color w:val="000000"/>
          <w:sz w:val="21"/>
          <w:szCs w:val="22"/>
        </w:rPr>
      </w:pPr>
    </w:p>
    <w:p w14:paraId="7B6AC558">
      <w:pPr>
        <w:pStyle w:val="2"/>
        <w:rPr>
          <w:rFonts w:ascii="宋体" w:hAnsi="宋体" w:eastAsia="Times New Roman" w:cs="宋体"/>
          <w:color w:val="000000"/>
          <w:sz w:val="21"/>
          <w:szCs w:val="22"/>
        </w:rPr>
      </w:pPr>
    </w:p>
    <w:p w14:paraId="5671882F">
      <w:pPr>
        <w:pStyle w:val="2"/>
        <w:rPr>
          <w:rFonts w:ascii="宋体" w:hAnsi="宋体" w:eastAsia="Times New Roman" w:cs="宋体"/>
          <w:color w:val="000000"/>
          <w:sz w:val="21"/>
          <w:szCs w:val="22"/>
        </w:rPr>
      </w:pPr>
    </w:p>
    <w:p w14:paraId="5DAD2EEE">
      <w:pPr>
        <w:pStyle w:val="2"/>
        <w:rPr>
          <w:rFonts w:ascii="宋体" w:hAnsi="宋体" w:eastAsia="Times New Roman" w:cs="宋体"/>
          <w:color w:val="000000"/>
          <w:sz w:val="21"/>
          <w:szCs w:val="22"/>
        </w:rPr>
      </w:pPr>
    </w:p>
    <w:p w14:paraId="671F7AB4">
      <w:pPr>
        <w:pStyle w:val="2"/>
        <w:rPr>
          <w:rFonts w:ascii="宋体" w:hAnsi="宋体" w:eastAsia="Times New Roman" w:cs="宋体"/>
          <w:color w:val="000000"/>
          <w:sz w:val="21"/>
          <w:szCs w:val="22"/>
        </w:rPr>
      </w:pPr>
    </w:p>
    <w:p w14:paraId="68212A0E">
      <w:pPr>
        <w:spacing w:before="287" w:line="490" w:lineRule="exact"/>
        <w:jc w:val="center"/>
        <w:rPr>
          <w:rFonts w:ascii="宋体" w:hAnsi="宋体" w:eastAsia="Times New Roman" w:cs="宋体"/>
          <w:color w:val="000000"/>
          <w:sz w:val="21"/>
          <w:szCs w:val="22"/>
        </w:rPr>
      </w:pPr>
    </w:p>
    <w:p w14:paraId="040DE2B0">
      <w:pPr>
        <w:kinsoku w:val="0"/>
        <w:overflowPunct w:val="0"/>
        <w:autoSpaceDE w:val="0"/>
        <w:autoSpaceDN w:val="0"/>
        <w:spacing w:line="360" w:lineRule="auto"/>
        <w:jc w:val="center"/>
        <w:rPr>
          <w:rFonts w:ascii="宋体" w:hAnsi="宋体"/>
          <w:b/>
          <w:color w:val="000000"/>
          <w:sz w:val="30"/>
          <w:szCs w:val="30"/>
        </w:rPr>
      </w:pPr>
      <w:r>
        <w:rPr>
          <w:rFonts w:hint="eastAsia" w:ascii="宋体" w:hAnsi="宋体"/>
          <w:b/>
          <w:color w:val="000000"/>
          <w:sz w:val="30"/>
          <w:szCs w:val="30"/>
        </w:rPr>
        <w:t>发包人一：</w:t>
      </w:r>
      <w:r>
        <w:rPr>
          <w:rFonts w:hint="eastAsia" w:ascii="宋体" w:hAnsi="宋体"/>
          <w:b/>
          <w:color w:val="000000"/>
          <w:sz w:val="30"/>
          <w:szCs w:val="30"/>
          <w:u w:val="single"/>
        </w:rPr>
        <w:t>四川高速公路建设开发集团有限公司成都分公司</w:t>
      </w:r>
    </w:p>
    <w:p w14:paraId="36A5E57F">
      <w:pPr>
        <w:kinsoku w:val="0"/>
        <w:overflowPunct w:val="0"/>
        <w:autoSpaceDE w:val="0"/>
        <w:autoSpaceDN w:val="0"/>
        <w:spacing w:line="360" w:lineRule="auto"/>
        <w:ind w:firstLine="753" w:firstLineChars="251"/>
        <w:rPr>
          <w:rFonts w:ascii="宋体" w:hAnsi="宋体"/>
          <w:b/>
          <w:color w:val="000000"/>
          <w:sz w:val="30"/>
          <w:szCs w:val="30"/>
        </w:rPr>
      </w:pPr>
      <w:r>
        <w:rPr>
          <w:rFonts w:hint="eastAsia" w:ascii="宋体" w:hAnsi="宋体"/>
          <w:b/>
          <w:color w:val="000000"/>
          <w:sz w:val="30"/>
          <w:szCs w:val="30"/>
        </w:rPr>
        <w:t>发包人二：</w:t>
      </w:r>
      <w:r>
        <w:rPr>
          <w:rFonts w:hint="eastAsia" w:ascii="宋体" w:hAnsi="宋体"/>
          <w:b/>
          <w:color w:val="000000"/>
          <w:sz w:val="30"/>
          <w:szCs w:val="30"/>
          <w:u w:val="single"/>
        </w:rPr>
        <w:t>四川省川北高速公路股份有限公司</w:t>
      </w:r>
    </w:p>
    <w:p w14:paraId="4B021BBC">
      <w:pPr>
        <w:kinsoku w:val="0"/>
        <w:overflowPunct w:val="0"/>
        <w:autoSpaceDE w:val="0"/>
        <w:autoSpaceDN w:val="0"/>
        <w:spacing w:line="360" w:lineRule="auto"/>
        <w:ind w:firstLine="753" w:firstLineChars="251"/>
        <w:rPr>
          <w:rFonts w:ascii="宋体" w:hAnsi="宋体"/>
          <w:b/>
          <w:color w:val="000000"/>
          <w:sz w:val="30"/>
          <w:szCs w:val="30"/>
        </w:rPr>
      </w:pPr>
      <w:r>
        <w:rPr>
          <w:rFonts w:hint="eastAsia" w:ascii="宋体" w:hAnsi="宋体"/>
          <w:b/>
          <w:color w:val="000000"/>
          <w:sz w:val="30"/>
          <w:szCs w:val="30"/>
        </w:rPr>
        <w:t>发包人三：</w:t>
      </w:r>
      <w:r>
        <w:rPr>
          <w:rFonts w:hint="eastAsia" w:ascii="宋体" w:hAnsi="宋体"/>
          <w:b/>
          <w:color w:val="000000"/>
          <w:sz w:val="30"/>
          <w:szCs w:val="30"/>
          <w:u w:val="single"/>
        </w:rPr>
        <w:t>四川广甘高速公路有限责任公司</w:t>
      </w:r>
    </w:p>
    <w:p w14:paraId="1F54A072">
      <w:pPr>
        <w:spacing w:line="360" w:lineRule="auto"/>
        <w:ind w:firstLine="753" w:firstLineChars="251"/>
        <w:rPr>
          <w:rFonts w:hint="default" w:ascii="Times New Roman" w:hAnsi="Times New Roman" w:eastAsia="微软雅黑"/>
          <w:b/>
          <w:color w:val="000000"/>
          <w:sz w:val="30"/>
          <w:szCs w:val="30"/>
          <w:lang w:val="en-US" w:eastAsia="zh-CN"/>
        </w:rPr>
      </w:pPr>
      <w:r>
        <w:rPr>
          <w:rFonts w:hint="eastAsia" w:ascii="Times New Roman" w:hAnsi="Times New Roman"/>
          <w:b/>
          <w:color w:val="000000"/>
          <w:sz w:val="30"/>
          <w:szCs w:val="30"/>
          <w:lang w:val="en-US" w:eastAsia="zh-CN"/>
        </w:rPr>
        <w:t>服务机构</w:t>
      </w:r>
      <w:r>
        <w:rPr>
          <w:rFonts w:ascii="Times New Roman" w:hAnsi="Times New Roman"/>
          <w:b/>
          <w:color w:val="000000"/>
          <w:sz w:val="30"/>
          <w:szCs w:val="30"/>
        </w:rPr>
        <w:t>：</w:t>
      </w:r>
      <w:r>
        <w:rPr>
          <w:rFonts w:hint="eastAsia" w:ascii="Times New Roman" w:hAnsi="Times New Roman"/>
          <w:b/>
          <w:color w:val="000000"/>
          <w:sz w:val="30"/>
          <w:szCs w:val="30"/>
          <w:u w:val="single"/>
          <w:lang w:val="en-US" w:eastAsia="zh-CN"/>
        </w:rPr>
        <w:t xml:space="preserve">                           </w:t>
      </w:r>
    </w:p>
    <w:p w14:paraId="50B005DC">
      <w:pPr>
        <w:keepNext w:val="0"/>
        <w:keepLines w:val="0"/>
        <w:pageBreakBefore w:val="0"/>
        <w:widowControl/>
        <w:kinsoku/>
        <w:wordWrap w:val="0"/>
        <w:overflowPunct/>
        <w:topLinePunct w:val="0"/>
        <w:autoSpaceDE/>
        <w:autoSpaceDN/>
        <w:bidi w:val="0"/>
        <w:adjustRightInd w:val="0"/>
        <w:snapToGrid w:val="0"/>
        <w:spacing w:after="0" w:line="360" w:lineRule="auto"/>
        <w:ind w:firstLine="2749" w:firstLineChars="916"/>
        <w:textAlignment w:val="auto"/>
        <w:rPr>
          <w:rFonts w:ascii="Times New Roman" w:hAnsi="Times New Roman"/>
          <w:b/>
          <w:color w:val="000000"/>
          <w:sz w:val="30"/>
          <w:szCs w:val="30"/>
        </w:rPr>
      </w:pPr>
      <w:r>
        <w:rPr>
          <w:rFonts w:hint="eastAsia" w:ascii="宋体" w:hAnsi="宋体"/>
          <w:b/>
          <w:color w:val="000000"/>
          <w:sz w:val="30"/>
          <w:szCs w:val="30"/>
        </w:rPr>
        <w:t>签约日期：</w:t>
      </w:r>
      <w:r>
        <w:rPr>
          <w:rFonts w:hint="eastAsia" w:ascii="Times New Roman" w:hAnsi="Times New Roman"/>
          <w:b/>
          <w:color w:val="000000"/>
          <w:sz w:val="30"/>
          <w:szCs w:val="30"/>
          <w:u w:val="single"/>
        </w:rPr>
        <w:t>2</w:t>
      </w:r>
      <w:r>
        <w:rPr>
          <w:rFonts w:ascii="Times New Roman" w:hAnsi="Times New Roman"/>
          <w:b/>
          <w:color w:val="000000"/>
          <w:sz w:val="30"/>
          <w:szCs w:val="30"/>
          <w:u w:val="single"/>
        </w:rPr>
        <w:t>02</w:t>
      </w:r>
      <w:r>
        <w:rPr>
          <w:rFonts w:hint="eastAsia" w:ascii="Times New Roman" w:hAnsi="Times New Roman"/>
          <w:b/>
          <w:color w:val="000000"/>
          <w:sz w:val="30"/>
          <w:szCs w:val="30"/>
          <w:u w:val="single"/>
          <w:lang w:val="en-US" w:eastAsia="zh-CN"/>
        </w:rPr>
        <w:t>5</w:t>
      </w:r>
      <w:r>
        <w:rPr>
          <w:rFonts w:ascii="Times New Roman" w:hAnsi="Times New Roman"/>
          <w:b/>
          <w:color w:val="000000"/>
          <w:sz w:val="30"/>
          <w:szCs w:val="30"/>
          <w:u w:val="single"/>
        </w:rPr>
        <w:t>年</w:t>
      </w:r>
      <w:r>
        <w:rPr>
          <w:rFonts w:hint="eastAsia" w:ascii="Times New Roman" w:hAnsi="Times New Roman"/>
          <w:b/>
          <w:color w:val="000000"/>
          <w:sz w:val="30"/>
          <w:szCs w:val="30"/>
          <w:u w:val="single"/>
          <w:lang w:val="en-US" w:eastAsia="zh-CN"/>
        </w:rPr>
        <w:t xml:space="preserve">  </w:t>
      </w:r>
      <w:r>
        <w:rPr>
          <w:rFonts w:ascii="Times New Roman" w:hAnsi="Times New Roman"/>
          <w:b/>
          <w:color w:val="000000"/>
          <w:sz w:val="30"/>
          <w:szCs w:val="30"/>
          <w:u w:val="single"/>
        </w:rPr>
        <w:t>月</w:t>
      </w:r>
    </w:p>
    <w:p w14:paraId="567705E5">
      <w:pPr>
        <w:keepNext w:val="0"/>
        <w:keepLines w:val="0"/>
        <w:pageBreakBefore w:val="0"/>
        <w:widowControl/>
        <w:kinsoku/>
        <w:wordWrap w:val="0"/>
        <w:overflowPunct/>
        <w:topLinePunct w:val="0"/>
        <w:autoSpaceDE/>
        <w:autoSpaceDN/>
        <w:bidi w:val="0"/>
        <w:adjustRightInd w:val="0"/>
        <w:snapToGrid w:val="0"/>
        <w:spacing w:line="360" w:lineRule="auto"/>
        <w:jc w:val="center"/>
        <w:textAlignment w:val="auto"/>
        <w:rPr>
          <w:rFonts w:ascii="Times New Roman" w:hAnsi="Times New Roman" w:eastAsia="宋体" w:cs="Times New Roman"/>
          <w:b/>
          <w:color w:val="000000" w:themeColor="text1"/>
          <w:sz w:val="24"/>
          <w:szCs w:val="32"/>
          <w14:textFill>
            <w14:solidFill>
              <w14:schemeClr w14:val="tx1"/>
            </w14:solidFill>
          </w14:textFill>
        </w:rPr>
        <w:sectPr>
          <w:footerReference r:id="rId13" w:type="default"/>
          <w:pgSz w:w="11906" w:h="16838"/>
          <w:pgMar w:top="1304" w:right="1304" w:bottom="1304" w:left="1304" w:header="851" w:footer="992" w:gutter="0"/>
          <w:pgBorders>
            <w:top w:val="single" w:color="auto" w:sz="4" w:space="1"/>
            <w:left w:val="none" w:sz="0" w:space="0"/>
            <w:bottom w:val="none" w:sz="0" w:space="0"/>
            <w:right w:val="none" w:sz="0" w:space="0"/>
          </w:pgBorders>
          <w:pgNumType w:fmt="numberInDash"/>
          <w:cols w:space="425" w:num="1"/>
          <w:docGrid w:type="lines" w:linePitch="312" w:charSpace="0"/>
        </w:sectPr>
      </w:pPr>
    </w:p>
    <w:p w14:paraId="0E273DA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highlight w:val="none"/>
          <w:u w:val="single"/>
        </w:rPr>
      </w:pPr>
      <w:bookmarkStart w:id="16" w:name="br1_57"/>
      <w:bookmarkEnd w:id="16"/>
      <w:bookmarkStart w:id="17" w:name="br1_58"/>
      <w:bookmarkEnd w:id="17"/>
      <w:r>
        <w:rPr>
          <w:rFonts w:hint="eastAsia" w:ascii="仿宋" w:hAnsi="仿宋" w:eastAsia="仿宋" w:cs="仿宋"/>
          <w:sz w:val="28"/>
          <w:szCs w:val="28"/>
          <w:highlight w:val="none"/>
        </w:rPr>
        <w:t>发包人一：</w:t>
      </w:r>
      <w:r>
        <w:rPr>
          <w:rFonts w:hint="eastAsia" w:ascii="仿宋" w:hAnsi="仿宋" w:eastAsia="仿宋" w:cs="仿宋"/>
          <w:sz w:val="28"/>
          <w:szCs w:val="28"/>
          <w:highlight w:val="none"/>
          <w:u w:val="single"/>
        </w:rPr>
        <w:t>四川高速公路建设开发集团有限公司成都分公司</w:t>
      </w:r>
    </w:p>
    <w:p w14:paraId="7090DE6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发包人二：</w:t>
      </w:r>
      <w:r>
        <w:rPr>
          <w:rFonts w:hint="eastAsia" w:ascii="仿宋" w:hAnsi="仿宋" w:eastAsia="仿宋" w:cs="仿宋"/>
          <w:sz w:val="28"/>
          <w:szCs w:val="28"/>
          <w:highlight w:val="none"/>
          <w:u w:val="single"/>
        </w:rPr>
        <w:t>四川省川北高速公路股份有限公司</w:t>
      </w:r>
    </w:p>
    <w:p w14:paraId="629C7028">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highlight w:val="none"/>
        </w:rPr>
      </w:pPr>
      <w:r>
        <w:rPr>
          <w:rFonts w:hint="eastAsia" w:ascii="仿宋" w:hAnsi="仿宋" w:eastAsia="仿宋" w:cs="仿宋"/>
          <w:sz w:val="28"/>
          <w:szCs w:val="28"/>
          <w:highlight w:val="none"/>
        </w:rPr>
        <w:t>发包人三：</w:t>
      </w:r>
      <w:r>
        <w:rPr>
          <w:rFonts w:hint="eastAsia" w:ascii="仿宋" w:hAnsi="仿宋" w:eastAsia="仿宋" w:cs="仿宋"/>
          <w:sz w:val="28"/>
          <w:szCs w:val="28"/>
          <w:highlight w:val="none"/>
          <w:u w:val="single"/>
        </w:rPr>
        <w:t>四川广甘高速公路有限责任公司</w:t>
      </w:r>
    </w:p>
    <w:p w14:paraId="2B327F0B">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承包人</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 xml:space="preserve">                               </w:t>
      </w:r>
    </w:p>
    <w:p w14:paraId="67FF2DAC">
      <w:pPr>
        <w:pStyle w:val="8"/>
        <w:keepNext w:val="0"/>
        <w:keepLines w:val="0"/>
        <w:pageBreakBefore w:val="0"/>
        <w:widowControl/>
        <w:kinsoku/>
        <w:wordWrap/>
        <w:overflowPunct/>
        <w:topLinePunct w:val="0"/>
        <w:autoSpaceDE/>
        <w:autoSpaceDN/>
        <w:bidi w:val="0"/>
        <w:adjustRightInd w:val="0"/>
        <w:snapToGrid w:val="0"/>
        <w:spacing w:after="0" w:line="540" w:lineRule="exact"/>
        <w:textAlignment w:val="auto"/>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rPr>
        <w:t>根据XXX项目公开比选结果、《中华人民共和国民法典》及国家有关资产评估及估价的法律法规和相关规定，现发包人委托承包人作为2025-2027年度资产评估项目服务机构，为明确双方的权利和义务，经双方友好协商，形成协议如下。</w:t>
      </w:r>
    </w:p>
    <w:p w14:paraId="4525B83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第一条 </w:t>
      </w:r>
      <w:r>
        <w:rPr>
          <w:rFonts w:hint="eastAsia" w:ascii="仿宋" w:hAnsi="仿宋" w:eastAsia="仿宋" w:cs="仿宋"/>
          <w:b/>
          <w:bCs/>
          <w:sz w:val="28"/>
          <w:szCs w:val="28"/>
        </w:rPr>
        <w:t>服务概况</w:t>
      </w:r>
    </w:p>
    <w:p w14:paraId="58EC0A8B">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1.原则对发包人一、发包人二、发包人三所管理的资产进行评估及估价，包含场地</w:t>
      </w:r>
      <w:r>
        <w:rPr>
          <w:rFonts w:hint="default" w:ascii="仿宋" w:hAnsi="仿宋" w:eastAsia="仿宋" w:cs="仿宋"/>
          <w:sz w:val="28"/>
          <w:szCs w:val="28"/>
          <w:lang w:val="en-US" w:eastAsia="zh-CN" w:bidi="ar-SA"/>
        </w:rPr>
        <w:t>、</w:t>
      </w:r>
      <w:r>
        <w:rPr>
          <w:rFonts w:hint="eastAsia" w:ascii="仿宋" w:hAnsi="仿宋" w:eastAsia="仿宋" w:cs="仿宋"/>
          <w:sz w:val="28"/>
          <w:szCs w:val="28"/>
          <w:lang w:val="en-US" w:eastAsia="zh-CN" w:bidi="ar-SA"/>
        </w:rPr>
        <w:t>管道</w:t>
      </w:r>
      <w:r>
        <w:rPr>
          <w:rFonts w:hint="default" w:ascii="仿宋" w:hAnsi="仿宋" w:eastAsia="仿宋" w:cs="仿宋"/>
          <w:sz w:val="28"/>
          <w:szCs w:val="28"/>
          <w:lang w:val="en-US" w:eastAsia="zh-CN" w:bidi="ar-SA"/>
        </w:rPr>
        <w:t>、</w:t>
      </w:r>
      <w:r>
        <w:rPr>
          <w:rFonts w:hint="eastAsia" w:ascii="仿宋" w:hAnsi="仿宋" w:eastAsia="仿宋" w:cs="仿宋"/>
          <w:sz w:val="28"/>
          <w:szCs w:val="28"/>
          <w:lang w:val="en-US" w:eastAsia="zh-CN" w:bidi="ar-SA"/>
        </w:rPr>
        <w:t>广告牌、LED屏等</w:t>
      </w:r>
      <w:r>
        <w:rPr>
          <w:rFonts w:hint="default" w:ascii="仿宋" w:hAnsi="仿宋" w:eastAsia="仿宋" w:cs="仿宋"/>
          <w:sz w:val="28"/>
          <w:szCs w:val="28"/>
          <w:lang w:val="en-US" w:eastAsia="zh-CN" w:bidi="ar-SA"/>
        </w:rPr>
        <w:t>经营租赁</w:t>
      </w:r>
      <w:r>
        <w:rPr>
          <w:rFonts w:hint="eastAsia" w:ascii="仿宋" w:hAnsi="仿宋" w:eastAsia="仿宋" w:cs="仿宋"/>
          <w:sz w:val="28"/>
          <w:szCs w:val="28"/>
          <w:lang w:val="en-US" w:eastAsia="zh-CN" w:bidi="ar-SA"/>
        </w:rPr>
        <w:t>以及既有资产（含非固定资产、低效无效资产）</w:t>
      </w:r>
      <w:r>
        <w:rPr>
          <w:rFonts w:hint="default" w:ascii="仿宋" w:hAnsi="仿宋" w:eastAsia="仿宋" w:cs="仿宋"/>
          <w:sz w:val="28"/>
          <w:szCs w:val="28"/>
          <w:lang w:val="en-US" w:eastAsia="zh-CN" w:bidi="ar-SA"/>
        </w:rPr>
        <w:t>等</w:t>
      </w:r>
      <w:r>
        <w:rPr>
          <w:rFonts w:hint="eastAsia" w:ascii="仿宋" w:hAnsi="仿宋" w:eastAsia="仿宋" w:cs="仿宋"/>
          <w:sz w:val="28"/>
          <w:szCs w:val="28"/>
          <w:lang w:val="en-US" w:eastAsia="zh-CN" w:bidi="ar-SA"/>
        </w:rPr>
        <w:t>的价值评估及估价，并出具正式的评估或估价报告。</w:t>
      </w:r>
    </w:p>
    <w:p w14:paraId="566EBA12">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color w:val="auto"/>
          <w:kern w:val="0"/>
          <w:sz w:val="28"/>
          <w:szCs w:val="28"/>
          <w:lang w:val="en-US" w:eastAsia="zh-CN"/>
        </w:rPr>
      </w:pPr>
      <w:r>
        <w:rPr>
          <w:rFonts w:hint="eastAsia" w:ascii="仿宋" w:hAnsi="仿宋" w:eastAsia="仿宋" w:cs="仿宋"/>
          <w:sz w:val="28"/>
          <w:szCs w:val="28"/>
          <w:lang w:val="en-US" w:eastAsia="zh-CN" w:bidi="ar-SA"/>
        </w:rPr>
        <w:t>2.</w:t>
      </w:r>
      <w:r>
        <w:rPr>
          <w:rFonts w:hint="eastAsia" w:ascii="仿宋" w:hAnsi="仿宋" w:eastAsia="仿宋" w:cs="仿宋"/>
          <w:color w:val="auto"/>
          <w:sz w:val="28"/>
          <w:szCs w:val="28"/>
          <w:lang w:val="en-US" w:eastAsia="zh-CN" w:bidi="ar-SA"/>
        </w:rPr>
        <w:t>服务期：总合同期限为36个月，首次签订合同服务期为12个月，自合同签订之日起算。经发包人对承包人履约情况按年度进行考核，考核合格，</w:t>
      </w:r>
      <w:r>
        <w:rPr>
          <w:rFonts w:hint="eastAsia" w:ascii="仿宋" w:hAnsi="仿宋" w:eastAsia="仿宋" w:cs="仿宋"/>
          <w:color w:val="auto"/>
          <w:kern w:val="0"/>
          <w:sz w:val="28"/>
          <w:szCs w:val="28"/>
          <w:lang w:val="en-US" w:eastAsia="zh-CN"/>
        </w:rPr>
        <w:t>若双方均接受原合同条件可续签下一年的服务合同。</w:t>
      </w:r>
    </w:p>
    <w:p w14:paraId="3AB3EC3A">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第二条 服务对象和服务范围</w:t>
      </w:r>
    </w:p>
    <w:p w14:paraId="7108CD1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服务</w:t>
      </w:r>
      <w:r>
        <w:rPr>
          <w:rFonts w:hint="eastAsia" w:ascii="仿宋" w:hAnsi="仿宋" w:eastAsia="仿宋" w:cs="仿宋"/>
          <w:sz w:val="28"/>
          <w:szCs w:val="28"/>
        </w:rPr>
        <w:t>对象为</w:t>
      </w:r>
      <w:r>
        <w:rPr>
          <w:rFonts w:hint="eastAsia" w:ascii="仿宋" w:hAnsi="仿宋" w:eastAsia="仿宋" w:cs="仿宋"/>
          <w:sz w:val="28"/>
          <w:szCs w:val="28"/>
          <w:lang w:val="en-US" w:eastAsia="zh-CN"/>
        </w:rPr>
        <w:t>发包人</w:t>
      </w:r>
      <w:r>
        <w:rPr>
          <w:rFonts w:hint="eastAsia" w:ascii="仿宋" w:hAnsi="仿宋" w:eastAsia="仿宋" w:cs="仿宋"/>
          <w:sz w:val="28"/>
          <w:szCs w:val="28"/>
        </w:rPr>
        <w:t>要求的资产，具体范围以</w:t>
      </w:r>
      <w:r>
        <w:rPr>
          <w:rFonts w:hint="eastAsia" w:ascii="仿宋" w:hAnsi="仿宋" w:eastAsia="仿宋" w:cs="仿宋"/>
          <w:sz w:val="28"/>
          <w:szCs w:val="28"/>
          <w:lang w:eastAsia="zh-CN"/>
        </w:rPr>
        <w:t>发包人</w:t>
      </w:r>
      <w:r>
        <w:rPr>
          <w:rFonts w:hint="eastAsia" w:ascii="仿宋" w:hAnsi="仿宋" w:eastAsia="仿宋" w:cs="仿宋"/>
          <w:sz w:val="28"/>
          <w:szCs w:val="28"/>
        </w:rPr>
        <w:t>综合项目、地域、时限、运营需求等</w:t>
      </w:r>
      <w:r>
        <w:rPr>
          <w:rFonts w:hint="eastAsia" w:ascii="仿宋" w:hAnsi="仿宋" w:eastAsia="仿宋" w:cs="仿宋"/>
          <w:sz w:val="28"/>
          <w:szCs w:val="28"/>
          <w:lang w:val="en-US" w:eastAsia="zh-CN"/>
        </w:rPr>
        <w:t>确定</w:t>
      </w:r>
      <w:r>
        <w:rPr>
          <w:rFonts w:hint="eastAsia" w:ascii="仿宋" w:hAnsi="仿宋" w:eastAsia="仿宋" w:cs="仿宋"/>
          <w:sz w:val="28"/>
          <w:szCs w:val="28"/>
          <w:lang w:eastAsia="zh-CN"/>
        </w:rPr>
        <w:t>，</w:t>
      </w:r>
      <w:r>
        <w:rPr>
          <w:rFonts w:hint="eastAsia" w:ascii="仿宋" w:hAnsi="仿宋" w:eastAsia="仿宋" w:cs="仿宋"/>
          <w:sz w:val="28"/>
          <w:szCs w:val="28"/>
          <w:highlight w:val="none"/>
          <w:lang w:val="en-US" w:eastAsia="zh-CN"/>
        </w:rPr>
        <w:t>单项项目服务内容及要求以承包人书面下达的</w:t>
      </w:r>
      <w:r>
        <w:rPr>
          <w:rFonts w:hint="eastAsia" w:ascii="仿宋" w:hAnsi="仿宋" w:eastAsia="仿宋" w:cs="仿宋"/>
          <w:sz w:val="28"/>
          <w:szCs w:val="28"/>
          <w:highlight w:val="none"/>
        </w:rPr>
        <w:t>《任务委托书》为准。</w:t>
      </w:r>
    </w:p>
    <w:p w14:paraId="0F02974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第三条 基准日</w:t>
      </w:r>
    </w:p>
    <w:p w14:paraId="3938DD4C">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基准日以</w:t>
      </w:r>
      <w:r>
        <w:rPr>
          <w:rFonts w:hint="eastAsia" w:ascii="仿宋" w:hAnsi="仿宋" w:eastAsia="仿宋" w:cs="仿宋"/>
          <w:sz w:val="28"/>
          <w:szCs w:val="28"/>
          <w:lang w:eastAsia="zh-CN"/>
        </w:rPr>
        <w:t>发包人</w:t>
      </w:r>
      <w:r>
        <w:rPr>
          <w:rFonts w:hint="eastAsia" w:ascii="仿宋" w:hAnsi="仿宋" w:eastAsia="仿宋" w:cs="仿宋"/>
          <w:sz w:val="28"/>
          <w:szCs w:val="28"/>
        </w:rPr>
        <w:t>确定的评估</w:t>
      </w:r>
      <w:r>
        <w:rPr>
          <w:rFonts w:hint="eastAsia" w:ascii="仿宋" w:hAnsi="仿宋" w:eastAsia="仿宋" w:cs="仿宋"/>
          <w:sz w:val="28"/>
          <w:szCs w:val="28"/>
          <w:lang w:val="en-US" w:eastAsia="zh-CN"/>
        </w:rPr>
        <w:t>/估价</w:t>
      </w:r>
      <w:r>
        <w:rPr>
          <w:rFonts w:hint="eastAsia" w:ascii="仿宋" w:hAnsi="仿宋" w:eastAsia="仿宋" w:cs="仿宋"/>
          <w:sz w:val="28"/>
          <w:szCs w:val="28"/>
        </w:rPr>
        <w:t>基准日或</w:t>
      </w:r>
      <w:r>
        <w:rPr>
          <w:rFonts w:hint="eastAsia" w:ascii="仿宋" w:hAnsi="仿宋" w:eastAsia="仿宋" w:cs="仿宋"/>
          <w:sz w:val="28"/>
          <w:szCs w:val="28"/>
          <w:lang w:eastAsia="zh-CN"/>
        </w:rPr>
        <w:t>承包人</w:t>
      </w:r>
      <w:r>
        <w:rPr>
          <w:rFonts w:hint="eastAsia" w:ascii="仿宋" w:hAnsi="仿宋" w:eastAsia="仿宋" w:cs="仿宋"/>
          <w:sz w:val="28"/>
          <w:szCs w:val="28"/>
        </w:rPr>
        <w:t>出具正式评估</w:t>
      </w:r>
      <w:r>
        <w:rPr>
          <w:rFonts w:hint="eastAsia" w:ascii="仿宋" w:hAnsi="仿宋" w:eastAsia="仿宋" w:cs="仿宋"/>
          <w:sz w:val="28"/>
          <w:szCs w:val="28"/>
          <w:lang w:val="en-US" w:eastAsia="zh-CN"/>
        </w:rPr>
        <w:t>/估价</w:t>
      </w:r>
      <w:r>
        <w:rPr>
          <w:rFonts w:hint="eastAsia" w:ascii="仿宋" w:hAnsi="仿宋" w:eastAsia="仿宋" w:cs="仿宋"/>
          <w:sz w:val="28"/>
          <w:szCs w:val="28"/>
        </w:rPr>
        <w:t>报告之日为准。</w:t>
      </w:r>
    </w:p>
    <w:p w14:paraId="712DE05C">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第四条 工作日程和人员安排</w:t>
      </w:r>
    </w:p>
    <w:p w14:paraId="2C07962D">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根据承包人资产评估或估价工作安排，承包人应于下达《任务委托书》后及时完成待评估或待估价资产清查工作，并提供承包人所需的评估或估价资产清单及相关资料。承包人收到发包人应提供的全部资料后，在《任务委托书》中明确的时间节点前完成承包人委托的资产评估或估价工作，并向承包人提交评估或估价报告的交换意见稿，承包人在收到交换意见稿后有权提出修订意见，承包人完成修订，经承包人确认后提交正式资产评估或估价报告。</w:t>
      </w:r>
    </w:p>
    <w:p w14:paraId="2B31C932">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bidi="ar-SA"/>
        </w:rPr>
        <w:t>第五条</w:t>
      </w:r>
      <w:r>
        <w:rPr>
          <w:rFonts w:hint="eastAsia" w:ascii="仿宋" w:hAnsi="仿宋" w:eastAsia="仿宋" w:cs="仿宋"/>
          <w:b/>
          <w:bCs/>
          <w:sz w:val="28"/>
          <w:szCs w:val="28"/>
          <w:lang w:val="en-US" w:eastAsia="zh-CN"/>
        </w:rPr>
        <w:t>服务费及支付方式</w:t>
      </w:r>
    </w:p>
    <w:p w14:paraId="21ECC77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lang w:val="en-US" w:eastAsia="zh-CN"/>
        </w:rPr>
      </w:pPr>
      <w:r>
        <w:rPr>
          <w:rFonts w:hint="eastAsia" w:ascii="仿宋" w:hAnsi="仿宋" w:eastAsia="仿宋" w:cs="仿宋"/>
          <w:sz w:val="28"/>
          <w:szCs w:val="28"/>
          <w:highlight w:val="none"/>
          <w:lang w:val="en-US" w:eastAsia="zh-CN"/>
        </w:rPr>
        <w:t>表1：2025-2027年资产评估服务机构比选项目评估收费标准</w:t>
      </w:r>
    </w:p>
    <w:tbl>
      <w:tblPr>
        <w:tblStyle w:val="20"/>
        <w:tblW w:w="86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6"/>
        <w:gridCol w:w="1029"/>
        <w:gridCol w:w="1209"/>
        <w:gridCol w:w="1951"/>
        <w:gridCol w:w="962"/>
        <w:gridCol w:w="961"/>
        <w:gridCol w:w="1034"/>
        <w:gridCol w:w="873"/>
      </w:tblGrid>
      <w:tr w14:paraId="5AE91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D20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D655">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服务类型</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D27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服务类别</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A5C1">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面积区间/租赁处数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035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计费参考标准</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D68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cs="微软雅黑"/>
                <w:b/>
                <w:bCs/>
                <w:i w:val="0"/>
                <w:iCs w:val="0"/>
                <w:color w:val="000000"/>
                <w:kern w:val="0"/>
                <w:sz w:val="18"/>
                <w:szCs w:val="18"/>
                <w:u w:val="none"/>
                <w:lang w:val="en-US" w:eastAsia="zh-CN" w:bidi="ar"/>
              </w:rPr>
              <w:t>报价限价</w:t>
            </w:r>
            <w:r>
              <w:rPr>
                <w:rFonts w:hint="eastAsia" w:ascii="微软雅黑" w:hAnsi="微软雅黑" w:eastAsia="微软雅黑" w:cs="微软雅黑"/>
                <w:b/>
                <w:bCs/>
                <w:i w:val="0"/>
                <w:iCs w:val="0"/>
                <w:color w:val="000000"/>
                <w:kern w:val="0"/>
                <w:sz w:val="18"/>
                <w:szCs w:val="18"/>
                <w:u w:val="none"/>
                <w:lang w:val="en-US" w:eastAsia="zh-CN" w:bidi="ar"/>
              </w:rPr>
              <w:br w:type="textWrapping"/>
            </w:r>
            <w:r>
              <w:rPr>
                <w:rFonts w:hint="eastAsia" w:ascii="微软雅黑" w:hAnsi="微软雅黑" w:eastAsia="微软雅黑" w:cs="微软雅黑"/>
                <w:b/>
                <w:bCs/>
                <w:i w:val="0"/>
                <w:iCs w:val="0"/>
                <w:color w:val="000000"/>
                <w:kern w:val="0"/>
                <w:sz w:val="18"/>
                <w:szCs w:val="18"/>
                <w:u w:val="none"/>
                <w:lang w:val="en-US" w:eastAsia="zh-CN" w:bidi="ar"/>
              </w:rPr>
              <w:t>（单价）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31C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default"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cs="微软雅黑"/>
                <w:b/>
                <w:bCs/>
                <w:i w:val="0"/>
                <w:iCs w:val="0"/>
                <w:color w:val="000000"/>
                <w:kern w:val="0"/>
                <w:sz w:val="18"/>
                <w:szCs w:val="18"/>
                <w:u w:val="none"/>
                <w:lang w:val="en-US" w:eastAsia="zh-CN" w:bidi="ar"/>
              </w:rPr>
              <w:t>结算单价</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CB3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1C22E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D0B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3651A8">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租赁评估/估价</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EF21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房地产</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050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1000㎡（含）以下</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EEBDC">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关于印发《成都市房地产估价行业收费指导意见》的通知成房评协(2016)06号文</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CF4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9C9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default" w:ascii="微软雅黑" w:hAnsi="微软雅黑" w:eastAsia="微软雅黑" w:cs="微软雅黑"/>
                <w:i w:val="0"/>
                <w:iCs w:val="0"/>
                <w:color w:val="000000"/>
                <w:kern w:val="0"/>
                <w:sz w:val="18"/>
                <w:szCs w:val="18"/>
                <w:u w:val="none"/>
                <w:lang w:val="en-US" w:eastAsia="zh-CN" w:bidi="ar"/>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54E4B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元/㎡</w:t>
            </w:r>
          </w:p>
        </w:tc>
      </w:tr>
      <w:tr w14:paraId="72775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F72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FEE6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4B8AA">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22D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1000-3000㎡（含）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119B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216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314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lang w:eastAsia="zh-CN"/>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D5BAE">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1E8D2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AC6B">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AE44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122A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407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3000-10000㎡（含）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279EF">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C1A6">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419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481C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2AE60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0FC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7D4E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9551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51A6">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10000-50000㎡（含）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0D35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3BA1">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0.94</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C2B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049E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2B44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870C">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8A76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04E44">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56F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50000㎡以上</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51A6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17B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0.63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FBD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9645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1D153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8AD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0CCE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49B9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土地/场地</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6A28">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5000㎡（含）以下</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D5D7D">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0502">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6E5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E067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元/㎡</w:t>
            </w:r>
          </w:p>
        </w:tc>
      </w:tr>
      <w:tr w14:paraId="04F1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5421">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3939F">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3774F">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FD3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5000-30000㎡（含）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9AC2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8FB2">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0.78</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E9C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52E23">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36D7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E36C">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B8B98">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3113A">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216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30000-80000㎡(含）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F00A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1A42">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0.47</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141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16B7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606CF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B92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B6B7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A0EE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847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80000㎡以上</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B273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06F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0.16</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55E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8ABF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547E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743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7554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E7F1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高速服务区租赁</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30A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1000㎡（含）以下</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C7EC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B92D">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9.4</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5286">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6DEE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元/㎡</w:t>
            </w:r>
          </w:p>
        </w:tc>
      </w:tr>
      <w:tr w14:paraId="3A368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1FD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400C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A8B5A">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2FB6">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1000-3000㎡（含）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B92E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5D51">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B6FD">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5DBF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58973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EBD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73E7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9F06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55DB">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3000-10000㎡（含）</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958A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C43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ABE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0191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294C1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CA08">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2B91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DD30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BF5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10000㎡以上</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A68ED">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F4C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0.63</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78DE">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E20F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27F42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6F0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DCC1D">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资产价值评估/估价</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6AF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报废车辆</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F1D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16EAB">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四川省资产评估协会关于资产评估机构报送资产评估服务收费标准的通知(川评协〔2017〕23号)</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E53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780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435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9145">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元/辆</w:t>
            </w:r>
          </w:p>
        </w:tc>
      </w:tr>
      <w:tr w14:paraId="10D37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9E3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B7CCD">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E69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报废设备类资产</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427D">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5552A">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586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标准收费5.5折</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93D9">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003F">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168A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AC3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32B79">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FB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财务报告目的评估/估价（投资性房地产、减值测试等）</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8555">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A6CB4">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017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标准收费5.5折</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1268">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DC8E">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2C1E5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8C8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F08A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E7B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企业价值评估/估价</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8101">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E088F">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097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标准收费6.3折</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254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39F9">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69A7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30D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9530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610C">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其他资产评估/估价</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5742">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D85E6">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0B89">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标准收费7.8折</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6133">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A14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2D19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8B6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F08BC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其他评估/估价项目</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2B01B">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广告牌租赁</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A0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1-10处</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1D46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30E4">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1875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58C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1C17C">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元/处</w:t>
            </w:r>
          </w:p>
        </w:tc>
      </w:tr>
      <w:tr w14:paraId="6C4C1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328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B67B3">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79FED">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A04E">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11-50处</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20EB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FEC8">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938</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4BF0">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EB89">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402C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CA7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209B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09A09">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7A8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50-100处</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ED50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0400">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4E68">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1500E">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16BA1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63C5">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23D9B">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30AC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B8D2">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100处以上</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15F9A">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E276">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470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B7B1">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5047C">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4D5B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1EF3">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BC9B3">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177F2">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LED屏租赁</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54EF">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1-10处</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654ED">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F27C">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1875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0EFF">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77964">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651C0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409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56F7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B18C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F4CB">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11-20处</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C4767">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C25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1562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6D83">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59AE8">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722C0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635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E087E">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F4E70">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4E17">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20处以上</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F994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138A">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BBF5">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1B682">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r>
      <w:tr w14:paraId="7F1C5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94AD">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4A4FA">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DE51">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高速公路通信管道租赁</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A768">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A7040">
            <w:pPr>
              <w:keepNext w:val="0"/>
              <w:keepLines w:val="0"/>
              <w:pageBreakBefore w:val="0"/>
              <w:widowControl w:val="0"/>
              <w:kinsoku/>
              <w:wordWrap/>
              <w:overflowPunct/>
              <w:topLinePunct w:val="0"/>
              <w:autoSpaceDE/>
              <w:autoSpaceDN/>
              <w:bidi w:val="0"/>
              <w:snapToGrid w:val="0"/>
              <w:spacing w:after="0"/>
              <w:jc w:val="center"/>
              <w:rPr>
                <w:rFonts w:hint="eastAsia" w:ascii="微软雅黑" w:hAnsi="微软雅黑" w:eastAsia="微软雅黑" w:cs="微软雅黑"/>
                <w:i w:val="0"/>
                <w:iCs w:val="0"/>
                <w:color w:val="000000"/>
                <w:sz w:val="18"/>
                <w:szCs w:val="18"/>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02D5">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cs="微软雅黑"/>
                <w:i w:val="0"/>
                <w:iCs w:val="0"/>
                <w:color w:val="000000"/>
                <w:kern w:val="0"/>
                <w:sz w:val="18"/>
                <w:szCs w:val="18"/>
                <w:u w:val="none"/>
                <w:lang w:val="en-US" w:eastAsia="zh-CN" w:bidi="ar"/>
              </w:rPr>
              <w:t>110</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0766">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CCE5">
            <w:pPr>
              <w:keepNext w:val="0"/>
              <w:keepLines w:val="0"/>
              <w:pageBreakBefore w:val="0"/>
              <w:widowControl w:val="0"/>
              <w:suppressLineNumbers w:val="0"/>
              <w:kinsoku/>
              <w:wordWrap/>
              <w:overflowPunct/>
              <w:topLinePunct w:val="0"/>
              <w:autoSpaceDE/>
              <w:autoSpaceDN/>
              <w:bidi w:val="0"/>
              <w:snapToGrid w:val="0"/>
              <w:spacing w:after="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元/公里•单孔</w:t>
            </w:r>
          </w:p>
        </w:tc>
      </w:tr>
      <w:tr w14:paraId="14DF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jc w:val="center"/>
        </w:trPr>
        <w:tc>
          <w:tcPr>
            <w:tcW w:w="8645" w:type="dxa"/>
            <w:gridSpan w:val="8"/>
            <w:tcBorders>
              <w:top w:val="nil"/>
              <w:left w:val="nil"/>
              <w:bottom w:val="nil"/>
              <w:right w:val="nil"/>
            </w:tcBorders>
            <w:shd w:val="clear" w:color="auto" w:fill="auto"/>
            <w:vAlign w:val="center"/>
          </w:tcPr>
          <w:p w14:paraId="728CAEF6">
            <w:pPr>
              <w:keepNext w:val="0"/>
              <w:keepLines w:val="0"/>
              <w:pageBreakBefore w:val="0"/>
              <w:widowControl w:val="0"/>
              <w:suppressLineNumbers w:val="0"/>
              <w:kinsoku/>
              <w:wordWrap/>
              <w:overflowPunct/>
              <w:topLinePunct w:val="0"/>
              <w:autoSpaceDE/>
              <w:autoSpaceDN/>
              <w:bidi w:val="0"/>
              <w:snapToGrid w:val="0"/>
              <w:spacing w:after="0"/>
              <w:jc w:val="left"/>
              <w:textAlignment w:val="center"/>
              <w:rPr>
                <w:rFonts w:hint="eastAsia"/>
              </w:rPr>
            </w:pPr>
            <w:r>
              <w:rPr>
                <w:rFonts w:hint="eastAsia" w:ascii="微软雅黑" w:hAnsi="微软雅黑" w:eastAsia="微软雅黑" w:cs="微软雅黑"/>
                <w:i w:val="0"/>
                <w:iCs w:val="0"/>
                <w:color w:val="auto"/>
                <w:kern w:val="0"/>
                <w:sz w:val="18"/>
                <w:szCs w:val="18"/>
                <w:u w:val="none"/>
                <w:lang w:val="en-US" w:eastAsia="zh-CN" w:bidi="ar"/>
              </w:rPr>
              <w:t>备注1、租赁评估/估价单个项目最低收费为1500元，不足1500元的，按1500元收取，采取差额累进计费，即按租赁评估/估价面积区间大小分费率档次，分档计算各档的收费额，各档收费之和为收费总额。</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2.资产价值评估/估价</w:t>
            </w:r>
            <w:r>
              <w:rPr>
                <w:rFonts w:hint="eastAsia" w:ascii="微软雅黑" w:hAnsi="微软雅黑" w:cs="微软雅黑"/>
                <w:i w:val="0"/>
                <w:iCs w:val="0"/>
                <w:color w:val="auto"/>
                <w:kern w:val="0"/>
                <w:sz w:val="18"/>
                <w:szCs w:val="18"/>
                <w:u w:val="none"/>
                <w:lang w:val="en-US" w:eastAsia="zh-CN" w:bidi="ar"/>
              </w:rPr>
              <w:t>（报废车辆除外）</w:t>
            </w:r>
            <w:r>
              <w:rPr>
                <w:rFonts w:hint="eastAsia" w:ascii="微软雅黑" w:hAnsi="微软雅黑" w:eastAsia="微软雅黑" w:cs="微软雅黑"/>
                <w:i w:val="0"/>
                <w:iCs w:val="0"/>
                <w:color w:val="auto"/>
                <w:kern w:val="0"/>
                <w:sz w:val="18"/>
                <w:szCs w:val="18"/>
                <w:u w:val="none"/>
                <w:lang w:val="en-US" w:eastAsia="zh-CN" w:bidi="ar"/>
              </w:rPr>
              <w:t>单个项目最低收费为2000元，不足2000元的，按2000元收取。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3.其他评估/估价项目单个项目最低收费为2000元，不足2000元的，按2000元收取，采取差额累进计费，即按租赁处数分费率档次，分档计算各档的收费额，各档收费之和为收费总额。</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4.因估价项目需要完成工作内容与评估相同，故采取同一收费标准。</w:t>
            </w:r>
          </w:p>
        </w:tc>
      </w:tr>
    </w:tbl>
    <w:p w14:paraId="229C1628">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bidi="ar-SA"/>
        </w:rPr>
        <w:t>1.</w:t>
      </w:r>
      <w:r>
        <w:rPr>
          <w:rFonts w:hint="eastAsia" w:ascii="仿宋" w:hAnsi="仿宋" w:eastAsia="仿宋" w:cs="仿宋"/>
          <w:b/>
          <w:bCs/>
          <w:sz w:val="28"/>
          <w:szCs w:val="28"/>
          <w:highlight w:val="none"/>
          <w:lang w:val="en-US" w:eastAsia="zh-CN"/>
        </w:rPr>
        <w:t>结算方式</w:t>
      </w:r>
    </w:p>
    <w:p w14:paraId="4B595E3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default" w:ascii="仿宋" w:hAnsi="仿宋" w:eastAsia="仿宋" w:cs="仿宋"/>
          <w:sz w:val="28"/>
          <w:szCs w:val="28"/>
          <w:lang w:val="en-US" w:eastAsia="zh-CN"/>
        </w:rPr>
        <w:t>租赁评估/估价（按面积累进计费）</w:t>
      </w:r>
    </w:p>
    <w:p w14:paraId="0F48A6AC">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结算价公式：</w:t>
      </w:r>
      <w:r>
        <w:rPr>
          <w:rFonts w:hint="eastAsia" w:ascii="仿宋" w:hAnsi="仿宋" w:eastAsia="仿宋" w:cs="仿宋"/>
          <w:sz w:val="28"/>
          <w:szCs w:val="28"/>
          <w:lang w:val="en-US" w:eastAsia="zh-CN"/>
        </w:rPr>
        <w:t>结算价</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w:t>
      </w:r>
      <m:oMath>
        <m:nary>
          <m:naryPr>
            <m:chr m:val="∑"/>
            <m:limLoc m:val="undOvr"/>
            <m:ctrlPr>
              <w:rPr>
                <w:rFonts w:hint="eastAsia" w:ascii="Cambria Math" w:hAnsi="Cambria Math" w:eastAsia="仿宋" w:cs="仿宋"/>
                <w:sz w:val="28"/>
                <w:szCs w:val="28"/>
                <w:lang w:val="en-US"/>
              </w:rPr>
            </m:ctrlPr>
          </m:naryPr>
          <m:sub>
            <m:r>
              <m:rPr>
                <m:sty m:val="p"/>
              </m:rPr>
              <w:rPr>
                <w:rFonts w:hint="default" w:ascii="Cambria Math" w:hAnsi="Cambria Math" w:eastAsia="仿宋" w:cs="仿宋"/>
                <w:sz w:val="28"/>
                <w:szCs w:val="28"/>
                <w:lang w:val="en-US" w:eastAsia="zh-CN"/>
              </w:rPr>
              <m:t>i=1</m:t>
            </m:r>
            <m:ctrlPr>
              <w:rPr>
                <w:rFonts w:hint="eastAsia" w:ascii="Cambria Math" w:hAnsi="Cambria Math" w:eastAsia="仿宋" w:cs="仿宋"/>
                <w:sz w:val="28"/>
                <w:szCs w:val="28"/>
                <w:lang w:val="en-US"/>
              </w:rPr>
            </m:ctrlPr>
          </m:sub>
          <m:sup>
            <m:r>
              <m:rPr>
                <m:sty m:val="p"/>
              </m:rPr>
              <w:rPr>
                <w:rFonts w:hint="default" w:ascii="Cambria Math" w:hAnsi="Cambria Math" w:eastAsia="仿宋" w:cs="仿宋"/>
                <w:sz w:val="28"/>
                <w:szCs w:val="28"/>
                <w:lang w:val="en-US" w:eastAsia="zh-CN"/>
              </w:rPr>
              <m:t>n</m:t>
            </m:r>
            <m:ctrlPr>
              <w:rPr>
                <w:rFonts w:hint="eastAsia" w:ascii="Cambria Math" w:hAnsi="Cambria Math" w:eastAsia="仿宋" w:cs="仿宋"/>
                <w:sz w:val="28"/>
                <w:szCs w:val="28"/>
                <w:lang w:val="en-US"/>
              </w:rPr>
            </m:ctrlPr>
          </m:sup>
          <m:e>
            <m:r>
              <m:rPr>
                <m:sty m:val="p"/>
              </m:rPr>
              <w:rPr>
                <w:rFonts w:hint="default" w:ascii="Cambria Math" w:hAnsi="Cambria Math" w:eastAsia="仿宋" w:cs="仿宋"/>
                <w:sz w:val="28"/>
                <w:szCs w:val="28"/>
                <w:lang w:val="en-US" w:eastAsia="zh-CN"/>
              </w:rPr>
              <m:t>区间面积i×报价单价i)</m:t>
            </m:r>
            <m:ctrlPr>
              <w:rPr>
                <w:rFonts w:hint="eastAsia" w:ascii="Cambria Math" w:hAnsi="Cambria Math" w:eastAsia="仿宋" w:cs="仿宋"/>
                <w:sz w:val="28"/>
                <w:szCs w:val="28"/>
                <w:lang w:val="en-US"/>
              </w:rPr>
            </m:ctrlPr>
          </m:e>
        </m:nary>
      </m:oMath>
      <w:r>
        <w:rPr>
          <w:rFonts w:hint="default" w:ascii="仿宋" w:hAnsi="仿宋" w:eastAsia="仿宋" w:cs="仿宋"/>
          <w:sz w:val="28"/>
          <w:szCs w:val="28"/>
          <w:lang w:val="en-US" w:eastAsia="zh-CN"/>
        </w:rPr>
        <w:t>×报价比例</w:t>
      </w:r>
    </w:p>
    <w:p w14:paraId="17268E8D">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其中：</w:t>
      </w:r>
      <w:r>
        <w:rPr>
          <w:rFonts w:hint="eastAsia" w:ascii="仿宋" w:hAnsi="仿宋" w:eastAsia="仿宋" w:cs="仿宋"/>
          <w:sz w:val="28"/>
          <w:szCs w:val="28"/>
          <w:lang w:val="en-US" w:eastAsia="zh-CN"/>
        </w:rPr>
        <w:t>结算</w:t>
      </w:r>
      <w:r>
        <w:rPr>
          <w:rFonts w:hint="default" w:ascii="仿宋" w:hAnsi="仿宋" w:eastAsia="仿宋" w:cs="仿宋"/>
          <w:sz w:val="28"/>
          <w:szCs w:val="28"/>
          <w:lang w:val="en-US" w:eastAsia="zh-CN"/>
        </w:rPr>
        <w:t>单价i=限价单价i×报价比例</w:t>
      </w:r>
    </w:p>
    <w:p w14:paraId="7F1215B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若结算价低于最低收费</w:t>
      </w:r>
      <w:r>
        <w:rPr>
          <w:rFonts w:hint="eastAsia" w:ascii="仿宋" w:hAnsi="仿宋" w:eastAsia="仿宋" w:cs="仿宋"/>
          <w:sz w:val="28"/>
          <w:szCs w:val="28"/>
          <w:lang w:val="en-US" w:eastAsia="zh-CN"/>
        </w:rPr>
        <w:t>标准</w:t>
      </w:r>
      <w:r>
        <w:rPr>
          <w:rFonts w:hint="default" w:ascii="仿宋" w:hAnsi="仿宋" w:eastAsia="仿宋" w:cs="仿宋"/>
          <w:sz w:val="28"/>
          <w:szCs w:val="28"/>
          <w:lang w:val="en-US" w:eastAsia="zh-CN"/>
        </w:rPr>
        <w:t>1500元，则按1500元收取。</w:t>
      </w:r>
    </w:p>
    <w:p w14:paraId="117EA868">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举例（房地产）：</w:t>
      </w:r>
    </w:p>
    <w:p w14:paraId="267382B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若实际面积为 4000㎡，则：</w:t>
      </w:r>
    </w:p>
    <w:p w14:paraId="41B794DD">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1000㎡ 以内部分：1000 × 3.13 × 报价比例</w:t>
      </w:r>
    </w:p>
    <w:p w14:paraId="50E5304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1000–3000㎡ 部分：2000 × 2.35 × 报价比例</w:t>
      </w:r>
    </w:p>
    <w:p w14:paraId="6858989A">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3000–4000㎡ 部分：1000 × 1.25 × 报价比例</w:t>
      </w:r>
    </w:p>
    <w:p w14:paraId="33A6B3D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总价 = 上述三部分之和</w:t>
      </w:r>
    </w:p>
    <w:p w14:paraId="7AFEB20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default" w:ascii="仿宋" w:hAnsi="仿宋" w:eastAsia="仿宋" w:cs="仿宋"/>
          <w:sz w:val="28"/>
          <w:szCs w:val="28"/>
          <w:lang w:val="en-US" w:eastAsia="zh-CN"/>
        </w:rPr>
        <w:t>资产价值评估/估价</w:t>
      </w:r>
    </w:p>
    <w:p w14:paraId="544503C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结算</w:t>
      </w:r>
      <w:r>
        <w:rPr>
          <w:rFonts w:hint="default" w:ascii="仿宋" w:hAnsi="仿宋" w:eastAsia="仿宋" w:cs="仿宋"/>
          <w:sz w:val="28"/>
          <w:szCs w:val="28"/>
          <w:lang w:val="en-US" w:eastAsia="zh-CN"/>
        </w:rPr>
        <w:t>单价=限价单价×报价比例</w:t>
      </w:r>
    </w:p>
    <w:p w14:paraId="7F6B8E3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总价按四川省资产评估协会关于资产评估机构报送资产评估服务收费标准的通知(川评协〔2017〕23号)相关规定及本合同约定的结算</w:t>
      </w:r>
      <w:r>
        <w:rPr>
          <w:rFonts w:hint="default" w:ascii="仿宋" w:hAnsi="仿宋" w:eastAsia="仿宋" w:cs="仿宋"/>
          <w:sz w:val="28"/>
          <w:szCs w:val="28"/>
          <w:lang w:val="en-US" w:eastAsia="zh-CN"/>
        </w:rPr>
        <w:t>单价</w:t>
      </w:r>
      <w:r>
        <w:rPr>
          <w:rFonts w:hint="eastAsia" w:ascii="仿宋" w:hAnsi="仿宋" w:eastAsia="仿宋" w:cs="仿宋"/>
          <w:sz w:val="28"/>
          <w:szCs w:val="28"/>
          <w:lang w:val="en-US" w:eastAsia="zh-CN"/>
        </w:rPr>
        <w:t>进行结算。</w:t>
      </w:r>
      <w:r>
        <w:rPr>
          <w:rFonts w:hint="default" w:ascii="仿宋" w:hAnsi="仿宋" w:eastAsia="仿宋" w:cs="仿宋"/>
          <w:sz w:val="28"/>
          <w:szCs w:val="28"/>
          <w:lang w:val="en-US" w:eastAsia="zh-CN"/>
        </w:rPr>
        <w:t>若结算价低于最低收费</w:t>
      </w:r>
      <w:r>
        <w:rPr>
          <w:rFonts w:hint="eastAsia" w:ascii="仿宋" w:hAnsi="仿宋" w:eastAsia="仿宋" w:cs="仿宋"/>
          <w:sz w:val="28"/>
          <w:szCs w:val="28"/>
          <w:lang w:val="en-US" w:eastAsia="zh-CN"/>
        </w:rPr>
        <w:t>标准200</w:t>
      </w:r>
      <w:r>
        <w:rPr>
          <w:rFonts w:hint="default" w:ascii="仿宋" w:hAnsi="仿宋" w:eastAsia="仿宋" w:cs="仿宋"/>
          <w:sz w:val="28"/>
          <w:szCs w:val="28"/>
          <w:lang w:val="en-US" w:eastAsia="zh-CN"/>
        </w:rPr>
        <w:t>0元，则按</w:t>
      </w:r>
      <w:r>
        <w:rPr>
          <w:rFonts w:hint="eastAsia" w:ascii="仿宋" w:hAnsi="仿宋" w:eastAsia="仿宋" w:cs="仿宋"/>
          <w:sz w:val="28"/>
          <w:szCs w:val="28"/>
          <w:lang w:val="en-US" w:eastAsia="zh-CN"/>
        </w:rPr>
        <w:t>20</w:t>
      </w:r>
      <w:r>
        <w:rPr>
          <w:rFonts w:hint="default" w:ascii="仿宋" w:hAnsi="仿宋" w:eastAsia="仿宋" w:cs="仿宋"/>
          <w:sz w:val="28"/>
          <w:szCs w:val="28"/>
          <w:lang w:val="en-US" w:eastAsia="zh-CN"/>
        </w:rPr>
        <w:t>00元收取</w:t>
      </w:r>
      <w:r>
        <w:rPr>
          <w:rFonts w:hint="eastAsia" w:ascii="仿宋" w:hAnsi="仿宋" w:eastAsia="仿宋" w:cs="仿宋"/>
          <w:sz w:val="28"/>
          <w:szCs w:val="28"/>
          <w:lang w:val="en-US" w:eastAsia="zh-CN"/>
        </w:rPr>
        <w:t>（报废车辆除外）</w:t>
      </w:r>
      <w:r>
        <w:rPr>
          <w:rFonts w:hint="default" w:ascii="仿宋" w:hAnsi="仿宋" w:eastAsia="仿宋" w:cs="仿宋"/>
          <w:sz w:val="28"/>
          <w:szCs w:val="28"/>
          <w:lang w:val="en-US" w:eastAsia="zh-CN"/>
        </w:rPr>
        <w:t>。</w:t>
      </w:r>
    </w:p>
    <w:p w14:paraId="390597D6">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（3）其他评估（</w:t>
      </w:r>
      <w:r>
        <w:rPr>
          <w:rFonts w:hint="default" w:ascii="仿宋" w:hAnsi="仿宋" w:eastAsia="仿宋" w:cs="仿宋"/>
          <w:sz w:val="28"/>
          <w:szCs w:val="28"/>
          <w:lang w:val="en-US" w:eastAsia="zh-CN"/>
        </w:rPr>
        <w:t>广告牌租赁、LED屏租赁</w:t>
      </w:r>
      <w:r>
        <w:rPr>
          <w:rFonts w:hint="eastAsia" w:ascii="仿宋" w:hAnsi="仿宋" w:eastAsia="仿宋" w:cs="仿宋"/>
          <w:sz w:val="28"/>
          <w:szCs w:val="28"/>
          <w:lang w:val="en-US" w:eastAsia="zh-CN"/>
        </w:rPr>
        <w:t>）</w:t>
      </w:r>
    </w:p>
    <w:p w14:paraId="0F58123B">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结算价公式：</w:t>
      </w:r>
      <w:r>
        <w:rPr>
          <w:rFonts w:hint="eastAsia" w:ascii="仿宋" w:hAnsi="仿宋" w:eastAsia="仿宋" w:cs="仿宋"/>
          <w:sz w:val="28"/>
          <w:szCs w:val="28"/>
          <w:lang w:val="en-US" w:eastAsia="zh-CN"/>
        </w:rPr>
        <w:t>结算价</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w:t>
      </w:r>
      <m:oMath>
        <m:nary>
          <m:naryPr>
            <m:chr m:val="∑"/>
            <m:limLoc m:val="undOvr"/>
            <m:ctrlPr>
              <w:rPr>
                <w:rFonts w:hint="default" w:ascii="Cambria Math" w:hAnsi="Cambria Math" w:eastAsia="仿宋" w:cs="仿宋"/>
                <w:sz w:val="28"/>
                <w:szCs w:val="28"/>
                <w:lang w:val="en-US" w:eastAsia="zh-CN"/>
              </w:rPr>
            </m:ctrlPr>
          </m:naryPr>
          <m:sub>
            <m:r>
              <m:rPr>
                <m:sty m:val="p"/>
              </m:rPr>
              <w:rPr>
                <w:rFonts w:hint="default" w:ascii="Cambria Math" w:hAnsi="Cambria Math" w:eastAsia="仿宋" w:cs="仿宋"/>
                <w:sz w:val="28"/>
                <w:szCs w:val="28"/>
                <w:lang w:val="en-US" w:eastAsia="zh-CN"/>
              </w:rPr>
              <m:t>i=1</m:t>
            </m:r>
            <m:ctrlPr>
              <w:rPr>
                <w:rFonts w:hint="default" w:ascii="Cambria Math" w:hAnsi="Cambria Math" w:eastAsia="仿宋" w:cs="仿宋"/>
                <w:sz w:val="28"/>
                <w:szCs w:val="28"/>
                <w:lang w:val="en-US" w:eastAsia="zh-CN"/>
              </w:rPr>
            </m:ctrlPr>
          </m:sub>
          <m:sup>
            <m:r>
              <m:rPr>
                <m:sty m:val="p"/>
              </m:rPr>
              <w:rPr>
                <w:rFonts w:hint="default" w:ascii="Cambria Math" w:hAnsi="Cambria Math" w:eastAsia="仿宋" w:cs="仿宋"/>
                <w:sz w:val="28"/>
                <w:szCs w:val="28"/>
                <w:lang w:val="en-US" w:eastAsia="zh-CN"/>
              </w:rPr>
              <m:t>n</m:t>
            </m:r>
            <m:ctrlPr>
              <w:rPr>
                <w:rFonts w:hint="default" w:ascii="Cambria Math" w:hAnsi="Cambria Math" w:eastAsia="仿宋" w:cs="仿宋"/>
                <w:sz w:val="28"/>
                <w:szCs w:val="28"/>
                <w:lang w:val="en-US" w:eastAsia="zh-CN"/>
              </w:rPr>
            </m:ctrlPr>
          </m:sup>
          <m:e>
            <m:r>
              <m:rPr>
                <m:sty m:val="p"/>
              </m:rPr>
              <w:rPr>
                <w:rFonts w:hint="default" w:ascii="Cambria Math" w:hAnsi="Cambria Math" w:eastAsia="仿宋" w:cs="仿宋"/>
                <w:sz w:val="28"/>
                <w:szCs w:val="28"/>
                <w:lang w:val="en-US" w:eastAsia="zh-CN"/>
              </w:rPr>
              <m:t>区间</m:t>
            </m:r>
            <m:r>
              <m:rPr>
                <m:sty m:val="p"/>
              </m:rPr>
              <w:rPr>
                <w:rFonts w:hint="eastAsia" w:ascii="Cambria Math" w:hAnsi="Cambria Math" w:eastAsia="仿宋" w:cs="仿宋"/>
                <w:sz w:val="28"/>
                <w:szCs w:val="28"/>
                <w:lang w:val="en-US" w:eastAsia="zh-CN"/>
              </w:rPr>
              <m:t>处数</m:t>
            </m:r>
            <m:r>
              <m:rPr>
                <m:sty m:val="p"/>
              </m:rPr>
              <w:rPr>
                <w:rFonts w:hint="default" w:ascii="Cambria Math" w:hAnsi="Cambria Math" w:eastAsia="仿宋" w:cs="仿宋"/>
                <w:sz w:val="28"/>
                <w:szCs w:val="28"/>
                <w:lang w:val="en-US" w:eastAsia="zh-CN"/>
              </w:rPr>
              <m:t>i×报价单价i)</m:t>
            </m:r>
            <m:ctrlPr>
              <w:rPr>
                <w:rFonts w:hint="default" w:ascii="Cambria Math" w:hAnsi="Cambria Math" w:eastAsia="仿宋" w:cs="仿宋"/>
                <w:sz w:val="28"/>
                <w:szCs w:val="28"/>
                <w:lang w:val="en-US" w:eastAsia="zh-CN"/>
              </w:rPr>
            </m:ctrlPr>
          </m:e>
        </m:nary>
      </m:oMath>
      <w:r>
        <w:rPr>
          <w:rFonts w:hint="default" w:ascii="仿宋" w:hAnsi="仿宋" w:eastAsia="仿宋" w:cs="仿宋"/>
          <w:sz w:val="28"/>
          <w:szCs w:val="28"/>
          <w:lang w:val="en-US" w:eastAsia="zh-CN"/>
        </w:rPr>
        <w:t>×报价比例</w:t>
      </w:r>
    </w:p>
    <w:p w14:paraId="04F17F4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其中：</w:t>
      </w:r>
      <w:r>
        <w:rPr>
          <w:rFonts w:hint="eastAsia" w:ascii="仿宋" w:hAnsi="仿宋" w:eastAsia="仿宋" w:cs="仿宋"/>
          <w:sz w:val="28"/>
          <w:szCs w:val="28"/>
          <w:lang w:val="en-US" w:eastAsia="zh-CN"/>
        </w:rPr>
        <w:t>结算</w:t>
      </w:r>
      <w:r>
        <w:rPr>
          <w:rFonts w:hint="default" w:ascii="仿宋" w:hAnsi="仿宋" w:eastAsia="仿宋" w:cs="仿宋"/>
          <w:sz w:val="28"/>
          <w:szCs w:val="28"/>
          <w:lang w:val="en-US" w:eastAsia="zh-CN"/>
        </w:rPr>
        <w:t>单价i=限价单价i×报价比例</w:t>
      </w:r>
    </w:p>
    <w:p w14:paraId="19B57CDB">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lang w:val="en-US" w:eastAsia="zh-CN"/>
        </w:rPr>
      </w:pPr>
      <w:r>
        <w:rPr>
          <w:rFonts w:hint="default" w:ascii="仿宋" w:hAnsi="仿宋" w:eastAsia="仿宋" w:cs="仿宋"/>
          <w:sz w:val="28"/>
          <w:szCs w:val="28"/>
          <w:lang w:val="en-US" w:eastAsia="zh-CN"/>
        </w:rPr>
        <w:t>若结算价低于最低收费</w:t>
      </w:r>
      <w:r>
        <w:rPr>
          <w:rFonts w:hint="eastAsia" w:ascii="仿宋" w:hAnsi="仿宋" w:eastAsia="仿宋" w:cs="仿宋"/>
          <w:sz w:val="28"/>
          <w:szCs w:val="28"/>
          <w:lang w:val="en-US" w:eastAsia="zh-CN"/>
        </w:rPr>
        <w:t>标准20</w:t>
      </w:r>
      <w:r>
        <w:rPr>
          <w:rFonts w:hint="default" w:ascii="仿宋" w:hAnsi="仿宋" w:eastAsia="仿宋" w:cs="仿宋"/>
          <w:sz w:val="28"/>
          <w:szCs w:val="28"/>
          <w:lang w:val="en-US" w:eastAsia="zh-CN"/>
        </w:rPr>
        <w:t>00元，则按</w:t>
      </w:r>
      <w:r>
        <w:rPr>
          <w:rFonts w:hint="eastAsia" w:ascii="仿宋" w:hAnsi="仿宋" w:eastAsia="仿宋" w:cs="仿宋"/>
          <w:sz w:val="28"/>
          <w:szCs w:val="28"/>
          <w:lang w:val="en-US" w:eastAsia="zh-CN"/>
        </w:rPr>
        <w:t>20</w:t>
      </w:r>
      <w:r>
        <w:rPr>
          <w:rFonts w:hint="default" w:ascii="仿宋" w:hAnsi="仿宋" w:eastAsia="仿宋" w:cs="仿宋"/>
          <w:sz w:val="28"/>
          <w:szCs w:val="28"/>
          <w:lang w:val="en-US" w:eastAsia="zh-CN"/>
        </w:rPr>
        <w:t>00元收取。</w:t>
      </w:r>
    </w:p>
    <w:p w14:paraId="0F87133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举例（</w:t>
      </w:r>
      <w:r>
        <w:rPr>
          <w:rFonts w:hint="eastAsia" w:ascii="仿宋" w:hAnsi="仿宋" w:eastAsia="仿宋" w:cs="仿宋"/>
          <w:sz w:val="28"/>
          <w:szCs w:val="28"/>
          <w:lang w:val="en-US" w:eastAsia="zh-CN"/>
        </w:rPr>
        <w:t>广告牌租赁</w:t>
      </w:r>
      <w:r>
        <w:rPr>
          <w:rFonts w:hint="default" w:ascii="仿宋" w:hAnsi="仿宋" w:eastAsia="仿宋" w:cs="仿宋"/>
          <w:sz w:val="28"/>
          <w:szCs w:val="28"/>
          <w:lang w:val="en-US" w:eastAsia="zh-CN"/>
        </w:rPr>
        <w:t>）：</w:t>
      </w:r>
    </w:p>
    <w:p w14:paraId="1B08E796">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若需评估 </w:t>
      </w:r>
      <w:r>
        <w:rPr>
          <w:rFonts w:hint="eastAsia" w:ascii="仿宋" w:hAnsi="仿宋" w:eastAsia="仿宋" w:cs="仿宋"/>
          <w:sz w:val="28"/>
          <w:szCs w:val="28"/>
          <w:lang w:val="en-US" w:eastAsia="zh-CN"/>
        </w:rPr>
        <w:t>100</w:t>
      </w:r>
      <w:r>
        <w:rPr>
          <w:rFonts w:hint="default" w:ascii="仿宋" w:hAnsi="仿宋" w:eastAsia="仿宋" w:cs="仿宋"/>
          <w:sz w:val="28"/>
          <w:szCs w:val="28"/>
          <w:lang w:val="en-US" w:eastAsia="zh-CN"/>
        </w:rPr>
        <w:t>处广告牌，则：</w:t>
      </w:r>
    </w:p>
    <w:p w14:paraId="6042D18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10处</w:t>
      </w:r>
      <w:r>
        <w:rPr>
          <w:rFonts w:hint="default" w:ascii="仿宋" w:hAnsi="仿宋" w:eastAsia="仿宋" w:cs="仿宋"/>
          <w:sz w:val="28"/>
          <w:szCs w:val="28"/>
          <w:lang w:val="en-US" w:eastAsia="zh-CN"/>
        </w:rPr>
        <w:t>以内部分：</w:t>
      </w:r>
      <w:r>
        <w:rPr>
          <w:rFonts w:hint="eastAsia" w:ascii="仿宋" w:hAnsi="仿宋" w:eastAsia="仿宋" w:cs="仿宋"/>
          <w:sz w:val="28"/>
          <w:szCs w:val="28"/>
          <w:lang w:val="en-US" w:eastAsia="zh-CN"/>
        </w:rPr>
        <w:t>10</w:t>
      </w:r>
      <w:r>
        <w:rPr>
          <w:rFonts w:hint="default" w:ascii="仿宋" w:hAnsi="仿宋" w:eastAsia="仿宋" w:cs="仿宋"/>
          <w:sz w:val="28"/>
          <w:szCs w:val="28"/>
          <w:lang w:val="en-US" w:eastAsia="zh-CN"/>
        </w:rPr>
        <w:t xml:space="preserve"> ×</w:t>
      </w:r>
      <w:r>
        <w:rPr>
          <w:rFonts w:hint="eastAsia" w:ascii="仿宋" w:hAnsi="仿宋" w:eastAsia="仿宋" w:cs="仿宋"/>
          <w:sz w:val="28"/>
          <w:szCs w:val="28"/>
          <w:lang w:val="en-US" w:eastAsia="zh-CN"/>
        </w:rPr>
        <w:t>1875</w:t>
      </w:r>
      <w:r>
        <w:rPr>
          <w:rFonts w:hint="default" w:ascii="仿宋" w:hAnsi="仿宋" w:eastAsia="仿宋" w:cs="仿宋"/>
          <w:sz w:val="28"/>
          <w:szCs w:val="28"/>
          <w:lang w:val="en-US" w:eastAsia="zh-CN"/>
        </w:rPr>
        <w:t xml:space="preserve"> × 报价比例</w:t>
      </w:r>
    </w:p>
    <w:p w14:paraId="6F65F645">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11-50处</w:t>
      </w:r>
      <w:r>
        <w:rPr>
          <w:rFonts w:hint="default" w:ascii="仿宋" w:hAnsi="仿宋" w:eastAsia="仿宋" w:cs="仿宋"/>
          <w:sz w:val="28"/>
          <w:szCs w:val="28"/>
          <w:lang w:val="en-US" w:eastAsia="zh-CN"/>
        </w:rPr>
        <w:t>部分：</w:t>
      </w:r>
      <w:r>
        <w:rPr>
          <w:rFonts w:hint="eastAsia" w:ascii="仿宋" w:hAnsi="仿宋" w:eastAsia="仿宋" w:cs="仿宋"/>
          <w:sz w:val="28"/>
          <w:szCs w:val="28"/>
          <w:lang w:val="en-US" w:eastAsia="zh-CN"/>
        </w:rPr>
        <w:t>40</w:t>
      </w:r>
      <w:r>
        <w:rPr>
          <w:rFonts w:hint="default" w:ascii="仿宋" w:hAnsi="仿宋" w:eastAsia="仿宋" w:cs="仿宋"/>
          <w:sz w:val="28"/>
          <w:szCs w:val="28"/>
          <w:lang w:val="en-US" w:eastAsia="zh-CN"/>
        </w:rPr>
        <w:t xml:space="preserve"> × </w:t>
      </w:r>
      <w:r>
        <w:rPr>
          <w:rFonts w:hint="eastAsia" w:ascii="仿宋" w:hAnsi="仿宋" w:eastAsia="仿宋" w:cs="仿宋"/>
          <w:sz w:val="28"/>
          <w:szCs w:val="28"/>
          <w:lang w:val="en-US" w:eastAsia="zh-CN"/>
        </w:rPr>
        <w:t>938</w:t>
      </w:r>
      <w:r>
        <w:rPr>
          <w:rFonts w:hint="default" w:ascii="仿宋" w:hAnsi="仿宋" w:eastAsia="仿宋" w:cs="仿宋"/>
          <w:sz w:val="28"/>
          <w:szCs w:val="28"/>
          <w:lang w:val="en-US" w:eastAsia="zh-CN"/>
        </w:rPr>
        <w:t xml:space="preserve"> × 报价比例</w:t>
      </w:r>
    </w:p>
    <w:p w14:paraId="27BB60A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50-100处</w:t>
      </w:r>
      <w:r>
        <w:rPr>
          <w:rFonts w:hint="default" w:ascii="仿宋" w:hAnsi="仿宋" w:eastAsia="仿宋" w:cs="仿宋"/>
          <w:sz w:val="28"/>
          <w:szCs w:val="28"/>
          <w:lang w:val="en-US" w:eastAsia="zh-CN"/>
        </w:rPr>
        <w:t>部分：</w:t>
      </w:r>
      <w:r>
        <w:rPr>
          <w:rFonts w:hint="eastAsia" w:ascii="仿宋" w:hAnsi="仿宋" w:eastAsia="仿宋" w:cs="仿宋"/>
          <w:sz w:val="28"/>
          <w:szCs w:val="28"/>
          <w:lang w:val="en-US" w:eastAsia="zh-CN"/>
        </w:rPr>
        <w:t>50</w:t>
      </w:r>
      <w:r>
        <w:rPr>
          <w:rFonts w:hint="default" w:ascii="仿宋" w:hAnsi="仿宋" w:eastAsia="仿宋" w:cs="仿宋"/>
          <w:sz w:val="28"/>
          <w:szCs w:val="28"/>
          <w:lang w:val="en-US" w:eastAsia="zh-CN"/>
        </w:rPr>
        <w:t xml:space="preserve"> ×</w:t>
      </w:r>
      <w:r>
        <w:rPr>
          <w:rFonts w:hint="eastAsia" w:ascii="仿宋" w:hAnsi="仿宋" w:eastAsia="仿宋" w:cs="仿宋"/>
          <w:sz w:val="28"/>
          <w:szCs w:val="28"/>
          <w:lang w:val="en-US" w:eastAsia="zh-CN"/>
        </w:rPr>
        <w:t>625</w:t>
      </w:r>
      <w:r>
        <w:rPr>
          <w:rFonts w:hint="default" w:ascii="仿宋" w:hAnsi="仿宋" w:eastAsia="仿宋" w:cs="仿宋"/>
          <w:sz w:val="28"/>
          <w:szCs w:val="28"/>
          <w:lang w:val="en-US" w:eastAsia="zh-CN"/>
        </w:rPr>
        <w:t xml:space="preserve"> × 报价比例</w:t>
      </w:r>
    </w:p>
    <w:p w14:paraId="2089F652">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总价 = 上述三部分之和</w:t>
      </w:r>
    </w:p>
    <w:p w14:paraId="15E04B7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（4）其他评估（</w:t>
      </w:r>
      <w:r>
        <w:rPr>
          <w:rFonts w:hint="default" w:ascii="仿宋" w:hAnsi="仿宋" w:eastAsia="仿宋" w:cs="仿宋"/>
          <w:sz w:val="28"/>
          <w:szCs w:val="28"/>
        </w:rPr>
        <w:t>高速公路通信管道租赁</w:t>
      </w:r>
      <w:r>
        <w:rPr>
          <w:rFonts w:hint="eastAsia" w:ascii="仿宋" w:hAnsi="仿宋" w:eastAsia="仿宋" w:cs="仿宋"/>
          <w:sz w:val="28"/>
          <w:szCs w:val="28"/>
          <w:lang w:val="en-US" w:eastAsia="zh-CN"/>
        </w:rPr>
        <w:t>）</w:t>
      </w:r>
    </w:p>
    <w:p w14:paraId="497CBD2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rPr>
        <w:t>结算价公式：</w:t>
      </w:r>
      <w:r>
        <w:rPr>
          <w:rFonts w:hint="default" w:ascii="仿宋" w:hAnsi="仿宋" w:eastAsia="仿宋" w:cs="仿宋"/>
          <w:sz w:val="28"/>
          <w:szCs w:val="28"/>
          <w:lang w:val="en-US" w:eastAsia="zh-CN"/>
        </w:rPr>
        <w:t>结算价=实际公里数×</w:t>
      </w:r>
      <w:r>
        <w:rPr>
          <w:rFonts w:hint="eastAsia" w:ascii="仿宋" w:hAnsi="仿宋" w:eastAsia="仿宋" w:cs="仿宋"/>
          <w:sz w:val="28"/>
          <w:szCs w:val="28"/>
          <w:lang w:val="en-US" w:eastAsia="zh-CN"/>
        </w:rPr>
        <w:t>110</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孔数</w:t>
      </w:r>
      <w:r>
        <w:rPr>
          <w:rFonts w:hint="default" w:ascii="仿宋" w:hAnsi="仿宋" w:eastAsia="仿宋" w:cs="仿宋"/>
          <w:sz w:val="28"/>
          <w:szCs w:val="28"/>
          <w:lang w:val="en-US" w:eastAsia="zh-CN"/>
        </w:rPr>
        <w:t>×报价比例</w:t>
      </w:r>
    </w:p>
    <w:p w14:paraId="7F25707A">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其中：</w:t>
      </w:r>
      <w:r>
        <w:rPr>
          <w:rFonts w:hint="eastAsia" w:ascii="仿宋" w:hAnsi="仿宋" w:eastAsia="仿宋" w:cs="仿宋"/>
          <w:sz w:val="28"/>
          <w:szCs w:val="28"/>
          <w:lang w:val="en-US" w:eastAsia="zh-CN"/>
        </w:rPr>
        <w:t>结算</w:t>
      </w:r>
      <w:r>
        <w:rPr>
          <w:rFonts w:hint="default" w:ascii="仿宋" w:hAnsi="仿宋" w:eastAsia="仿宋" w:cs="仿宋"/>
          <w:sz w:val="28"/>
          <w:szCs w:val="28"/>
          <w:lang w:val="en-US" w:eastAsia="zh-CN"/>
        </w:rPr>
        <w:t>单价i=限价单价i×报价比例</w:t>
      </w:r>
    </w:p>
    <w:p w14:paraId="50CFEEE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（5）经发包人公开比选确定，本合同报价比列为</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w:t>
      </w:r>
    </w:p>
    <w:p w14:paraId="0282EE8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bidi="ar-SA"/>
        </w:rPr>
        <w:t>2.承包人</w:t>
      </w:r>
      <w:r>
        <w:rPr>
          <w:rFonts w:hint="eastAsia" w:ascii="仿宋" w:hAnsi="仿宋" w:eastAsia="仿宋" w:cs="仿宋"/>
          <w:sz w:val="28"/>
          <w:szCs w:val="28"/>
          <w:highlight w:val="none"/>
        </w:rPr>
        <w:t>按照合同约定完成任务委托书内项目的资产评估</w:t>
      </w:r>
      <w:r>
        <w:rPr>
          <w:rFonts w:hint="eastAsia" w:ascii="仿宋" w:hAnsi="仿宋" w:eastAsia="仿宋" w:cs="仿宋"/>
          <w:sz w:val="28"/>
          <w:szCs w:val="28"/>
          <w:highlight w:val="none"/>
          <w:lang w:val="en-US" w:eastAsia="zh-CN"/>
        </w:rPr>
        <w:t>或估价</w:t>
      </w:r>
      <w:r>
        <w:rPr>
          <w:rFonts w:hint="eastAsia" w:ascii="仿宋" w:hAnsi="仿宋" w:eastAsia="仿宋" w:cs="仿宋"/>
          <w:sz w:val="28"/>
          <w:szCs w:val="28"/>
          <w:highlight w:val="none"/>
        </w:rPr>
        <w:t>工作，并提交正式资产评估</w:t>
      </w:r>
      <w:r>
        <w:rPr>
          <w:rFonts w:hint="eastAsia" w:ascii="仿宋" w:hAnsi="仿宋" w:eastAsia="仿宋" w:cs="仿宋"/>
          <w:sz w:val="28"/>
          <w:szCs w:val="28"/>
          <w:highlight w:val="none"/>
          <w:lang w:val="en-US" w:eastAsia="zh-CN"/>
        </w:rPr>
        <w:t>或估价</w:t>
      </w:r>
      <w:r>
        <w:rPr>
          <w:rFonts w:hint="eastAsia" w:ascii="仿宋" w:hAnsi="仿宋" w:eastAsia="仿宋" w:cs="仿宋"/>
          <w:sz w:val="28"/>
          <w:szCs w:val="28"/>
          <w:highlight w:val="none"/>
        </w:rPr>
        <w:t>报告，经</w:t>
      </w:r>
      <w:r>
        <w:rPr>
          <w:rFonts w:hint="eastAsia" w:ascii="仿宋" w:hAnsi="仿宋" w:eastAsia="仿宋" w:cs="仿宋"/>
          <w:sz w:val="28"/>
          <w:szCs w:val="28"/>
          <w:highlight w:val="none"/>
          <w:lang w:val="en-US" w:eastAsia="zh-CN"/>
        </w:rPr>
        <w:t>发包人</w:t>
      </w:r>
      <w:r>
        <w:rPr>
          <w:rFonts w:hint="eastAsia" w:ascii="仿宋" w:hAnsi="仿宋" w:eastAsia="仿宋" w:cs="仿宋"/>
          <w:sz w:val="28"/>
          <w:szCs w:val="28"/>
          <w:highlight w:val="none"/>
        </w:rPr>
        <w:t>书面验收合格并办理完合同结算后一次性支付</w:t>
      </w:r>
      <w:r>
        <w:rPr>
          <w:rFonts w:hint="eastAsia" w:ascii="仿宋" w:hAnsi="仿宋" w:eastAsia="仿宋" w:cs="仿宋"/>
          <w:sz w:val="28"/>
          <w:szCs w:val="28"/>
          <w:highlight w:val="none"/>
          <w:lang w:val="en-US" w:eastAsia="zh-CN"/>
        </w:rPr>
        <w:t>服务</w:t>
      </w:r>
      <w:r>
        <w:rPr>
          <w:rFonts w:hint="eastAsia" w:ascii="仿宋" w:hAnsi="仿宋" w:eastAsia="仿宋" w:cs="仿宋"/>
          <w:sz w:val="28"/>
          <w:szCs w:val="28"/>
          <w:highlight w:val="none"/>
        </w:rPr>
        <w:t>费用。</w:t>
      </w:r>
    </w:p>
    <w:p w14:paraId="4AB24FE5">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highlight w:val="none"/>
          <w:lang w:val="en-US" w:eastAsia="zh-CN" w:bidi="ar-SA"/>
        </w:rPr>
        <w:t>3.</w:t>
      </w:r>
      <w:r>
        <w:rPr>
          <w:rFonts w:hint="eastAsia" w:ascii="仿宋" w:hAnsi="仿宋" w:eastAsia="仿宋" w:cs="仿宋"/>
          <w:sz w:val="28"/>
          <w:szCs w:val="28"/>
          <w:highlight w:val="none"/>
        </w:rPr>
        <w:t>上述费用已包含</w:t>
      </w:r>
      <w:r>
        <w:rPr>
          <w:rFonts w:hint="eastAsia" w:ascii="仿宋" w:hAnsi="仿宋" w:eastAsia="仿宋" w:cs="仿宋"/>
          <w:sz w:val="28"/>
          <w:szCs w:val="28"/>
          <w:highlight w:val="none"/>
          <w:lang w:val="en-US" w:eastAsia="zh-CN"/>
        </w:rPr>
        <w:t>承包人</w:t>
      </w:r>
      <w:r>
        <w:rPr>
          <w:rFonts w:hint="eastAsia" w:ascii="仿宋" w:hAnsi="仿宋" w:eastAsia="仿宋" w:cs="仿宋"/>
          <w:sz w:val="28"/>
          <w:szCs w:val="28"/>
          <w:highlight w:val="none"/>
          <w:lang w:val="en-US"/>
        </w:rPr>
        <w:t>为</w:t>
      </w:r>
      <w:r>
        <w:rPr>
          <w:rFonts w:hint="eastAsia" w:ascii="仿宋" w:hAnsi="仿宋" w:eastAsia="仿宋" w:cs="仿宋"/>
          <w:sz w:val="28"/>
          <w:szCs w:val="28"/>
          <w:lang w:val="en-US"/>
        </w:rPr>
        <w:t>承担并完成项目服务及必要发生的一切费用。包括但不限于项目服务费、项目相关杂费如差旅费用、食宿费用、资料费用、评审费用、保险费用等</w:t>
      </w:r>
      <w:r>
        <w:rPr>
          <w:rFonts w:hint="eastAsia" w:ascii="仿宋" w:hAnsi="仿宋" w:eastAsia="仿宋" w:cs="仿宋"/>
          <w:sz w:val="28"/>
          <w:szCs w:val="28"/>
          <w:lang w:val="en-US" w:eastAsia="zh-CN"/>
        </w:rPr>
        <w:t>承包人</w:t>
      </w:r>
      <w:r>
        <w:rPr>
          <w:rFonts w:hint="eastAsia" w:ascii="仿宋" w:hAnsi="仿宋" w:eastAsia="仿宋" w:cs="仿宋"/>
          <w:sz w:val="28"/>
          <w:szCs w:val="28"/>
          <w:lang w:val="en-US"/>
        </w:rPr>
        <w:t>为完成本项目所发生的所有费用。</w:t>
      </w:r>
      <w:r>
        <w:rPr>
          <w:rFonts w:hint="eastAsia" w:ascii="仿宋" w:hAnsi="仿宋" w:eastAsia="仿宋" w:cs="仿宋"/>
          <w:sz w:val="28"/>
          <w:szCs w:val="28"/>
          <w:lang w:val="en-US" w:eastAsia="zh-CN"/>
        </w:rPr>
        <w:t>承包人</w:t>
      </w:r>
      <w:r>
        <w:rPr>
          <w:rFonts w:hint="eastAsia" w:ascii="仿宋" w:hAnsi="仿宋" w:eastAsia="仿宋" w:cs="仿宋"/>
          <w:sz w:val="28"/>
          <w:szCs w:val="28"/>
          <w:lang w:val="en-US"/>
        </w:rPr>
        <w:t>因完成本项目必须缴纳的所有税费均由</w:t>
      </w:r>
      <w:r>
        <w:rPr>
          <w:rFonts w:hint="eastAsia" w:ascii="仿宋" w:hAnsi="仿宋" w:eastAsia="仿宋" w:cs="仿宋"/>
          <w:sz w:val="28"/>
          <w:szCs w:val="28"/>
          <w:lang w:val="en-US" w:eastAsia="zh-CN"/>
        </w:rPr>
        <w:t>承包人</w:t>
      </w:r>
      <w:r>
        <w:rPr>
          <w:rFonts w:hint="eastAsia" w:ascii="仿宋" w:hAnsi="仿宋" w:eastAsia="仿宋" w:cs="仿宋"/>
          <w:sz w:val="28"/>
          <w:szCs w:val="28"/>
          <w:lang w:val="en-US"/>
        </w:rPr>
        <w:t>自身承担，并包含在所报的报价内，</w:t>
      </w:r>
      <w:r>
        <w:rPr>
          <w:rFonts w:hint="eastAsia" w:ascii="仿宋" w:hAnsi="仿宋" w:eastAsia="仿宋" w:cs="仿宋"/>
          <w:sz w:val="28"/>
          <w:szCs w:val="28"/>
          <w:lang w:val="en-US" w:eastAsia="zh-CN"/>
        </w:rPr>
        <w:t>发包人</w:t>
      </w:r>
      <w:r>
        <w:rPr>
          <w:rFonts w:hint="eastAsia" w:ascii="仿宋" w:hAnsi="仿宋" w:eastAsia="仿宋" w:cs="仿宋"/>
          <w:sz w:val="28"/>
          <w:szCs w:val="28"/>
          <w:lang w:val="en-US"/>
        </w:rPr>
        <w:t>不另行支付。</w:t>
      </w:r>
    </w:p>
    <w:p w14:paraId="1175BC5C">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4.发包人</w:t>
      </w:r>
      <w:r>
        <w:rPr>
          <w:rFonts w:hint="eastAsia" w:ascii="仿宋" w:hAnsi="仿宋" w:eastAsia="仿宋" w:cs="仿宋"/>
          <w:sz w:val="28"/>
          <w:szCs w:val="28"/>
        </w:rPr>
        <w:t>付款前，</w:t>
      </w:r>
      <w:r>
        <w:rPr>
          <w:rFonts w:hint="eastAsia" w:ascii="仿宋" w:hAnsi="仿宋" w:eastAsia="仿宋" w:cs="仿宋"/>
          <w:sz w:val="28"/>
          <w:szCs w:val="28"/>
          <w:lang w:val="en-US" w:eastAsia="zh-CN"/>
        </w:rPr>
        <w:t>承包人</w:t>
      </w:r>
      <w:r>
        <w:rPr>
          <w:rFonts w:hint="eastAsia" w:ascii="仿宋" w:hAnsi="仿宋" w:eastAsia="仿宋" w:cs="仿宋"/>
          <w:sz w:val="28"/>
          <w:szCs w:val="28"/>
        </w:rPr>
        <w:t>应按照</w:t>
      </w:r>
      <w:r>
        <w:rPr>
          <w:rFonts w:hint="eastAsia" w:ascii="仿宋" w:hAnsi="仿宋" w:eastAsia="仿宋" w:cs="仿宋"/>
          <w:sz w:val="28"/>
          <w:szCs w:val="28"/>
          <w:lang w:val="en-US" w:eastAsia="zh-CN"/>
        </w:rPr>
        <w:t>发包人</w:t>
      </w:r>
      <w:r>
        <w:rPr>
          <w:rFonts w:hint="eastAsia" w:ascii="仿宋" w:hAnsi="仿宋" w:eastAsia="仿宋" w:cs="仿宋"/>
          <w:sz w:val="28"/>
          <w:szCs w:val="28"/>
        </w:rPr>
        <w:t>要求提供合格的付款申请资料及增值税</w:t>
      </w:r>
      <w:r>
        <w:rPr>
          <w:rFonts w:hint="eastAsia" w:ascii="仿宋" w:hAnsi="仿宋" w:eastAsia="仿宋" w:cs="仿宋"/>
          <w:sz w:val="28"/>
          <w:szCs w:val="28"/>
          <w:lang w:val="en-US" w:eastAsia="zh-CN"/>
        </w:rPr>
        <w:t>普通</w:t>
      </w:r>
      <w:r>
        <w:rPr>
          <w:rFonts w:hint="eastAsia" w:ascii="仿宋" w:hAnsi="仿宋" w:eastAsia="仿宋" w:cs="仿宋"/>
          <w:sz w:val="28"/>
          <w:szCs w:val="28"/>
        </w:rPr>
        <w:t>发票等</w:t>
      </w:r>
      <w:r>
        <w:rPr>
          <w:rFonts w:hint="eastAsia" w:ascii="仿宋" w:hAnsi="仿宋" w:eastAsia="仿宋" w:cs="仿宋"/>
          <w:sz w:val="28"/>
          <w:szCs w:val="28"/>
          <w:lang w:eastAsia="zh-CN"/>
        </w:rPr>
        <w:t>，</w:t>
      </w:r>
      <w:r>
        <w:rPr>
          <w:rFonts w:hint="eastAsia" w:ascii="仿宋" w:hAnsi="仿宋" w:eastAsia="仿宋" w:cs="仿宋"/>
          <w:sz w:val="28"/>
          <w:szCs w:val="28"/>
        </w:rPr>
        <w:t>否则</w:t>
      </w:r>
      <w:r>
        <w:rPr>
          <w:rFonts w:hint="eastAsia" w:ascii="仿宋" w:hAnsi="仿宋" w:eastAsia="仿宋" w:cs="仿宋"/>
          <w:sz w:val="28"/>
          <w:szCs w:val="28"/>
          <w:lang w:val="en-US" w:eastAsia="zh-CN"/>
        </w:rPr>
        <w:t>发包人</w:t>
      </w:r>
      <w:r>
        <w:rPr>
          <w:rFonts w:hint="eastAsia" w:ascii="仿宋" w:hAnsi="仿宋" w:eastAsia="仿宋" w:cs="仿宋"/>
          <w:sz w:val="28"/>
          <w:szCs w:val="28"/>
        </w:rPr>
        <w:t>有权暂停支付，且不承担逾期支付的违约责任或赔偿责任。</w:t>
      </w:r>
    </w:p>
    <w:p w14:paraId="62313F6A">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如本合同因</w:t>
      </w:r>
      <w:r>
        <w:rPr>
          <w:rFonts w:hint="eastAsia" w:ascii="仿宋" w:hAnsi="仿宋" w:eastAsia="仿宋" w:cs="仿宋"/>
          <w:sz w:val="28"/>
          <w:szCs w:val="28"/>
          <w:lang w:val="en-US" w:eastAsia="zh-CN"/>
        </w:rPr>
        <w:t>发包人</w:t>
      </w:r>
      <w:r>
        <w:rPr>
          <w:rFonts w:hint="eastAsia" w:ascii="仿宋" w:hAnsi="仿宋" w:eastAsia="仿宋" w:cs="仿宋"/>
          <w:sz w:val="28"/>
          <w:szCs w:val="28"/>
        </w:rPr>
        <w:t>原因或签约前不可预知原因而终止，</w:t>
      </w:r>
      <w:r>
        <w:rPr>
          <w:rFonts w:hint="eastAsia" w:ascii="仿宋" w:hAnsi="仿宋" w:eastAsia="仿宋" w:cs="仿宋"/>
          <w:sz w:val="28"/>
          <w:szCs w:val="28"/>
          <w:lang w:val="en-US" w:eastAsia="zh-CN"/>
        </w:rPr>
        <w:t>承包人</w:t>
      </w:r>
      <w:r>
        <w:rPr>
          <w:rFonts w:hint="eastAsia" w:ascii="仿宋" w:hAnsi="仿宋" w:eastAsia="仿宋" w:cs="仿宋"/>
          <w:sz w:val="28"/>
          <w:szCs w:val="28"/>
        </w:rPr>
        <w:t>根据已完成的工作量与</w:t>
      </w:r>
      <w:r>
        <w:rPr>
          <w:rFonts w:hint="eastAsia" w:ascii="仿宋" w:hAnsi="仿宋" w:eastAsia="仿宋" w:cs="仿宋"/>
          <w:sz w:val="28"/>
          <w:szCs w:val="28"/>
          <w:lang w:val="en-US" w:eastAsia="zh-CN"/>
        </w:rPr>
        <w:t>发包人</w:t>
      </w:r>
      <w:r>
        <w:rPr>
          <w:rFonts w:hint="eastAsia" w:ascii="仿宋" w:hAnsi="仿宋" w:eastAsia="仿宋" w:cs="仿宋"/>
          <w:sz w:val="28"/>
          <w:szCs w:val="28"/>
        </w:rPr>
        <w:t>协商确定应收取资产评估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服务费后再行支付。</w:t>
      </w:r>
    </w:p>
    <w:p w14:paraId="32D02B6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第六条 发包人的权利义务</w:t>
      </w:r>
    </w:p>
    <w:p w14:paraId="157841B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.发包人</w:t>
      </w:r>
      <w:r>
        <w:rPr>
          <w:rFonts w:hint="eastAsia" w:ascii="仿宋" w:hAnsi="仿宋" w:eastAsia="仿宋" w:cs="仿宋"/>
          <w:sz w:val="28"/>
          <w:szCs w:val="28"/>
        </w:rPr>
        <w:t>应积极配合</w:t>
      </w:r>
      <w:r>
        <w:rPr>
          <w:rFonts w:hint="eastAsia" w:ascii="仿宋" w:hAnsi="仿宋" w:eastAsia="仿宋" w:cs="仿宋"/>
          <w:sz w:val="28"/>
          <w:szCs w:val="28"/>
          <w:lang w:eastAsia="zh-CN"/>
        </w:rPr>
        <w:t>承包人</w:t>
      </w:r>
      <w:r>
        <w:rPr>
          <w:rFonts w:hint="eastAsia" w:ascii="仿宋" w:hAnsi="仿宋" w:eastAsia="仿宋" w:cs="仿宋"/>
          <w:sz w:val="28"/>
          <w:szCs w:val="28"/>
        </w:rPr>
        <w:t>工作，尽量提供或协调相关部门提供完整的有关的数据、凭证、文件资料，为</w:t>
      </w:r>
      <w:r>
        <w:rPr>
          <w:rFonts w:hint="eastAsia" w:ascii="仿宋" w:hAnsi="仿宋" w:eastAsia="仿宋" w:cs="仿宋"/>
          <w:sz w:val="28"/>
          <w:szCs w:val="28"/>
          <w:lang w:eastAsia="zh-CN"/>
        </w:rPr>
        <w:t>承包人</w:t>
      </w:r>
      <w:r>
        <w:rPr>
          <w:rFonts w:hint="eastAsia" w:ascii="仿宋" w:hAnsi="仿宋" w:eastAsia="仿宋" w:cs="仿宋"/>
          <w:sz w:val="28"/>
          <w:szCs w:val="28"/>
        </w:rPr>
        <w:t>开展报告编制提供相关便利条件。</w:t>
      </w:r>
      <w:bookmarkStart w:id="18" w:name="br1_61"/>
      <w:bookmarkEnd w:id="18"/>
    </w:p>
    <w:p w14:paraId="3E20D7BA">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bookmarkStart w:id="19" w:name="br1_62"/>
      <w:bookmarkEnd w:id="19"/>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发包人</w:t>
      </w:r>
      <w:r>
        <w:rPr>
          <w:rFonts w:hint="eastAsia" w:ascii="仿宋" w:hAnsi="仿宋" w:eastAsia="仿宋" w:cs="仿宋"/>
          <w:sz w:val="28"/>
          <w:szCs w:val="28"/>
        </w:rPr>
        <w:t>有权及时获知</w:t>
      </w:r>
      <w:r>
        <w:rPr>
          <w:rFonts w:hint="eastAsia" w:ascii="仿宋" w:hAnsi="仿宋" w:eastAsia="仿宋" w:cs="仿宋"/>
          <w:sz w:val="28"/>
          <w:szCs w:val="28"/>
          <w:lang w:eastAsia="zh-CN"/>
        </w:rPr>
        <w:t>承包人</w:t>
      </w:r>
      <w:r>
        <w:rPr>
          <w:rFonts w:hint="eastAsia" w:ascii="仿宋" w:hAnsi="仿宋" w:eastAsia="仿宋" w:cs="仿宋"/>
          <w:sz w:val="28"/>
          <w:szCs w:val="28"/>
        </w:rPr>
        <w:t>的工作安排，了解</w:t>
      </w:r>
      <w:r>
        <w:rPr>
          <w:rFonts w:hint="eastAsia" w:ascii="仿宋" w:hAnsi="仿宋" w:eastAsia="仿宋" w:cs="仿宋"/>
          <w:sz w:val="28"/>
          <w:szCs w:val="28"/>
          <w:lang w:eastAsia="zh-CN"/>
        </w:rPr>
        <w:t>承包人</w:t>
      </w:r>
      <w:r>
        <w:rPr>
          <w:rFonts w:hint="eastAsia" w:ascii="仿宋" w:hAnsi="仿宋" w:eastAsia="仿宋" w:cs="仿宋"/>
          <w:sz w:val="28"/>
          <w:szCs w:val="28"/>
        </w:rPr>
        <w:t>工作状况及进度</w:t>
      </w:r>
      <w:r>
        <w:rPr>
          <w:rFonts w:hint="eastAsia"/>
        </w:rPr>
        <w:t>，</w:t>
      </w:r>
      <w:r>
        <w:rPr>
          <w:rFonts w:hint="eastAsia" w:ascii="仿宋" w:hAnsi="仿宋" w:eastAsia="仿宋" w:cs="仿宋"/>
          <w:sz w:val="28"/>
          <w:szCs w:val="28"/>
        </w:rPr>
        <w:t>并对</w:t>
      </w:r>
      <w:r>
        <w:rPr>
          <w:rFonts w:hint="eastAsia" w:ascii="仿宋" w:hAnsi="仿宋" w:eastAsia="仿宋" w:cs="仿宋"/>
          <w:sz w:val="28"/>
          <w:szCs w:val="28"/>
          <w:lang w:eastAsia="zh-CN"/>
        </w:rPr>
        <w:t>承包人</w:t>
      </w:r>
      <w:r>
        <w:rPr>
          <w:rFonts w:hint="eastAsia" w:ascii="仿宋" w:hAnsi="仿宋" w:eastAsia="仿宋" w:cs="仿宋"/>
          <w:sz w:val="28"/>
          <w:szCs w:val="28"/>
        </w:rPr>
        <w:t>的工作提出意见和建议。</w:t>
      </w:r>
    </w:p>
    <w:p w14:paraId="2AAD836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发包人</w:t>
      </w:r>
      <w:r>
        <w:rPr>
          <w:rFonts w:hint="eastAsia" w:ascii="仿宋" w:hAnsi="仿宋" w:eastAsia="仿宋" w:cs="仿宋"/>
          <w:sz w:val="28"/>
          <w:szCs w:val="28"/>
        </w:rPr>
        <w:t>有权从</w:t>
      </w:r>
      <w:r>
        <w:rPr>
          <w:rFonts w:hint="eastAsia" w:ascii="仿宋" w:hAnsi="仿宋" w:eastAsia="仿宋" w:cs="仿宋"/>
          <w:sz w:val="28"/>
          <w:szCs w:val="28"/>
          <w:lang w:eastAsia="zh-CN"/>
        </w:rPr>
        <w:t>承包人</w:t>
      </w:r>
      <w:r>
        <w:rPr>
          <w:rFonts w:hint="eastAsia" w:ascii="仿宋" w:hAnsi="仿宋" w:eastAsia="仿宋" w:cs="仿宋"/>
          <w:sz w:val="28"/>
          <w:szCs w:val="28"/>
        </w:rPr>
        <w:t>获知编制过程中发现或发生的可能对</w:t>
      </w:r>
      <w:r>
        <w:rPr>
          <w:rFonts w:hint="eastAsia" w:ascii="仿宋" w:hAnsi="仿宋" w:eastAsia="仿宋" w:cs="仿宋"/>
          <w:sz w:val="28"/>
          <w:szCs w:val="28"/>
          <w:lang w:eastAsia="zh-CN"/>
        </w:rPr>
        <w:t>发包人</w:t>
      </w:r>
      <w:r>
        <w:rPr>
          <w:rFonts w:hint="eastAsia" w:ascii="仿宋" w:hAnsi="仿宋" w:eastAsia="仿宋" w:cs="仿宋"/>
          <w:sz w:val="28"/>
          <w:szCs w:val="28"/>
        </w:rPr>
        <w:t>利益有重大影响的事实情况。</w:t>
      </w:r>
    </w:p>
    <w:p w14:paraId="4393FA96">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发包人</w:t>
      </w:r>
      <w:r>
        <w:rPr>
          <w:rFonts w:hint="eastAsia" w:ascii="仿宋" w:hAnsi="仿宋" w:eastAsia="仿宋" w:cs="仿宋"/>
          <w:sz w:val="28"/>
          <w:szCs w:val="28"/>
        </w:rPr>
        <w:t>应按照相关约定向</w:t>
      </w:r>
      <w:r>
        <w:rPr>
          <w:rFonts w:hint="eastAsia" w:ascii="仿宋" w:hAnsi="仿宋" w:eastAsia="仿宋" w:cs="仿宋"/>
          <w:sz w:val="28"/>
          <w:szCs w:val="28"/>
          <w:lang w:eastAsia="zh-CN"/>
        </w:rPr>
        <w:t>承包人</w:t>
      </w:r>
      <w:r>
        <w:rPr>
          <w:rFonts w:hint="eastAsia" w:ascii="仿宋" w:hAnsi="仿宋" w:eastAsia="仿宋" w:cs="仿宋"/>
          <w:sz w:val="28"/>
          <w:szCs w:val="28"/>
        </w:rPr>
        <w:t>支付报告编制的费用。</w:t>
      </w:r>
    </w:p>
    <w:p w14:paraId="737B83B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第七条 承包人的权利义务</w:t>
      </w:r>
    </w:p>
    <w:p w14:paraId="22CFC0E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w:t>
      </w:r>
      <w:r>
        <w:rPr>
          <w:rFonts w:hint="eastAsia" w:ascii="仿宋" w:hAnsi="仿宋" w:eastAsia="仿宋" w:cs="仿宋"/>
          <w:sz w:val="28"/>
          <w:szCs w:val="28"/>
        </w:rPr>
        <w:t>在</w:t>
      </w:r>
      <w:r>
        <w:rPr>
          <w:rFonts w:hint="eastAsia" w:ascii="仿宋" w:hAnsi="仿宋" w:eastAsia="仿宋" w:cs="仿宋"/>
          <w:sz w:val="28"/>
          <w:szCs w:val="28"/>
          <w:lang w:val="en-US" w:eastAsia="zh-CN"/>
        </w:rPr>
        <w:t>服务过程中</w:t>
      </w:r>
      <w:r>
        <w:rPr>
          <w:rFonts w:hint="eastAsia" w:ascii="仿宋" w:hAnsi="仿宋" w:eastAsia="仿宋" w:cs="仿宋"/>
          <w:sz w:val="28"/>
          <w:szCs w:val="28"/>
        </w:rPr>
        <w:t>，坚持独立、客观、公正的原则，认真执行法律和行政法规，在约定出具报告的时间之内，按照</w:t>
      </w:r>
      <w:r>
        <w:rPr>
          <w:rFonts w:hint="eastAsia" w:ascii="仿宋" w:hAnsi="仿宋" w:eastAsia="仿宋" w:cs="仿宋"/>
          <w:sz w:val="28"/>
          <w:szCs w:val="28"/>
          <w:lang w:val="en-US" w:eastAsia="zh-CN"/>
        </w:rPr>
        <w:t>相关</w:t>
      </w:r>
      <w:r>
        <w:rPr>
          <w:rFonts w:hint="eastAsia" w:ascii="仿宋" w:hAnsi="仿宋" w:eastAsia="仿宋" w:cs="仿宋"/>
          <w:sz w:val="28"/>
          <w:szCs w:val="28"/>
        </w:rPr>
        <w:t>准则的要求出具报告，并对出具</w:t>
      </w:r>
      <w:r>
        <w:rPr>
          <w:rFonts w:hint="eastAsia" w:ascii="仿宋" w:hAnsi="仿宋" w:eastAsia="仿宋" w:cs="仿宋"/>
          <w:sz w:val="28"/>
          <w:szCs w:val="28"/>
          <w:lang w:val="en-US" w:eastAsia="zh-CN"/>
        </w:rPr>
        <w:t>的</w:t>
      </w:r>
      <w:r>
        <w:rPr>
          <w:rFonts w:hint="eastAsia" w:ascii="仿宋" w:hAnsi="仿宋" w:eastAsia="仿宋" w:cs="仿宋"/>
          <w:sz w:val="28"/>
          <w:szCs w:val="28"/>
        </w:rPr>
        <w:t>报告承担相应的法律责任，报告不得出现漏估、重估、高估、低估等情况。作为评估</w:t>
      </w:r>
      <w:r>
        <w:rPr>
          <w:rFonts w:hint="eastAsia" w:ascii="仿宋" w:hAnsi="仿宋" w:eastAsia="仿宋" w:cs="仿宋"/>
          <w:sz w:val="28"/>
          <w:szCs w:val="28"/>
          <w:lang w:val="en-US" w:eastAsia="zh-CN"/>
        </w:rPr>
        <w:t>及估计</w:t>
      </w:r>
      <w:r>
        <w:rPr>
          <w:rFonts w:hint="eastAsia" w:ascii="仿宋" w:hAnsi="仿宋" w:eastAsia="仿宋" w:cs="仿宋"/>
          <w:sz w:val="28"/>
          <w:szCs w:val="28"/>
        </w:rPr>
        <w:t>程序的一部分，</w:t>
      </w:r>
      <w:r>
        <w:rPr>
          <w:rFonts w:hint="eastAsia" w:ascii="仿宋" w:hAnsi="仿宋" w:eastAsia="仿宋" w:cs="仿宋"/>
          <w:sz w:val="28"/>
          <w:szCs w:val="28"/>
          <w:lang w:eastAsia="zh-CN"/>
        </w:rPr>
        <w:t>承包人</w:t>
      </w:r>
      <w:r>
        <w:rPr>
          <w:rFonts w:hint="eastAsia" w:ascii="仿宋" w:hAnsi="仿宋" w:eastAsia="仿宋" w:cs="仿宋"/>
          <w:sz w:val="28"/>
          <w:szCs w:val="28"/>
        </w:rPr>
        <w:t>应提供壹份承诺函，以明确</w:t>
      </w:r>
      <w:r>
        <w:rPr>
          <w:rFonts w:hint="eastAsia" w:ascii="仿宋" w:hAnsi="仿宋" w:eastAsia="仿宋" w:cs="仿宋"/>
          <w:sz w:val="28"/>
          <w:szCs w:val="28"/>
          <w:lang w:eastAsia="zh-CN"/>
        </w:rPr>
        <w:t>承包人</w:t>
      </w:r>
      <w:r>
        <w:rPr>
          <w:rFonts w:hint="eastAsia" w:ascii="仿宋" w:hAnsi="仿宋" w:eastAsia="仿宋" w:cs="仿宋"/>
          <w:sz w:val="28"/>
          <w:szCs w:val="28"/>
        </w:rPr>
        <w:t>对报告的责任。</w:t>
      </w:r>
    </w:p>
    <w:p w14:paraId="7FC701B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承包人</w:t>
      </w:r>
      <w:r>
        <w:rPr>
          <w:rFonts w:hint="eastAsia" w:ascii="仿宋" w:hAnsi="仿宋" w:eastAsia="仿宋" w:cs="仿宋"/>
          <w:sz w:val="28"/>
          <w:szCs w:val="28"/>
        </w:rPr>
        <w:t>应当以国家颁布的相关的法律、法规为依据，遵循独立、客观、公正的原则，遵守职业道德，保证报告的真实、合法和公正性。</w:t>
      </w:r>
    </w:p>
    <w:p w14:paraId="1712042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承包人</w:t>
      </w:r>
      <w:r>
        <w:rPr>
          <w:rFonts w:hint="eastAsia" w:ascii="仿宋" w:hAnsi="仿宋" w:eastAsia="仿宋" w:cs="仿宋"/>
          <w:sz w:val="28"/>
          <w:szCs w:val="28"/>
        </w:rPr>
        <w:t>有义务指派专人指导</w:t>
      </w:r>
      <w:r>
        <w:rPr>
          <w:rFonts w:hint="eastAsia" w:ascii="仿宋" w:hAnsi="仿宋" w:eastAsia="仿宋" w:cs="仿宋"/>
          <w:sz w:val="28"/>
          <w:szCs w:val="28"/>
          <w:lang w:eastAsia="zh-CN"/>
        </w:rPr>
        <w:t>发包人</w:t>
      </w:r>
      <w:r>
        <w:rPr>
          <w:rFonts w:hint="eastAsia" w:ascii="仿宋" w:hAnsi="仿宋" w:eastAsia="仿宋" w:cs="仿宋"/>
          <w:sz w:val="28"/>
          <w:szCs w:val="28"/>
        </w:rPr>
        <w:t>人员进行资产清查、编制申报表、搜集有关资料，并应做好与其他中介机构的协调工作。</w:t>
      </w:r>
    </w:p>
    <w:p w14:paraId="15633B5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承包人</w:t>
      </w:r>
      <w:r>
        <w:rPr>
          <w:rFonts w:hint="eastAsia" w:ascii="仿宋" w:hAnsi="仿宋" w:eastAsia="仿宋" w:cs="仿宋"/>
          <w:sz w:val="28"/>
          <w:szCs w:val="28"/>
        </w:rPr>
        <w:t>应当就工作进度及在</w:t>
      </w:r>
      <w:r>
        <w:rPr>
          <w:rFonts w:hint="eastAsia" w:ascii="仿宋" w:hAnsi="仿宋" w:eastAsia="仿宋" w:cs="仿宋"/>
          <w:sz w:val="28"/>
          <w:szCs w:val="28"/>
          <w:lang w:val="en-US" w:eastAsia="zh-CN"/>
        </w:rPr>
        <w:t>服务</w:t>
      </w:r>
      <w:r>
        <w:rPr>
          <w:rFonts w:hint="eastAsia" w:ascii="仿宋" w:hAnsi="仿宋" w:eastAsia="仿宋" w:cs="仿宋"/>
          <w:sz w:val="28"/>
          <w:szCs w:val="28"/>
        </w:rPr>
        <w:t>过程中遇到的问题及时与</w:t>
      </w:r>
      <w:r>
        <w:rPr>
          <w:rFonts w:hint="eastAsia" w:ascii="仿宋" w:hAnsi="仿宋" w:eastAsia="仿宋" w:cs="仿宋"/>
          <w:sz w:val="28"/>
          <w:szCs w:val="28"/>
          <w:lang w:eastAsia="zh-CN"/>
        </w:rPr>
        <w:t>发包人</w:t>
      </w:r>
      <w:r>
        <w:rPr>
          <w:rFonts w:hint="eastAsia" w:ascii="仿宋" w:hAnsi="仿宋" w:eastAsia="仿宋" w:cs="仿宋"/>
          <w:sz w:val="28"/>
          <w:szCs w:val="28"/>
        </w:rPr>
        <w:t>进行沟通，并回答</w:t>
      </w:r>
      <w:r>
        <w:rPr>
          <w:rFonts w:hint="eastAsia" w:ascii="仿宋" w:hAnsi="仿宋" w:eastAsia="仿宋" w:cs="仿宋"/>
          <w:sz w:val="28"/>
          <w:szCs w:val="28"/>
          <w:lang w:eastAsia="zh-CN"/>
        </w:rPr>
        <w:t>发包人</w:t>
      </w:r>
      <w:r>
        <w:rPr>
          <w:rFonts w:hint="eastAsia" w:ascii="仿宋" w:hAnsi="仿宋" w:eastAsia="仿宋" w:cs="仿宋"/>
          <w:sz w:val="28"/>
          <w:szCs w:val="28"/>
        </w:rPr>
        <w:t>的询问。在报告编制过程中，如出现事前未能预知的异常情况，可能导致原约定的报告时间不能完成，</w:t>
      </w:r>
      <w:r>
        <w:rPr>
          <w:rFonts w:hint="eastAsia" w:ascii="仿宋" w:hAnsi="仿宋" w:eastAsia="仿宋" w:cs="仿宋"/>
          <w:sz w:val="28"/>
          <w:szCs w:val="28"/>
          <w:lang w:eastAsia="zh-CN"/>
        </w:rPr>
        <w:t>承包人</w:t>
      </w:r>
      <w:r>
        <w:rPr>
          <w:rFonts w:hint="eastAsia" w:ascii="仿宋" w:hAnsi="仿宋" w:eastAsia="仿宋" w:cs="仿宋"/>
          <w:sz w:val="28"/>
          <w:szCs w:val="28"/>
        </w:rPr>
        <w:t>应及时向</w:t>
      </w:r>
      <w:r>
        <w:rPr>
          <w:rFonts w:hint="eastAsia" w:ascii="仿宋" w:hAnsi="仿宋" w:eastAsia="仿宋" w:cs="仿宋"/>
          <w:sz w:val="28"/>
          <w:szCs w:val="28"/>
          <w:lang w:eastAsia="zh-CN"/>
        </w:rPr>
        <w:t>发包人</w:t>
      </w:r>
      <w:r>
        <w:rPr>
          <w:rFonts w:hint="eastAsia" w:ascii="仿宋" w:hAnsi="仿宋" w:eastAsia="仿宋" w:cs="仿宋"/>
          <w:sz w:val="28"/>
          <w:szCs w:val="28"/>
        </w:rPr>
        <w:t>通报，并与</w:t>
      </w:r>
      <w:r>
        <w:rPr>
          <w:rFonts w:hint="eastAsia" w:ascii="仿宋" w:hAnsi="仿宋" w:eastAsia="仿宋" w:cs="仿宋"/>
          <w:sz w:val="28"/>
          <w:szCs w:val="28"/>
          <w:lang w:eastAsia="zh-CN"/>
        </w:rPr>
        <w:t>发包人</w:t>
      </w:r>
      <w:r>
        <w:rPr>
          <w:rFonts w:hint="eastAsia" w:ascii="仿宋" w:hAnsi="仿宋" w:eastAsia="仿宋" w:cs="仿宋"/>
          <w:sz w:val="28"/>
          <w:szCs w:val="28"/>
        </w:rPr>
        <w:t>共同协商变更完成报告编制的时间。</w:t>
      </w:r>
    </w:p>
    <w:p w14:paraId="5DB7BBAB">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承包人</w:t>
      </w:r>
      <w:r>
        <w:rPr>
          <w:rFonts w:hint="eastAsia" w:ascii="仿宋" w:hAnsi="仿宋" w:eastAsia="仿宋" w:cs="仿宋"/>
          <w:sz w:val="28"/>
          <w:szCs w:val="28"/>
        </w:rPr>
        <w:t>须委派具备专业胜任能力的报告编制专业人员进行现场勘察，并完成报告编制工作。</w:t>
      </w:r>
      <w:r>
        <w:rPr>
          <w:rFonts w:hint="eastAsia" w:ascii="仿宋" w:hAnsi="仿宋" w:eastAsia="仿宋" w:cs="仿宋"/>
          <w:sz w:val="28"/>
          <w:szCs w:val="28"/>
          <w:lang w:eastAsia="zh-CN"/>
        </w:rPr>
        <w:t>承包人</w:t>
      </w:r>
      <w:r>
        <w:rPr>
          <w:rFonts w:hint="eastAsia" w:ascii="仿宋" w:hAnsi="仿宋" w:eastAsia="仿宋" w:cs="仿宋"/>
          <w:sz w:val="28"/>
          <w:szCs w:val="28"/>
        </w:rPr>
        <w:t>应自行对其派出的服务人员进行管理，</w:t>
      </w:r>
      <w:r>
        <w:rPr>
          <w:rFonts w:hint="eastAsia" w:ascii="仿宋" w:hAnsi="仿宋" w:eastAsia="仿宋" w:cs="仿宋"/>
          <w:sz w:val="28"/>
          <w:szCs w:val="28"/>
          <w:lang w:eastAsia="zh-CN"/>
        </w:rPr>
        <w:t>发包人</w:t>
      </w:r>
      <w:r>
        <w:rPr>
          <w:rFonts w:hint="eastAsia" w:ascii="仿宋" w:hAnsi="仿宋" w:eastAsia="仿宋" w:cs="仿宋"/>
          <w:sz w:val="28"/>
          <w:szCs w:val="28"/>
        </w:rPr>
        <w:t>不承担任何责任。</w:t>
      </w:r>
    </w:p>
    <w:p w14:paraId="1D8046D3">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val="en-US" w:eastAsia="zh-CN"/>
        </w:rPr>
        <w:t>.</w:t>
      </w:r>
      <w:r>
        <w:rPr>
          <w:rFonts w:hint="eastAsia" w:ascii="仿宋" w:hAnsi="仿宋" w:eastAsia="仿宋" w:cs="仿宋"/>
          <w:sz w:val="28"/>
          <w:szCs w:val="28"/>
        </w:rPr>
        <w:t>若</w:t>
      </w:r>
      <w:r>
        <w:rPr>
          <w:rFonts w:hint="eastAsia" w:ascii="仿宋" w:hAnsi="仿宋" w:eastAsia="仿宋" w:cs="仿宋"/>
          <w:sz w:val="28"/>
          <w:szCs w:val="28"/>
          <w:lang w:eastAsia="zh-CN"/>
        </w:rPr>
        <w:t>承包人</w:t>
      </w:r>
      <w:r>
        <w:rPr>
          <w:rFonts w:hint="eastAsia" w:ascii="仿宋" w:hAnsi="仿宋" w:eastAsia="仿宋" w:cs="仿宋"/>
          <w:sz w:val="28"/>
          <w:szCs w:val="28"/>
        </w:rPr>
        <w:t>开具虚假、作废、无效发票或因违反国家法律法规开具、提供发票的</w:t>
      </w:r>
      <w:r>
        <w:rPr>
          <w:rFonts w:hint="eastAsia" w:ascii="仿宋" w:hAnsi="仿宋" w:eastAsia="仿宋" w:cs="仿宋"/>
          <w:sz w:val="28"/>
          <w:szCs w:val="28"/>
          <w:lang w:eastAsia="zh-CN"/>
        </w:rPr>
        <w:t>，</w:t>
      </w:r>
      <w:r>
        <w:rPr>
          <w:rFonts w:hint="eastAsia" w:ascii="仿宋" w:hAnsi="仿宋" w:eastAsia="仿宋" w:cs="仿宋"/>
          <w:sz w:val="28"/>
          <w:szCs w:val="28"/>
        </w:rPr>
        <w:t>开具发票种类错误</w:t>
      </w:r>
      <w:r>
        <w:rPr>
          <w:rFonts w:hint="eastAsia" w:ascii="仿宋" w:hAnsi="仿宋" w:eastAsia="仿宋" w:cs="仿宋"/>
          <w:sz w:val="28"/>
          <w:szCs w:val="28"/>
          <w:lang w:eastAsia="zh-CN"/>
        </w:rPr>
        <w:t>、</w:t>
      </w:r>
      <w:r>
        <w:rPr>
          <w:rFonts w:hint="eastAsia" w:ascii="仿宋" w:hAnsi="仿宋" w:eastAsia="仿宋" w:cs="仿宋"/>
          <w:sz w:val="28"/>
          <w:szCs w:val="28"/>
        </w:rPr>
        <w:t>开具发票税率与合同约定不符的</w:t>
      </w:r>
      <w:r>
        <w:rPr>
          <w:rFonts w:hint="eastAsia" w:ascii="仿宋" w:hAnsi="仿宋" w:eastAsia="仿宋" w:cs="仿宋"/>
          <w:sz w:val="28"/>
          <w:szCs w:val="28"/>
          <w:lang w:eastAsia="zh-CN"/>
        </w:rPr>
        <w:t>、</w:t>
      </w:r>
      <w:r>
        <w:rPr>
          <w:rFonts w:hint="eastAsia" w:ascii="仿宋" w:hAnsi="仿宋" w:eastAsia="仿宋" w:cs="仿宋"/>
          <w:sz w:val="28"/>
          <w:szCs w:val="28"/>
        </w:rPr>
        <w:t>发票信息错误等情况，</w:t>
      </w:r>
      <w:r>
        <w:rPr>
          <w:rFonts w:hint="eastAsia" w:ascii="仿宋" w:hAnsi="仿宋" w:eastAsia="仿宋" w:cs="仿宋"/>
          <w:sz w:val="28"/>
          <w:szCs w:val="28"/>
          <w:lang w:eastAsia="zh-CN"/>
        </w:rPr>
        <w:t>承包人</w:t>
      </w:r>
      <w:r>
        <w:rPr>
          <w:rFonts w:hint="eastAsia" w:ascii="仿宋" w:hAnsi="仿宋" w:eastAsia="仿宋" w:cs="仿宋"/>
          <w:sz w:val="28"/>
          <w:szCs w:val="28"/>
        </w:rPr>
        <w:t>应对</w:t>
      </w:r>
      <w:r>
        <w:rPr>
          <w:rFonts w:hint="eastAsia" w:ascii="仿宋" w:hAnsi="仿宋" w:eastAsia="仿宋" w:cs="仿宋"/>
          <w:sz w:val="28"/>
          <w:szCs w:val="28"/>
          <w:lang w:eastAsia="zh-CN"/>
        </w:rPr>
        <w:t>发包人</w:t>
      </w:r>
      <w:r>
        <w:rPr>
          <w:rFonts w:hint="eastAsia" w:ascii="仿宋" w:hAnsi="仿宋" w:eastAsia="仿宋" w:cs="仿宋"/>
          <w:sz w:val="28"/>
          <w:szCs w:val="28"/>
        </w:rPr>
        <w:t>的损失承担赔偿责任，并且必须重新开具合法的</w:t>
      </w:r>
      <w:r>
        <w:rPr>
          <w:rFonts w:hint="eastAsia" w:ascii="仿宋" w:hAnsi="仿宋" w:eastAsia="仿宋" w:cs="仿宋"/>
          <w:sz w:val="28"/>
          <w:szCs w:val="28"/>
          <w:lang w:val="en-US" w:eastAsia="zh-CN"/>
        </w:rPr>
        <w:t>增值税普通</w:t>
      </w:r>
      <w:r>
        <w:rPr>
          <w:rFonts w:hint="eastAsia" w:ascii="仿宋" w:hAnsi="仿宋" w:eastAsia="仿宋" w:cs="仿宋"/>
          <w:sz w:val="28"/>
          <w:szCs w:val="28"/>
        </w:rPr>
        <w:t>发票。</w:t>
      </w:r>
    </w:p>
    <w:p w14:paraId="0856B6E2">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第八条 报告书的使用者及使用范围</w:t>
      </w:r>
    </w:p>
    <w:p w14:paraId="48E0702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w:t>
      </w:r>
      <w:r>
        <w:rPr>
          <w:rFonts w:hint="eastAsia" w:ascii="仿宋" w:hAnsi="仿宋" w:eastAsia="仿宋" w:cs="仿宋"/>
          <w:sz w:val="28"/>
          <w:szCs w:val="28"/>
        </w:rPr>
        <w:t>履行本合同出具的报告的使用者为：</w:t>
      </w:r>
      <w:r>
        <w:rPr>
          <w:rFonts w:hint="eastAsia" w:ascii="仿宋" w:hAnsi="仿宋" w:eastAsia="仿宋" w:cs="仿宋"/>
          <w:sz w:val="28"/>
          <w:szCs w:val="28"/>
          <w:lang w:eastAsia="zh-CN"/>
        </w:rPr>
        <w:t>发包人</w:t>
      </w:r>
      <w:r>
        <w:rPr>
          <w:rFonts w:hint="eastAsia" w:ascii="仿宋" w:hAnsi="仿宋" w:eastAsia="仿宋" w:cs="仿宋"/>
          <w:sz w:val="28"/>
          <w:szCs w:val="28"/>
          <w:lang w:val="en-US" w:eastAsia="zh-CN"/>
        </w:rPr>
        <w:t>及发包人出资企业</w:t>
      </w:r>
      <w:r>
        <w:rPr>
          <w:rFonts w:hint="eastAsia" w:ascii="仿宋" w:hAnsi="仿宋" w:eastAsia="仿宋" w:cs="仿宋"/>
          <w:sz w:val="28"/>
          <w:szCs w:val="28"/>
        </w:rPr>
        <w:t>、资产权属方及法律法规规定的使用者。</w:t>
      </w:r>
    </w:p>
    <w:p w14:paraId="51A2CCD5">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报告仅供</w:t>
      </w:r>
      <w:r>
        <w:rPr>
          <w:rFonts w:hint="eastAsia" w:ascii="仿宋" w:hAnsi="仿宋" w:eastAsia="仿宋" w:cs="仿宋"/>
          <w:sz w:val="28"/>
          <w:szCs w:val="28"/>
          <w:lang w:eastAsia="zh-CN"/>
        </w:rPr>
        <w:t>发包人</w:t>
      </w:r>
      <w:r>
        <w:rPr>
          <w:rFonts w:hint="eastAsia" w:ascii="仿宋" w:hAnsi="仿宋" w:eastAsia="仿宋" w:cs="仿宋"/>
          <w:sz w:val="28"/>
          <w:szCs w:val="28"/>
        </w:rPr>
        <w:t>及法律法规规定的使用者按本</w:t>
      </w:r>
      <w:r>
        <w:rPr>
          <w:rFonts w:hint="eastAsia" w:ascii="仿宋" w:hAnsi="仿宋" w:eastAsia="仿宋" w:cs="仿宋"/>
          <w:sz w:val="28"/>
          <w:szCs w:val="28"/>
          <w:lang w:val="en-US" w:eastAsia="zh-CN"/>
        </w:rPr>
        <w:t>项目</w:t>
      </w:r>
      <w:r>
        <w:rPr>
          <w:rFonts w:hint="eastAsia" w:ascii="仿宋" w:hAnsi="仿宋" w:eastAsia="仿宋" w:cs="仿宋"/>
          <w:sz w:val="28"/>
          <w:szCs w:val="28"/>
        </w:rPr>
        <w:t>服务合同规定的目的使用，</w:t>
      </w:r>
      <w:r>
        <w:rPr>
          <w:rFonts w:hint="eastAsia" w:ascii="仿宋" w:hAnsi="仿宋" w:eastAsia="仿宋" w:cs="仿宋"/>
          <w:sz w:val="28"/>
          <w:szCs w:val="28"/>
          <w:lang w:eastAsia="zh-CN"/>
        </w:rPr>
        <w:t>承包人</w:t>
      </w:r>
      <w:r>
        <w:rPr>
          <w:rFonts w:hint="eastAsia" w:ascii="仿宋" w:hAnsi="仿宋" w:eastAsia="仿宋" w:cs="仿宋"/>
          <w:sz w:val="28"/>
          <w:szCs w:val="28"/>
        </w:rPr>
        <w:t>对</w:t>
      </w:r>
      <w:r>
        <w:rPr>
          <w:rFonts w:hint="eastAsia" w:ascii="仿宋" w:hAnsi="仿宋" w:eastAsia="仿宋" w:cs="仿宋"/>
          <w:sz w:val="28"/>
          <w:szCs w:val="28"/>
          <w:lang w:eastAsia="zh-CN"/>
        </w:rPr>
        <w:t>发包人</w:t>
      </w:r>
      <w:r>
        <w:rPr>
          <w:rFonts w:hint="eastAsia" w:ascii="仿宋" w:hAnsi="仿宋" w:eastAsia="仿宋" w:cs="仿宋"/>
          <w:sz w:val="28"/>
          <w:szCs w:val="28"/>
        </w:rPr>
        <w:t>及法律法规规定的使用者不当使用报告所造成的后果不承担责任。</w:t>
      </w:r>
    </w:p>
    <w:p w14:paraId="761C94B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非为法律法规和行业规定许可，</w:t>
      </w:r>
      <w:r>
        <w:rPr>
          <w:rFonts w:hint="eastAsia" w:ascii="仿宋" w:hAnsi="仿宋" w:eastAsia="仿宋" w:cs="仿宋"/>
          <w:sz w:val="28"/>
          <w:szCs w:val="28"/>
          <w:lang w:eastAsia="zh-CN"/>
        </w:rPr>
        <w:t>承包人</w:t>
      </w:r>
      <w:r>
        <w:rPr>
          <w:rFonts w:hint="eastAsia" w:ascii="仿宋" w:hAnsi="仿宋" w:eastAsia="仿宋" w:cs="仿宋"/>
          <w:sz w:val="28"/>
          <w:szCs w:val="28"/>
        </w:rPr>
        <w:t>未经</w:t>
      </w:r>
      <w:r>
        <w:rPr>
          <w:rFonts w:hint="eastAsia" w:ascii="仿宋" w:hAnsi="仿宋" w:eastAsia="仿宋" w:cs="仿宋"/>
          <w:sz w:val="28"/>
          <w:szCs w:val="28"/>
          <w:lang w:eastAsia="zh-CN"/>
        </w:rPr>
        <w:t>发包人</w:t>
      </w:r>
      <w:r>
        <w:rPr>
          <w:rFonts w:hint="eastAsia" w:ascii="仿宋" w:hAnsi="仿宋" w:eastAsia="仿宋" w:cs="仿宋"/>
          <w:sz w:val="28"/>
          <w:szCs w:val="28"/>
        </w:rPr>
        <w:t>许可，不得将报告的内容向第三方提</w:t>
      </w:r>
      <w:bookmarkStart w:id="20" w:name="br1_63"/>
      <w:bookmarkEnd w:id="20"/>
      <w:r>
        <w:rPr>
          <w:rFonts w:hint="eastAsia" w:ascii="仿宋" w:hAnsi="仿宋" w:eastAsia="仿宋" w:cs="仿宋"/>
          <w:sz w:val="28"/>
          <w:szCs w:val="28"/>
        </w:rPr>
        <w:drawing>
          <wp:anchor distT="0" distB="0" distL="114300" distR="114300" simplePos="0" relativeHeight="251659264" behindDoc="1" locked="0" layoutInCell="1" allowOverlap="1">
            <wp:simplePos x="0" y="0"/>
            <wp:positionH relativeFrom="page">
              <wp:posOffset>-12700</wp:posOffset>
            </wp:positionH>
            <wp:positionV relativeFrom="page">
              <wp:posOffset>-12700</wp:posOffset>
            </wp:positionV>
            <wp:extent cx="38100" cy="38100"/>
            <wp:effectExtent l="0" t="0" r="0" b="0"/>
            <wp:wrapNone/>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2"/>
                    <a:stretch>
                      <a:fillRect/>
                    </a:stretch>
                  </pic:blipFill>
                  <pic:spPr>
                    <a:xfrm>
                      <a:off x="0" y="0"/>
                      <a:ext cx="38100" cy="38100"/>
                    </a:xfrm>
                    <a:prstGeom prst="rect">
                      <a:avLst/>
                    </a:prstGeom>
                    <a:noFill/>
                    <a:ln>
                      <a:noFill/>
                    </a:ln>
                  </pic:spPr>
                </pic:pic>
              </a:graphicData>
            </a:graphic>
          </wp:anchor>
        </w:drawing>
      </w:r>
      <w:bookmarkStart w:id="21" w:name="br1_64"/>
      <w:bookmarkEnd w:id="21"/>
      <w:r>
        <w:rPr>
          <w:rFonts w:hint="eastAsia" w:ascii="仿宋" w:hAnsi="仿宋" w:eastAsia="仿宋" w:cs="仿宋"/>
          <w:sz w:val="28"/>
          <w:szCs w:val="28"/>
        </w:rPr>
        <w:t>供或者公开。</w:t>
      </w:r>
    </w:p>
    <w:p w14:paraId="2363F3BD">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第九条 保密条款与知识产权</w:t>
      </w:r>
    </w:p>
    <w:p w14:paraId="36FA736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甲乙双方均应保守在报告编制过程中知悉的对方及土地所有方的商业秘密和其它有关信息，未经许可，不能在任何场合、以任何方式披露或使用。</w:t>
      </w:r>
    </w:p>
    <w:p w14:paraId="5EA4C7B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rPr>
        <w:t>本项目的成果特指</w:t>
      </w:r>
      <w:r>
        <w:rPr>
          <w:rFonts w:hint="eastAsia" w:ascii="仿宋" w:hAnsi="仿宋" w:eastAsia="仿宋" w:cs="仿宋"/>
          <w:sz w:val="28"/>
          <w:szCs w:val="28"/>
          <w:lang w:eastAsia="zh-CN"/>
        </w:rPr>
        <w:t>承包人</w:t>
      </w:r>
      <w:r>
        <w:rPr>
          <w:rFonts w:hint="eastAsia" w:ascii="仿宋" w:hAnsi="仿宋" w:eastAsia="仿宋" w:cs="仿宋"/>
          <w:sz w:val="28"/>
          <w:szCs w:val="28"/>
        </w:rPr>
        <w:t>因完成本合同项下报告编制工作而形成的所有分析报告、分析数据、分析结论的知识产权归</w:t>
      </w:r>
      <w:r>
        <w:rPr>
          <w:rFonts w:hint="eastAsia" w:ascii="仿宋" w:hAnsi="仿宋" w:eastAsia="仿宋" w:cs="仿宋"/>
          <w:sz w:val="28"/>
          <w:szCs w:val="28"/>
          <w:lang w:eastAsia="zh-CN"/>
        </w:rPr>
        <w:t>发包人</w:t>
      </w:r>
      <w:r>
        <w:rPr>
          <w:rFonts w:hint="eastAsia" w:ascii="仿宋" w:hAnsi="仿宋" w:eastAsia="仿宋" w:cs="仿宋"/>
          <w:sz w:val="28"/>
          <w:szCs w:val="28"/>
        </w:rPr>
        <w:t>所有。在未得到</w:t>
      </w:r>
      <w:r>
        <w:rPr>
          <w:rFonts w:hint="eastAsia" w:ascii="仿宋" w:hAnsi="仿宋" w:eastAsia="仿宋" w:cs="仿宋"/>
          <w:sz w:val="28"/>
          <w:szCs w:val="28"/>
          <w:lang w:eastAsia="zh-CN"/>
        </w:rPr>
        <w:t>发包人</w:t>
      </w:r>
      <w:r>
        <w:rPr>
          <w:rFonts w:hint="eastAsia" w:ascii="仿宋" w:hAnsi="仿宋" w:eastAsia="仿宋" w:cs="仿宋"/>
          <w:sz w:val="28"/>
          <w:szCs w:val="28"/>
        </w:rPr>
        <w:t>同意的情况下，</w:t>
      </w:r>
      <w:r>
        <w:rPr>
          <w:rFonts w:hint="eastAsia" w:ascii="仿宋" w:hAnsi="仿宋" w:eastAsia="仿宋" w:cs="仿宋"/>
          <w:sz w:val="28"/>
          <w:szCs w:val="28"/>
          <w:lang w:eastAsia="zh-CN"/>
        </w:rPr>
        <w:t>承包人</w:t>
      </w:r>
      <w:r>
        <w:rPr>
          <w:rFonts w:hint="eastAsia" w:ascii="仿宋" w:hAnsi="仿宋" w:eastAsia="仿宋" w:cs="仿宋"/>
          <w:sz w:val="28"/>
          <w:szCs w:val="28"/>
        </w:rPr>
        <w:t>不得使用，也不得向第三方提供。</w:t>
      </w:r>
    </w:p>
    <w:p w14:paraId="6436870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.承包人</w:t>
      </w:r>
      <w:r>
        <w:rPr>
          <w:rFonts w:hint="eastAsia" w:ascii="仿宋" w:hAnsi="仿宋" w:eastAsia="仿宋" w:cs="仿宋"/>
          <w:sz w:val="28"/>
          <w:szCs w:val="28"/>
        </w:rPr>
        <w:t>保证提交</w:t>
      </w:r>
      <w:r>
        <w:rPr>
          <w:rFonts w:hint="eastAsia" w:ascii="仿宋" w:hAnsi="仿宋" w:eastAsia="仿宋" w:cs="仿宋"/>
          <w:sz w:val="28"/>
          <w:szCs w:val="28"/>
          <w:lang w:eastAsia="zh-CN"/>
        </w:rPr>
        <w:t>发包人</w:t>
      </w:r>
      <w:r>
        <w:rPr>
          <w:rFonts w:hint="eastAsia" w:ascii="仿宋" w:hAnsi="仿宋" w:eastAsia="仿宋" w:cs="仿宋"/>
          <w:sz w:val="28"/>
          <w:szCs w:val="28"/>
        </w:rPr>
        <w:t>的数据、资料及任何信息没有侵犯任何第三方的知识产权及其它权益，否则</w:t>
      </w:r>
      <w:r>
        <w:rPr>
          <w:rFonts w:hint="eastAsia" w:ascii="仿宋" w:hAnsi="仿宋" w:eastAsia="仿宋" w:cs="仿宋"/>
          <w:sz w:val="28"/>
          <w:szCs w:val="28"/>
          <w:lang w:eastAsia="zh-CN"/>
        </w:rPr>
        <w:t>承包人</w:t>
      </w:r>
      <w:r>
        <w:rPr>
          <w:rFonts w:hint="eastAsia" w:ascii="仿宋" w:hAnsi="仿宋" w:eastAsia="仿宋" w:cs="仿宋"/>
          <w:sz w:val="28"/>
          <w:szCs w:val="28"/>
        </w:rPr>
        <w:t>应当自行承担相应损害赔偿责任，</w:t>
      </w:r>
      <w:r>
        <w:rPr>
          <w:rFonts w:hint="eastAsia" w:ascii="仿宋" w:hAnsi="仿宋" w:eastAsia="仿宋" w:cs="仿宋"/>
          <w:sz w:val="28"/>
          <w:szCs w:val="28"/>
          <w:lang w:eastAsia="zh-CN"/>
        </w:rPr>
        <w:t>发包人</w:t>
      </w:r>
      <w:r>
        <w:rPr>
          <w:rFonts w:hint="eastAsia" w:ascii="仿宋" w:hAnsi="仿宋" w:eastAsia="仿宋" w:cs="仿宋"/>
          <w:sz w:val="28"/>
          <w:szCs w:val="28"/>
        </w:rPr>
        <w:t>有权解除合同，并要求</w:t>
      </w:r>
      <w:r>
        <w:rPr>
          <w:rFonts w:hint="eastAsia" w:ascii="仿宋" w:hAnsi="仿宋" w:eastAsia="仿宋" w:cs="仿宋"/>
          <w:sz w:val="28"/>
          <w:szCs w:val="28"/>
          <w:lang w:eastAsia="zh-CN"/>
        </w:rPr>
        <w:t>承包人</w:t>
      </w:r>
      <w:r>
        <w:rPr>
          <w:rFonts w:hint="eastAsia" w:ascii="仿宋" w:hAnsi="仿宋" w:eastAsia="仿宋" w:cs="仿宋"/>
          <w:sz w:val="28"/>
          <w:szCs w:val="28"/>
        </w:rPr>
        <w:t>按照该委托项目对应价款的 20%承担违约金，违约金不足以补偿</w:t>
      </w:r>
      <w:r>
        <w:rPr>
          <w:rFonts w:hint="eastAsia" w:ascii="仿宋" w:hAnsi="仿宋" w:eastAsia="仿宋" w:cs="仿宋"/>
          <w:sz w:val="28"/>
          <w:szCs w:val="28"/>
          <w:lang w:eastAsia="zh-CN"/>
        </w:rPr>
        <w:t>发包人</w:t>
      </w:r>
      <w:r>
        <w:rPr>
          <w:rFonts w:hint="eastAsia" w:ascii="仿宋" w:hAnsi="仿宋" w:eastAsia="仿宋" w:cs="仿宋"/>
          <w:sz w:val="28"/>
          <w:szCs w:val="28"/>
        </w:rPr>
        <w:t>损失（包括但不限于</w:t>
      </w:r>
      <w:r>
        <w:rPr>
          <w:rFonts w:hint="eastAsia" w:ascii="仿宋" w:hAnsi="仿宋" w:eastAsia="仿宋" w:cs="仿宋"/>
          <w:sz w:val="28"/>
          <w:szCs w:val="28"/>
          <w:lang w:eastAsia="zh-CN"/>
        </w:rPr>
        <w:t>发包人</w:t>
      </w:r>
      <w:r>
        <w:rPr>
          <w:rFonts w:hint="eastAsia" w:ascii="仿宋" w:hAnsi="仿宋" w:eastAsia="仿宋" w:cs="仿宋"/>
          <w:sz w:val="28"/>
          <w:szCs w:val="28"/>
        </w:rPr>
        <w:t>向第三方承担的损害赔偿责任、争议解决相关费用等）的，</w:t>
      </w:r>
      <w:r>
        <w:rPr>
          <w:rFonts w:hint="eastAsia" w:ascii="仿宋" w:hAnsi="仿宋" w:eastAsia="仿宋" w:cs="仿宋"/>
          <w:sz w:val="28"/>
          <w:szCs w:val="28"/>
          <w:lang w:eastAsia="zh-CN"/>
        </w:rPr>
        <w:t>承包人</w:t>
      </w:r>
      <w:r>
        <w:rPr>
          <w:rFonts w:hint="eastAsia" w:ascii="仿宋" w:hAnsi="仿宋" w:eastAsia="仿宋" w:cs="仿宋"/>
          <w:sz w:val="28"/>
          <w:szCs w:val="28"/>
        </w:rPr>
        <w:t>应当补足承担。</w:t>
      </w:r>
    </w:p>
    <w:p w14:paraId="3110432A">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第十条 违约责任</w:t>
      </w:r>
    </w:p>
    <w:p w14:paraId="763E017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除本协议另有约定的，任何一方不履行其合同义务或履行义务不符合约定的，应当承担继续履行、采取补救措施、赔偿损失等违约责任。</w:t>
      </w:r>
    </w:p>
    <w:p w14:paraId="07B9DEF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承包人</w:t>
      </w:r>
      <w:r>
        <w:rPr>
          <w:rFonts w:hint="eastAsia" w:ascii="仿宋" w:hAnsi="仿宋" w:eastAsia="仿宋" w:cs="仿宋"/>
          <w:sz w:val="28"/>
          <w:szCs w:val="28"/>
        </w:rPr>
        <w:t>擅自转让服务项目的，</w:t>
      </w:r>
      <w:r>
        <w:rPr>
          <w:rFonts w:hint="eastAsia" w:ascii="仿宋" w:hAnsi="仿宋" w:eastAsia="仿宋" w:cs="仿宋"/>
          <w:sz w:val="28"/>
          <w:szCs w:val="28"/>
          <w:lang w:eastAsia="zh-CN"/>
        </w:rPr>
        <w:t>发包人</w:t>
      </w:r>
      <w:r>
        <w:rPr>
          <w:rFonts w:hint="eastAsia" w:ascii="仿宋" w:hAnsi="仿宋" w:eastAsia="仿宋" w:cs="仿宋"/>
          <w:sz w:val="28"/>
          <w:szCs w:val="28"/>
        </w:rPr>
        <w:t>有权单方解除合同或终止单个委托项目，</w:t>
      </w:r>
      <w:r>
        <w:rPr>
          <w:rFonts w:hint="eastAsia" w:ascii="仿宋" w:hAnsi="仿宋" w:eastAsia="仿宋" w:cs="仿宋"/>
          <w:sz w:val="28"/>
          <w:szCs w:val="28"/>
          <w:lang w:eastAsia="zh-CN"/>
        </w:rPr>
        <w:t>承包人</w:t>
      </w:r>
      <w:r>
        <w:rPr>
          <w:rFonts w:hint="eastAsia" w:ascii="仿宋" w:hAnsi="仿宋" w:eastAsia="仿宋" w:cs="仿宋"/>
          <w:sz w:val="28"/>
          <w:szCs w:val="28"/>
        </w:rPr>
        <w:t>应按照委托任务书约定的服务费的 30%支付违约金，并没收履约保证金。</w:t>
      </w:r>
    </w:p>
    <w:p w14:paraId="4583995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承包人</w:t>
      </w:r>
      <w:r>
        <w:rPr>
          <w:rFonts w:hint="eastAsia" w:ascii="仿宋" w:hAnsi="仿宋" w:eastAsia="仿宋" w:cs="仿宋"/>
          <w:sz w:val="28"/>
          <w:szCs w:val="28"/>
        </w:rPr>
        <w:t>须对报告内容的真实性、合法性负责，若因</w:t>
      </w:r>
      <w:r>
        <w:rPr>
          <w:rFonts w:hint="eastAsia" w:ascii="仿宋" w:hAnsi="仿宋" w:eastAsia="仿宋" w:cs="仿宋"/>
          <w:sz w:val="28"/>
          <w:szCs w:val="28"/>
          <w:lang w:val="en-US" w:eastAsia="zh-CN"/>
        </w:rPr>
        <w:t>报告</w:t>
      </w:r>
      <w:r>
        <w:rPr>
          <w:rFonts w:hint="eastAsia" w:ascii="仿宋" w:hAnsi="仿宋" w:eastAsia="仿宋" w:cs="仿宋"/>
          <w:sz w:val="28"/>
          <w:szCs w:val="28"/>
        </w:rPr>
        <w:t>结果失实等原因造成</w:t>
      </w:r>
      <w:r>
        <w:rPr>
          <w:rFonts w:hint="eastAsia" w:ascii="仿宋" w:hAnsi="仿宋" w:eastAsia="仿宋" w:cs="仿宋"/>
          <w:sz w:val="28"/>
          <w:szCs w:val="28"/>
          <w:lang w:eastAsia="zh-CN"/>
        </w:rPr>
        <w:t>发包人</w:t>
      </w:r>
      <w:r>
        <w:rPr>
          <w:rFonts w:hint="eastAsia" w:ascii="仿宋" w:hAnsi="仿宋" w:eastAsia="仿宋" w:cs="仿宋"/>
          <w:sz w:val="28"/>
          <w:szCs w:val="28"/>
        </w:rPr>
        <w:t>损失的，</w:t>
      </w:r>
      <w:r>
        <w:rPr>
          <w:rFonts w:hint="eastAsia" w:ascii="仿宋" w:hAnsi="仿宋" w:eastAsia="仿宋" w:cs="仿宋"/>
          <w:sz w:val="28"/>
          <w:szCs w:val="28"/>
          <w:lang w:eastAsia="zh-CN"/>
        </w:rPr>
        <w:t>承包人</w:t>
      </w:r>
      <w:r>
        <w:rPr>
          <w:rFonts w:hint="eastAsia" w:ascii="仿宋" w:hAnsi="仿宋" w:eastAsia="仿宋" w:cs="仿宋"/>
          <w:sz w:val="28"/>
          <w:szCs w:val="28"/>
        </w:rPr>
        <w:t>承担损害赔偿责任，并按照委托任务书约定的服务费的30%支付违约金。</w:t>
      </w:r>
    </w:p>
    <w:p w14:paraId="3C86D27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rPr>
        <w:t>签约各方因不可抗力无法履行</w:t>
      </w:r>
      <w:r>
        <w:rPr>
          <w:rFonts w:hint="eastAsia" w:ascii="仿宋" w:hAnsi="仿宋" w:eastAsia="仿宋" w:cs="仿宋"/>
          <w:sz w:val="28"/>
          <w:szCs w:val="28"/>
          <w:lang w:val="en-US" w:eastAsia="zh-CN"/>
        </w:rPr>
        <w:t>本</w:t>
      </w:r>
      <w:r>
        <w:rPr>
          <w:rFonts w:hint="eastAsia" w:ascii="仿宋" w:hAnsi="仿宋" w:eastAsia="仿宋" w:cs="仿宋"/>
          <w:sz w:val="28"/>
          <w:szCs w:val="28"/>
        </w:rPr>
        <w:t>合同的，根据不可抗力的影响，部分或者全部免除责任，法律另有规定的除外。</w:t>
      </w:r>
    </w:p>
    <w:p w14:paraId="5C4A91B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第十一条 合同的变更、中止、解除</w:t>
      </w:r>
    </w:p>
    <w:p w14:paraId="5040A63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本合同签订后，资产评估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目的、评估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对象、基准日发生变化，或者评估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范围发生重大变化，甲、乙双方应</w:t>
      </w:r>
      <w:r>
        <w:rPr>
          <w:rFonts w:hint="eastAsia" w:ascii="仿宋" w:hAnsi="仿宋" w:eastAsia="仿宋" w:cs="仿宋"/>
          <w:sz w:val="28"/>
          <w:szCs w:val="28"/>
          <w:lang w:val="en-US" w:eastAsia="zh-CN"/>
        </w:rPr>
        <w:t>及时履行告知义务</w:t>
      </w:r>
      <w:r>
        <w:rPr>
          <w:rFonts w:hint="eastAsia" w:ascii="仿宋" w:hAnsi="仿宋" w:eastAsia="仿宋" w:cs="仿宋"/>
          <w:sz w:val="28"/>
          <w:szCs w:val="28"/>
        </w:rPr>
        <w:t>。</w:t>
      </w:r>
    </w:p>
    <w:p w14:paraId="55B60DB8">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除本协议另有约定的，</w:t>
      </w:r>
      <w:r>
        <w:rPr>
          <w:rFonts w:hint="eastAsia" w:ascii="仿宋" w:hAnsi="仿宋" w:eastAsia="仿宋" w:cs="仿宋"/>
          <w:sz w:val="28"/>
          <w:szCs w:val="28"/>
          <w:lang w:eastAsia="zh-CN"/>
        </w:rPr>
        <w:t>发包人</w:t>
      </w:r>
      <w:r>
        <w:rPr>
          <w:rFonts w:hint="eastAsia" w:ascii="仿宋" w:hAnsi="仿宋" w:eastAsia="仿宋" w:cs="仿宋"/>
          <w:sz w:val="28"/>
          <w:szCs w:val="28"/>
        </w:rPr>
        <w:t>解除合同条件：因不可抗力致使不能实现合同目的的；在履行期限届满之前，</w:t>
      </w:r>
      <w:r>
        <w:rPr>
          <w:rFonts w:hint="eastAsia" w:ascii="仿宋" w:hAnsi="仿宋" w:eastAsia="仿宋" w:cs="仿宋"/>
          <w:sz w:val="28"/>
          <w:szCs w:val="28"/>
          <w:lang w:eastAsia="zh-CN"/>
        </w:rPr>
        <w:t>承包人</w:t>
      </w:r>
      <w:r>
        <w:rPr>
          <w:rFonts w:hint="eastAsia" w:ascii="仿宋" w:hAnsi="仿宋" w:eastAsia="仿宋" w:cs="仿宋"/>
          <w:sz w:val="28"/>
          <w:szCs w:val="28"/>
        </w:rPr>
        <w:t>明确表示或者以自己实际行为表明其不履行合同义务的；</w:t>
      </w:r>
      <w:r>
        <w:rPr>
          <w:rFonts w:hint="eastAsia" w:ascii="仿宋" w:hAnsi="仿宋" w:eastAsia="仿宋" w:cs="仿宋"/>
          <w:sz w:val="28"/>
          <w:szCs w:val="28"/>
          <w:lang w:eastAsia="zh-CN"/>
        </w:rPr>
        <w:t>承包人</w:t>
      </w:r>
      <w:r>
        <w:rPr>
          <w:rFonts w:hint="eastAsia" w:ascii="仿宋" w:hAnsi="仿宋" w:eastAsia="仿宋" w:cs="仿宋"/>
          <w:sz w:val="28"/>
          <w:szCs w:val="28"/>
        </w:rPr>
        <w:t>未按合同约定完成</w:t>
      </w:r>
      <w:r>
        <w:rPr>
          <w:rFonts w:hint="eastAsia" w:ascii="仿宋" w:hAnsi="仿宋" w:eastAsia="仿宋" w:cs="仿宋"/>
          <w:sz w:val="28"/>
          <w:szCs w:val="28"/>
          <w:lang w:val="en-US" w:eastAsia="zh-CN"/>
        </w:rPr>
        <w:t>服务项目</w:t>
      </w:r>
      <w:r>
        <w:rPr>
          <w:rFonts w:hint="eastAsia" w:ascii="仿宋" w:hAnsi="仿宋" w:eastAsia="仿宋" w:cs="仿宋"/>
          <w:sz w:val="28"/>
          <w:szCs w:val="28"/>
        </w:rPr>
        <w:t>目标且未按</w:t>
      </w:r>
      <w:r>
        <w:rPr>
          <w:rFonts w:hint="eastAsia" w:ascii="仿宋" w:hAnsi="仿宋" w:eastAsia="仿宋" w:cs="仿宋"/>
          <w:sz w:val="28"/>
          <w:szCs w:val="28"/>
          <w:lang w:eastAsia="zh-CN"/>
        </w:rPr>
        <w:t>发包人</w:t>
      </w:r>
      <w:r>
        <w:rPr>
          <w:rFonts w:hint="eastAsia" w:ascii="仿宋" w:hAnsi="仿宋" w:eastAsia="仿宋" w:cs="仿宋"/>
          <w:sz w:val="28"/>
          <w:szCs w:val="28"/>
        </w:rPr>
        <w:t>要求整改的，或直接造成</w:t>
      </w:r>
      <w:r>
        <w:rPr>
          <w:rFonts w:hint="eastAsia" w:ascii="仿宋" w:hAnsi="仿宋" w:eastAsia="仿宋" w:cs="仿宋"/>
          <w:sz w:val="28"/>
          <w:szCs w:val="28"/>
          <w:lang w:eastAsia="zh-CN"/>
        </w:rPr>
        <w:t>发包人</w:t>
      </w:r>
      <w:r>
        <w:rPr>
          <w:rFonts w:hint="eastAsia" w:ascii="仿宋" w:hAnsi="仿宋" w:eastAsia="仿宋" w:cs="仿宋"/>
          <w:sz w:val="28"/>
          <w:szCs w:val="28"/>
        </w:rPr>
        <w:t>经济损失的。</w:t>
      </w:r>
    </w:p>
    <w:p w14:paraId="3005904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除本协议另有约定的，</w:t>
      </w:r>
      <w:r>
        <w:rPr>
          <w:rFonts w:hint="eastAsia" w:ascii="仿宋" w:hAnsi="仿宋" w:eastAsia="仿宋" w:cs="仿宋"/>
          <w:sz w:val="28"/>
          <w:szCs w:val="28"/>
          <w:lang w:eastAsia="zh-CN"/>
        </w:rPr>
        <w:t>承包人</w:t>
      </w:r>
      <w:r>
        <w:rPr>
          <w:rFonts w:hint="eastAsia" w:ascii="仿宋" w:hAnsi="仿宋" w:eastAsia="仿宋" w:cs="仿宋"/>
          <w:sz w:val="28"/>
          <w:szCs w:val="28"/>
        </w:rPr>
        <w:t>解除合同条件：因不可抗力致使不能实现合同目的的；在履行期限届满之前，</w:t>
      </w:r>
      <w:r>
        <w:rPr>
          <w:rFonts w:hint="eastAsia" w:ascii="仿宋" w:hAnsi="仿宋" w:eastAsia="仿宋" w:cs="仿宋"/>
          <w:sz w:val="28"/>
          <w:szCs w:val="28"/>
          <w:lang w:eastAsia="zh-CN"/>
        </w:rPr>
        <w:t>发包人</w:t>
      </w:r>
      <w:r>
        <w:rPr>
          <w:rFonts w:hint="eastAsia" w:ascii="仿宋" w:hAnsi="仿宋" w:eastAsia="仿宋" w:cs="仿宋"/>
          <w:sz w:val="28"/>
          <w:szCs w:val="28"/>
        </w:rPr>
        <w:t>明确表示或者以自己实际行为表明其不履行合同义务的；当资产评估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程序所受限制对与评估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目的相对应的评估</w:t>
      </w:r>
      <w:r>
        <w:rPr>
          <w:rFonts w:hint="eastAsia" w:ascii="仿宋" w:hAnsi="仿宋" w:eastAsia="仿宋" w:cs="仿宋"/>
          <w:sz w:val="28"/>
          <w:szCs w:val="28"/>
          <w:lang w:val="en-US" w:eastAsia="zh-CN"/>
        </w:rPr>
        <w:t>或估价</w:t>
      </w:r>
      <w:r>
        <w:rPr>
          <w:rFonts w:hint="eastAsia" w:ascii="仿宋" w:hAnsi="仿宋" w:eastAsia="仿宋" w:cs="仿宋"/>
          <w:sz w:val="28"/>
          <w:szCs w:val="28"/>
        </w:rPr>
        <w:t>结论构成重大影响且相关限制无法排除的；</w:t>
      </w:r>
      <w:r>
        <w:rPr>
          <w:rFonts w:hint="eastAsia" w:ascii="仿宋" w:hAnsi="仿宋" w:eastAsia="仿宋" w:cs="仿宋"/>
          <w:sz w:val="28"/>
          <w:szCs w:val="28"/>
          <w:lang w:eastAsia="zh-CN"/>
        </w:rPr>
        <w:t>发包人</w:t>
      </w:r>
      <w:r>
        <w:rPr>
          <w:rFonts w:hint="eastAsia" w:ascii="仿宋" w:hAnsi="仿宋" w:eastAsia="仿宋" w:cs="仿宋"/>
          <w:sz w:val="28"/>
          <w:szCs w:val="28"/>
        </w:rPr>
        <w:t>拒不支付合同价款的。</w:t>
      </w:r>
    </w:p>
    <w:p w14:paraId="23F51D5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5</w:t>
      </w:r>
      <w:r>
        <w:rPr>
          <w:rFonts w:hint="eastAsia" w:ascii="仿宋" w:hAnsi="仿宋" w:eastAsia="仿宋" w:cs="仿宋"/>
          <w:sz w:val="28"/>
          <w:szCs w:val="28"/>
          <w:highlight w:val="none"/>
          <w:lang w:eastAsia="zh-CN"/>
        </w:rPr>
        <w:t>.发包人</w:t>
      </w:r>
      <w:r>
        <w:rPr>
          <w:rFonts w:hint="eastAsia" w:ascii="仿宋" w:hAnsi="仿宋" w:eastAsia="仿宋" w:cs="仿宋"/>
          <w:sz w:val="28"/>
          <w:szCs w:val="28"/>
          <w:highlight w:val="none"/>
          <w:lang w:val="en-US" w:eastAsia="zh-CN"/>
        </w:rPr>
        <w:t>每合同年度</w:t>
      </w:r>
      <w:r>
        <w:rPr>
          <w:rFonts w:hint="eastAsia" w:ascii="仿宋" w:hAnsi="仿宋" w:eastAsia="仿宋" w:cs="仿宋"/>
          <w:sz w:val="28"/>
          <w:szCs w:val="28"/>
          <w:highlight w:val="none"/>
        </w:rPr>
        <w:t>根据工作完成情况考核表对</w:t>
      </w:r>
      <w:r>
        <w:rPr>
          <w:rFonts w:hint="eastAsia" w:ascii="仿宋" w:hAnsi="仿宋" w:eastAsia="仿宋" w:cs="仿宋"/>
          <w:sz w:val="28"/>
          <w:szCs w:val="28"/>
          <w:highlight w:val="none"/>
          <w:lang w:eastAsia="zh-CN"/>
        </w:rPr>
        <w:t>承包人</w:t>
      </w:r>
      <w:r>
        <w:rPr>
          <w:rFonts w:hint="eastAsia" w:ascii="仿宋" w:hAnsi="仿宋" w:eastAsia="仿宋" w:cs="仿宋"/>
          <w:sz w:val="28"/>
          <w:szCs w:val="28"/>
          <w:highlight w:val="none"/>
        </w:rPr>
        <w:t>进行考核</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eastAsia="en-US"/>
        </w:rPr>
        <w:t>若</w:t>
      </w:r>
      <w:r>
        <w:rPr>
          <w:rFonts w:hint="eastAsia" w:ascii="仿宋" w:hAnsi="仿宋" w:eastAsia="仿宋" w:cs="仿宋"/>
          <w:sz w:val="28"/>
          <w:szCs w:val="28"/>
          <w:highlight w:val="none"/>
          <w:lang w:eastAsia="zh-CN"/>
        </w:rPr>
        <w:t>承包人</w:t>
      </w:r>
      <w:r>
        <w:rPr>
          <w:rFonts w:hint="eastAsia" w:ascii="仿宋" w:hAnsi="仿宋" w:eastAsia="仿宋" w:cs="仿宋"/>
          <w:sz w:val="28"/>
          <w:szCs w:val="28"/>
          <w:highlight w:val="none"/>
          <w:lang w:val="en-US" w:eastAsia="zh-CN"/>
        </w:rPr>
        <w:t>考核</w:t>
      </w:r>
      <w:r>
        <w:rPr>
          <w:rFonts w:hint="eastAsia" w:ascii="仿宋" w:hAnsi="仿宋" w:eastAsia="仿宋" w:cs="仿宋"/>
          <w:sz w:val="28"/>
          <w:szCs w:val="28"/>
          <w:highlight w:val="none"/>
        </w:rPr>
        <w:t>不合格（90分合格）的委托任务超过当年委托项目数总量10%，则</w:t>
      </w:r>
      <w:r>
        <w:rPr>
          <w:rFonts w:hint="eastAsia" w:ascii="仿宋" w:hAnsi="仿宋" w:eastAsia="仿宋" w:cs="仿宋"/>
          <w:sz w:val="28"/>
          <w:szCs w:val="28"/>
          <w:highlight w:val="none"/>
          <w:lang w:eastAsia="zh-CN"/>
        </w:rPr>
        <w:t>发包人</w:t>
      </w:r>
      <w:r>
        <w:rPr>
          <w:rFonts w:hint="eastAsia" w:ascii="仿宋" w:hAnsi="仿宋" w:eastAsia="仿宋" w:cs="仿宋"/>
          <w:sz w:val="28"/>
          <w:szCs w:val="28"/>
          <w:highlight w:val="none"/>
        </w:rPr>
        <w:t>有权解除合同，并保留追究经济及法律责任的权利。</w:t>
      </w:r>
    </w:p>
    <w:p w14:paraId="74D4A23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eastAsia="zh-CN"/>
        </w:rPr>
        <w:t>.</w:t>
      </w:r>
      <w:r>
        <w:rPr>
          <w:rFonts w:hint="eastAsia" w:ascii="仿宋" w:hAnsi="仿宋" w:eastAsia="仿宋" w:cs="仿宋"/>
          <w:sz w:val="28"/>
          <w:szCs w:val="28"/>
        </w:rPr>
        <w:t>有下列情形之一的，本合同的权利和义务终止：合同已经按照约定履行完结；双方协商解除合同；一方依据法定或约定原因解除合同；合同的变更或终止不影响合同中结算条款的效力。</w:t>
      </w:r>
    </w:p>
    <w:p w14:paraId="23D1442D">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第十二条 争议的解决</w:t>
      </w:r>
    </w:p>
    <w:p w14:paraId="34133EFB">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凡因本合同或与本合同有关的一切争议，甲、</w:t>
      </w:r>
      <w:r>
        <w:rPr>
          <w:rFonts w:hint="eastAsia" w:ascii="仿宋" w:hAnsi="仿宋" w:eastAsia="仿宋" w:cs="仿宋"/>
          <w:sz w:val="28"/>
          <w:szCs w:val="28"/>
          <w:lang w:eastAsia="zh-CN"/>
        </w:rPr>
        <w:t>承包人</w:t>
      </w:r>
      <w:r>
        <w:rPr>
          <w:rFonts w:hint="eastAsia" w:ascii="仿宋" w:hAnsi="仿宋" w:eastAsia="仿宋" w:cs="仿宋"/>
          <w:sz w:val="28"/>
          <w:szCs w:val="28"/>
        </w:rPr>
        <w:t>应友好协商解决。协商不成的，提交</w:t>
      </w:r>
      <w:r>
        <w:rPr>
          <w:rFonts w:hint="eastAsia" w:ascii="仿宋" w:hAnsi="仿宋" w:eastAsia="仿宋" w:cs="仿宋"/>
          <w:sz w:val="28"/>
          <w:szCs w:val="28"/>
          <w:lang w:eastAsia="zh-CN"/>
        </w:rPr>
        <w:t>发包人</w:t>
      </w:r>
      <w:r>
        <w:rPr>
          <w:rFonts w:hint="eastAsia" w:ascii="仿宋" w:hAnsi="仿宋" w:eastAsia="仿宋" w:cs="仿宋"/>
          <w:sz w:val="28"/>
          <w:szCs w:val="28"/>
        </w:rPr>
        <w:t>所在地人民法院诉讼解决。</w:t>
      </w:r>
    </w:p>
    <w:p w14:paraId="07409343">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default" w:ascii="仿宋" w:hAnsi="仿宋" w:eastAsia="仿宋" w:cs="仿宋"/>
          <w:sz w:val="28"/>
          <w:szCs w:val="28"/>
          <w:highlight w:val="none"/>
          <w:lang w:val="en-US" w:eastAsia="zh-CN"/>
        </w:rPr>
      </w:pPr>
      <w:bookmarkStart w:id="22" w:name="_Toc20303"/>
      <w:r>
        <w:rPr>
          <w:rFonts w:hint="eastAsia" w:ascii="仿宋" w:hAnsi="仿宋" w:eastAsia="仿宋" w:cs="仿宋"/>
          <w:b/>
          <w:bCs/>
          <w:sz w:val="28"/>
          <w:szCs w:val="28"/>
          <w:highlight w:val="none"/>
          <w:lang w:val="en-US" w:eastAsia="zh-CN" w:bidi="ar-SA"/>
        </w:rPr>
        <w:t>第十三条 廉政条款</w:t>
      </w:r>
    </w:p>
    <w:p w14:paraId="4AF6842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1.发包人的义务</w:t>
      </w:r>
      <w:bookmarkEnd w:id="22"/>
      <w:r>
        <w:rPr>
          <w:rFonts w:hint="eastAsia" w:ascii="仿宋" w:hAnsi="仿宋" w:eastAsia="仿宋" w:cs="仿宋"/>
          <w:sz w:val="28"/>
          <w:szCs w:val="28"/>
          <w:lang w:val="en-US" w:eastAsia="zh-CN"/>
        </w:rPr>
        <w:t xml:space="preserve"> </w:t>
      </w:r>
    </w:p>
    <w:p w14:paraId="00448E6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1</w:t>
      </w:r>
      <w:r>
        <w:rPr>
          <w:rFonts w:hint="eastAsia" w:ascii="仿宋" w:hAnsi="仿宋" w:eastAsia="仿宋" w:cs="仿宋"/>
          <w:sz w:val="28"/>
          <w:szCs w:val="28"/>
          <w:lang w:val="en-US" w:eastAsia="zh-CN"/>
        </w:rPr>
        <w:t xml:space="preserve">）发包人及其工作人员不得索要或接受承包人的礼金、有价证券和贵重物品，不得让承包人报销任何应由发包人或发包人工作人员个人支付的费用等。 </w:t>
      </w:r>
    </w:p>
    <w:p w14:paraId="094F682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2</w:t>
      </w:r>
      <w:r>
        <w:rPr>
          <w:rFonts w:hint="eastAsia" w:ascii="仿宋" w:hAnsi="仿宋" w:eastAsia="仿宋" w:cs="仿宋"/>
          <w:sz w:val="28"/>
          <w:szCs w:val="28"/>
          <w:lang w:val="en-US" w:eastAsia="zh-CN"/>
        </w:rPr>
        <w:t xml:space="preserve">）发包人工作人员不得参加承包人安排的超标准宴请和娱乐活动；不得接受承包人提供的通信工具、交通工具和高档办公用品等。 </w:t>
      </w:r>
    </w:p>
    <w:p w14:paraId="7902681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 xml:space="preserve">）发包人及其工作人员不得要求或者接受承包人为其住房装修、婚丧嫁娶活动、配偶子女的工作安排以及出国出境、旅游等提供方便等。 </w:t>
      </w:r>
    </w:p>
    <w:p w14:paraId="178600AB">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4</w:t>
      </w:r>
      <w:r>
        <w:rPr>
          <w:rFonts w:hint="eastAsia" w:ascii="仿宋" w:hAnsi="仿宋" w:eastAsia="仿宋" w:cs="仿宋"/>
          <w:sz w:val="28"/>
          <w:szCs w:val="28"/>
          <w:lang w:val="en-US" w:eastAsia="zh-CN"/>
        </w:rPr>
        <w:t>）发包人工作人员要秉公办事，不准营私舞弊，不准利用职权从事各种个人有偿活动和安排</w:t>
      </w:r>
      <w:bookmarkStart w:id="23" w:name="_Toc18278"/>
      <w:r>
        <w:rPr>
          <w:rFonts w:hint="eastAsia" w:ascii="仿宋" w:hAnsi="仿宋" w:eastAsia="仿宋" w:cs="仿宋"/>
          <w:sz w:val="28"/>
          <w:szCs w:val="28"/>
          <w:lang w:val="en-US" w:eastAsia="zh-CN"/>
        </w:rPr>
        <w:t>。</w:t>
      </w:r>
    </w:p>
    <w:p w14:paraId="557CC4C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2.承包人的义务</w:t>
      </w:r>
      <w:bookmarkEnd w:id="23"/>
      <w:r>
        <w:rPr>
          <w:rFonts w:hint="eastAsia" w:ascii="仿宋" w:hAnsi="仿宋" w:eastAsia="仿宋" w:cs="仿宋"/>
          <w:sz w:val="28"/>
          <w:szCs w:val="28"/>
          <w:lang w:val="en-US" w:eastAsia="zh-CN"/>
        </w:rPr>
        <w:t xml:space="preserve"> </w:t>
      </w:r>
    </w:p>
    <w:p w14:paraId="50D0E388">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1</w:t>
      </w:r>
      <w:r>
        <w:rPr>
          <w:rFonts w:hint="eastAsia" w:ascii="仿宋" w:hAnsi="仿宋" w:eastAsia="仿宋" w:cs="仿宋"/>
          <w:sz w:val="28"/>
          <w:szCs w:val="28"/>
          <w:lang w:val="en-US" w:eastAsia="zh-CN"/>
        </w:rPr>
        <w:t xml:space="preserve">）承包人不得以任何理由向发包人及其工作人员行贿或馈赠礼金、有价证券、贵重礼品。 </w:t>
      </w:r>
    </w:p>
    <w:p w14:paraId="3304830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2</w:t>
      </w:r>
      <w:r>
        <w:rPr>
          <w:rFonts w:hint="eastAsia" w:ascii="仿宋" w:hAnsi="仿宋" w:eastAsia="仿宋" w:cs="仿宋"/>
          <w:sz w:val="28"/>
          <w:szCs w:val="28"/>
          <w:lang w:val="en-US" w:eastAsia="zh-CN"/>
        </w:rPr>
        <w:t xml:space="preserve">）承包人不得以任何名义为发包人及其工作人员报销应由发包人单位或个人支付的任何费用。 </w:t>
      </w:r>
    </w:p>
    <w:p w14:paraId="33950EB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 xml:space="preserve">）承包人不得以任何理由安排发包人工作人员参加超标准宴请及娱乐活动。 </w:t>
      </w:r>
    </w:p>
    <w:p w14:paraId="638960F6">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4</w:t>
      </w:r>
      <w:r>
        <w:rPr>
          <w:rFonts w:hint="eastAsia" w:ascii="仿宋" w:hAnsi="仿宋" w:eastAsia="仿宋" w:cs="仿宋"/>
          <w:sz w:val="28"/>
          <w:szCs w:val="28"/>
          <w:lang w:val="en-US" w:eastAsia="zh-CN"/>
        </w:rPr>
        <w:t xml:space="preserve">）承包人不得为发包人单位和个人购置或提供通信工具、交通工具和高档办公用品等。 </w:t>
      </w:r>
    </w:p>
    <w:p w14:paraId="0D4EE4F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highlight w:val="none"/>
          <w:lang w:val="en-US" w:eastAsia="zh-CN" w:bidi="ar-SA"/>
        </w:rPr>
      </w:pPr>
      <w:r>
        <w:rPr>
          <w:rFonts w:hint="eastAsia" w:ascii="仿宋" w:hAnsi="仿宋" w:eastAsia="仿宋" w:cs="仿宋"/>
          <w:b/>
          <w:bCs/>
          <w:sz w:val="28"/>
          <w:szCs w:val="28"/>
          <w:highlight w:val="none"/>
          <w:lang w:val="en-US" w:eastAsia="zh-CN" w:bidi="ar-SA"/>
        </w:rPr>
        <w:t>第十四条 安全条款</w:t>
      </w:r>
    </w:p>
    <w:p w14:paraId="1004790C">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rPr>
      </w:pPr>
      <w:r>
        <w:rPr>
          <w:rFonts w:hint="eastAsia" w:ascii="仿宋" w:hAnsi="仿宋" w:eastAsia="仿宋" w:cs="仿宋"/>
          <w:sz w:val="28"/>
          <w:szCs w:val="28"/>
          <w:lang w:val="en-US" w:eastAsia="zh-CN"/>
        </w:rPr>
        <w:t>承包人</w:t>
      </w:r>
      <w:r>
        <w:rPr>
          <w:rFonts w:hint="default" w:ascii="仿宋" w:hAnsi="仿宋" w:eastAsia="仿宋" w:cs="仿宋"/>
          <w:sz w:val="28"/>
          <w:szCs w:val="28"/>
          <w:lang w:val="en-US" w:eastAsia="zh-CN"/>
        </w:rPr>
        <w:t>对其委派的人员履行本</w:t>
      </w:r>
      <w:r>
        <w:rPr>
          <w:rFonts w:hint="eastAsia" w:ascii="仿宋" w:hAnsi="仿宋" w:eastAsia="仿宋" w:cs="仿宋"/>
          <w:sz w:val="28"/>
          <w:szCs w:val="28"/>
          <w:lang w:val="en-US" w:eastAsia="zh-CN"/>
        </w:rPr>
        <w:t>合同</w:t>
      </w:r>
      <w:r>
        <w:rPr>
          <w:rFonts w:hint="default" w:ascii="仿宋" w:hAnsi="仿宋" w:eastAsia="仿宋" w:cs="仿宋"/>
          <w:sz w:val="28"/>
          <w:szCs w:val="28"/>
          <w:lang w:val="en-US" w:eastAsia="zh-CN"/>
        </w:rPr>
        <w:t>期间的人身、财产安全承担全部责任。</w:t>
      </w:r>
    </w:p>
    <w:p w14:paraId="6D811F0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第十</w:t>
      </w: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条</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其它</w:t>
      </w:r>
    </w:p>
    <w:p w14:paraId="1A35A18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本合同未尽事宜，甲乙双方可另行以书面形式签订补充协议。补充协议内容与本合同内容不一致的，以补充协议为准。</w:t>
      </w:r>
    </w:p>
    <w:p w14:paraId="1519783C">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本合同一式陆份，</w:t>
      </w:r>
      <w:r>
        <w:rPr>
          <w:rFonts w:hint="eastAsia" w:ascii="仿宋" w:hAnsi="仿宋" w:eastAsia="仿宋" w:cs="仿宋"/>
          <w:sz w:val="28"/>
          <w:szCs w:val="28"/>
          <w:lang w:eastAsia="zh-CN"/>
        </w:rPr>
        <w:t>发包人</w:t>
      </w:r>
      <w:r>
        <w:rPr>
          <w:rFonts w:hint="eastAsia" w:ascii="仿宋" w:hAnsi="仿宋" w:eastAsia="仿宋" w:cs="仿宋"/>
          <w:sz w:val="28"/>
          <w:szCs w:val="28"/>
        </w:rPr>
        <w:t>持叁份，</w:t>
      </w:r>
      <w:r>
        <w:rPr>
          <w:rFonts w:hint="eastAsia" w:ascii="仿宋" w:hAnsi="仿宋" w:eastAsia="仿宋" w:cs="仿宋"/>
          <w:sz w:val="28"/>
          <w:szCs w:val="28"/>
          <w:lang w:eastAsia="zh-CN"/>
        </w:rPr>
        <w:t>承包人</w:t>
      </w:r>
      <w:r>
        <w:rPr>
          <w:rFonts w:hint="eastAsia" w:ascii="仿宋" w:hAnsi="仿宋" w:eastAsia="仿宋" w:cs="仿宋"/>
          <w:sz w:val="28"/>
          <w:szCs w:val="28"/>
        </w:rPr>
        <w:t>持叁份。</w:t>
      </w:r>
    </w:p>
    <w:p w14:paraId="5A3588FF">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附件：1</w:t>
      </w:r>
      <w:r>
        <w:rPr>
          <w:rFonts w:hint="eastAsia" w:ascii="仿宋" w:hAnsi="仿宋" w:eastAsia="仿宋" w:cs="仿宋"/>
          <w:sz w:val="28"/>
          <w:szCs w:val="28"/>
          <w:lang w:val="en-US" w:eastAsia="zh-CN"/>
        </w:rPr>
        <w:t>.</w:t>
      </w:r>
      <w:r>
        <w:rPr>
          <w:rFonts w:hint="eastAsia" w:ascii="仿宋" w:hAnsi="仿宋" w:eastAsia="仿宋" w:cs="仿宋"/>
          <w:sz w:val="28"/>
          <w:szCs w:val="28"/>
        </w:rPr>
        <w:t>《任务委托书》</w:t>
      </w:r>
    </w:p>
    <w:p w14:paraId="15E7ADF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bidi="ar-SA"/>
        </w:rPr>
        <w:t>2.</w:t>
      </w:r>
      <w:r>
        <w:rPr>
          <w:rFonts w:hint="eastAsia" w:ascii="仿宋" w:hAnsi="仿宋" w:eastAsia="仿宋" w:cs="仿宋"/>
          <w:sz w:val="28"/>
          <w:szCs w:val="28"/>
        </w:rPr>
        <w:t>《工作完成情况考核表》</w:t>
      </w:r>
    </w:p>
    <w:p w14:paraId="7F927BF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auto"/>
        <w:outlineLvl w:val="9"/>
        <w:rPr>
          <w:rFonts w:hint="eastAsia" w:ascii="仿宋" w:hAnsi="仿宋" w:eastAsia="仿宋" w:cs="仿宋"/>
          <w:sz w:val="28"/>
          <w:szCs w:val="28"/>
          <w:lang w:eastAsia="en-US"/>
        </w:rPr>
      </w:pPr>
    </w:p>
    <w:p w14:paraId="656504D4">
      <w:pPr>
        <w:pStyle w:val="2"/>
        <w:rPr>
          <w:rFonts w:hint="eastAsia" w:ascii="仿宋" w:hAnsi="仿宋" w:eastAsia="仿宋" w:cs="仿宋"/>
          <w:sz w:val="28"/>
          <w:szCs w:val="28"/>
          <w:lang w:eastAsia="en-US"/>
        </w:rPr>
      </w:pPr>
    </w:p>
    <w:p w14:paraId="0429A1A9">
      <w:pPr>
        <w:pStyle w:val="2"/>
        <w:rPr>
          <w:rFonts w:hint="eastAsia" w:ascii="仿宋" w:hAnsi="仿宋" w:eastAsia="仿宋" w:cs="仿宋"/>
          <w:sz w:val="28"/>
          <w:szCs w:val="28"/>
          <w:lang w:eastAsia="en-US"/>
        </w:rPr>
      </w:pPr>
    </w:p>
    <w:p w14:paraId="7D303810">
      <w:pPr>
        <w:pStyle w:val="2"/>
        <w:rPr>
          <w:rFonts w:hint="eastAsia" w:ascii="仿宋" w:hAnsi="仿宋" w:eastAsia="仿宋" w:cs="仿宋"/>
          <w:sz w:val="28"/>
          <w:szCs w:val="28"/>
          <w:lang w:eastAsia="en-US"/>
        </w:rPr>
      </w:pPr>
    </w:p>
    <w:p w14:paraId="0AF2E5A8">
      <w:pPr>
        <w:pStyle w:val="2"/>
        <w:rPr>
          <w:rFonts w:hint="eastAsia" w:ascii="仿宋" w:hAnsi="仿宋" w:eastAsia="仿宋" w:cs="仿宋"/>
          <w:sz w:val="28"/>
          <w:szCs w:val="28"/>
          <w:lang w:eastAsia="en-US"/>
        </w:rPr>
      </w:pPr>
    </w:p>
    <w:p w14:paraId="573D9F17">
      <w:pPr>
        <w:pStyle w:val="2"/>
        <w:rPr>
          <w:rFonts w:hint="eastAsia" w:ascii="仿宋" w:hAnsi="仿宋" w:eastAsia="仿宋" w:cs="仿宋"/>
          <w:sz w:val="28"/>
          <w:szCs w:val="28"/>
          <w:lang w:eastAsia="en-US"/>
        </w:rPr>
      </w:pPr>
    </w:p>
    <w:p w14:paraId="637CFC06">
      <w:pPr>
        <w:pStyle w:val="2"/>
        <w:rPr>
          <w:rFonts w:hint="eastAsia" w:ascii="仿宋" w:hAnsi="仿宋" w:eastAsia="仿宋" w:cs="仿宋"/>
          <w:sz w:val="28"/>
          <w:szCs w:val="28"/>
          <w:lang w:eastAsia="en-US"/>
        </w:rPr>
      </w:pPr>
    </w:p>
    <w:p w14:paraId="0A4D0C07">
      <w:pPr>
        <w:pStyle w:val="2"/>
        <w:rPr>
          <w:rFonts w:hint="eastAsia" w:ascii="仿宋" w:hAnsi="仿宋" w:eastAsia="仿宋" w:cs="仿宋"/>
          <w:sz w:val="28"/>
          <w:szCs w:val="28"/>
          <w:lang w:eastAsia="en-US"/>
        </w:rPr>
      </w:pPr>
    </w:p>
    <w:p w14:paraId="507C4EF3">
      <w:pPr>
        <w:pStyle w:val="2"/>
        <w:rPr>
          <w:rFonts w:hint="eastAsia" w:ascii="仿宋" w:hAnsi="仿宋" w:eastAsia="仿宋" w:cs="仿宋"/>
          <w:sz w:val="28"/>
          <w:szCs w:val="28"/>
          <w:lang w:eastAsia="en-US"/>
        </w:rPr>
      </w:pPr>
    </w:p>
    <w:p w14:paraId="04C04F8B">
      <w:pPr>
        <w:pStyle w:val="2"/>
        <w:rPr>
          <w:rFonts w:hint="eastAsia" w:ascii="仿宋" w:hAnsi="仿宋" w:eastAsia="仿宋" w:cs="仿宋"/>
          <w:sz w:val="28"/>
          <w:szCs w:val="28"/>
          <w:lang w:eastAsia="en-US"/>
        </w:rPr>
      </w:pPr>
    </w:p>
    <w:p w14:paraId="548DFA53">
      <w:pPr>
        <w:pStyle w:val="2"/>
        <w:rPr>
          <w:rFonts w:hint="eastAsia" w:ascii="仿宋" w:hAnsi="仿宋" w:eastAsia="仿宋" w:cs="仿宋"/>
          <w:sz w:val="28"/>
          <w:szCs w:val="28"/>
          <w:lang w:eastAsia="en-US"/>
        </w:rPr>
      </w:pPr>
    </w:p>
    <w:p w14:paraId="626EA2A0">
      <w:pPr>
        <w:pStyle w:val="2"/>
        <w:rPr>
          <w:rFonts w:hint="eastAsia" w:ascii="仿宋" w:hAnsi="仿宋" w:eastAsia="仿宋" w:cs="仿宋"/>
          <w:sz w:val="28"/>
          <w:szCs w:val="28"/>
          <w:lang w:eastAsia="en-US"/>
        </w:rPr>
      </w:pPr>
    </w:p>
    <w:p w14:paraId="545B7806">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发包人</w:t>
      </w:r>
      <w:r>
        <w:rPr>
          <w:rFonts w:hint="eastAsia" w:ascii="仿宋" w:hAnsi="仿宋" w:eastAsia="仿宋" w:cs="仿宋"/>
          <w:sz w:val="28"/>
          <w:szCs w:val="28"/>
          <w:lang w:val="en-US" w:eastAsia="zh-CN"/>
        </w:rPr>
        <w:t>一</w:t>
      </w:r>
      <w:r>
        <w:rPr>
          <w:rFonts w:hint="eastAsia" w:ascii="仿宋" w:hAnsi="仿宋" w:eastAsia="仿宋" w:cs="仿宋"/>
          <w:sz w:val="28"/>
          <w:szCs w:val="28"/>
          <w:lang w:eastAsia="en-US"/>
        </w:rPr>
        <w:t>：</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 xml:space="preserve">（盖章） </w:t>
      </w:r>
    </w:p>
    <w:p w14:paraId="424A9066">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eastAsia="en-US"/>
        </w:rPr>
      </w:pPr>
      <w:r>
        <w:rPr>
          <w:rFonts w:hint="eastAsia" w:ascii="仿宋" w:hAnsi="仿宋" w:eastAsia="仿宋" w:cs="仿宋"/>
          <w:sz w:val="28"/>
          <w:szCs w:val="28"/>
          <w:lang w:val="en-US" w:eastAsia="zh-CN"/>
        </w:rPr>
        <w:t xml:space="preserve">   </w:t>
      </w:r>
    </w:p>
    <w:p w14:paraId="369F79D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发包人</w:t>
      </w:r>
      <w:r>
        <w:rPr>
          <w:rFonts w:hint="eastAsia" w:ascii="仿宋" w:hAnsi="仿宋" w:eastAsia="仿宋" w:cs="仿宋"/>
          <w:sz w:val="28"/>
          <w:szCs w:val="28"/>
          <w:lang w:val="en-US" w:eastAsia="zh-CN"/>
        </w:rPr>
        <w:t>二</w:t>
      </w:r>
      <w:r>
        <w:rPr>
          <w:rFonts w:hint="eastAsia" w:ascii="仿宋" w:hAnsi="仿宋" w:eastAsia="仿宋" w:cs="仿宋"/>
          <w:sz w:val="28"/>
          <w:szCs w:val="28"/>
          <w:lang w:eastAsia="en-US"/>
        </w:rPr>
        <w:t>：</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 xml:space="preserve">（盖章） </w:t>
      </w:r>
    </w:p>
    <w:p w14:paraId="70E3C482">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eastAsia="en-US"/>
        </w:rPr>
      </w:pPr>
      <w:r>
        <w:rPr>
          <w:rFonts w:hint="eastAsia" w:ascii="仿宋" w:hAnsi="仿宋" w:eastAsia="仿宋" w:cs="仿宋"/>
          <w:sz w:val="28"/>
          <w:szCs w:val="28"/>
          <w:lang w:val="en-US" w:eastAsia="zh-CN"/>
        </w:rPr>
        <w:t xml:space="preserve">   </w:t>
      </w:r>
    </w:p>
    <w:p w14:paraId="1974463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发包人</w:t>
      </w:r>
      <w:r>
        <w:rPr>
          <w:rFonts w:hint="eastAsia" w:ascii="仿宋" w:hAnsi="仿宋" w:eastAsia="仿宋" w:cs="仿宋"/>
          <w:sz w:val="28"/>
          <w:szCs w:val="28"/>
          <w:lang w:val="en-US" w:eastAsia="zh-CN"/>
        </w:rPr>
        <w:t>三</w:t>
      </w:r>
      <w:r>
        <w:rPr>
          <w:rFonts w:hint="eastAsia" w:ascii="仿宋" w:hAnsi="仿宋" w:eastAsia="仿宋" w:cs="仿宋"/>
          <w:sz w:val="28"/>
          <w:szCs w:val="28"/>
          <w:lang w:eastAsia="en-US"/>
        </w:rPr>
        <w:t>：</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 xml:space="preserve">（盖章） </w:t>
      </w:r>
    </w:p>
    <w:p w14:paraId="7BE2055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p>
    <w:p w14:paraId="76B7D5D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法定代表人或委托代理人（签字）：</w:t>
      </w:r>
    </w:p>
    <w:p w14:paraId="75EB79EE">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p>
    <w:p w14:paraId="0A20EC89">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p>
    <w:p w14:paraId="28BE79A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p>
    <w:p w14:paraId="2C1D1DB3">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p>
    <w:p w14:paraId="08412C80">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承包人</w:t>
      </w:r>
      <w:r>
        <w:rPr>
          <w:rFonts w:hint="eastAsia" w:ascii="仿宋" w:hAnsi="仿宋" w:eastAsia="仿宋" w:cs="仿宋"/>
          <w:sz w:val="28"/>
          <w:szCs w:val="28"/>
          <w:lang w:eastAsia="en-US"/>
        </w:rPr>
        <w:t>：</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 xml:space="preserve">（盖章） </w:t>
      </w:r>
      <w:r>
        <w:rPr>
          <w:rFonts w:hint="eastAsia" w:ascii="仿宋" w:hAnsi="仿宋" w:eastAsia="仿宋" w:cs="仿宋"/>
          <w:sz w:val="28"/>
          <w:szCs w:val="28"/>
          <w:lang w:val="en-US" w:eastAsia="zh-CN"/>
        </w:rPr>
        <w:t xml:space="preserve">              </w:t>
      </w:r>
    </w:p>
    <w:p w14:paraId="23C7E7D7">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lang w:val="en-US" w:eastAsia="zh-CN"/>
        </w:rPr>
      </w:pPr>
    </w:p>
    <w:p w14:paraId="5F109315">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法定代表人或委托代理人（签字）：</w:t>
      </w:r>
    </w:p>
    <w:p w14:paraId="63E8DF51">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p>
    <w:p w14:paraId="5F2705E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p>
    <w:p w14:paraId="06DE768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left"/>
        <w:textAlignment w:val="auto"/>
        <w:outlineLvl w:val="9"/>
        <w:rPr>
          <w:rFonts w:hint="eastAsia" w:ascii="仿宋" w:hAnsi="仿宋" w:eastAsia="仿宋" w:cs="仿宋"/>
          <w:sz w:val="28"/>
          <w:szCs w:val="28"/>
        </w:rPr>
      </w:pPr>
    </w:p>
    <w:p w14:paraId="27855F74">
      <w:pPr>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w:t>
      </w:r>
      <w:r>
        <w:rPr>
          <w:rFonts w:hint="eastAsia" w:ascii="仿宋" w:hAnsi="仿宋" w:eastAsia="仿宋" w:cs="仿宋"/>
          <w:sz w:val="28"/>
          <w:szCs w:val="28"/>
          <w:lang w:val="en-US" w:eastAsia="zh-CN"/>
        </w:rPr>
        <w:t>5</w:t>
      </w:r>
      <w:r>
        <w:rPr>
          <w:rFonts w:hint="eastAsia" w:ascii="仿宋" w:hAnsi="仿宋" w:eastAsia="仿宋" w:cs="仿宋"/>
          <w:sz w:val="28"/>
          <w:szCs w:val="28"/>
        </w:rPr>
        <w:t>年 月 日</w:t>
      </w:r>
    </w:p>
    <w:p w14:paraId="34975271">
      <w:pPr>
        <w:spacing w:before="1179" w:line="209" w:lineRule="exact"/>
        <w:ind w:left="4661"/>
        <w:rPr>
          <w:rFonts w:hAnsi="Calibri"/>
          <w:color w:val="000000"/>
          <w:sz w:val="18"/>
          <w:szCs w:val="22"/>
        </w:rPr>
        <w:sectPr>
          <w:headerReference r:id="rId14" w:type="default"/>
          <w:footerReference r:id="rId15" w:type="default"/>
          <w:pgSz w:w="11905" w:h="16838"/>
          <w:pgMar w:top="1440" w:right="1803" w:bottom="1440" w:left="1803" w:header="850" w:footer="992" w:gutter="0"/>
          <w:pgBorders>
            <w:top w:val="single" w:color="auto" w:sz="4" w:space="1"/>
            <w:left w:val="none" w:sz="0" w:space="0"/>
            <w:bottom w:val="none" w:sz="0" w:space="0"/>
            <w:right w:val="none" w:sz="0" w:space="0"/>
          </w:pgBorders>
          <w:pgNumType w:fmt="numberInDash"/>
          <w:cols w:space="0" w:num="1"/>
          <w:rtlGutter w:val="0"/>
          <w:docGrid w:linePitch="1" w:charSpace="0"/>
        </w:sectPr>
      </w:pPr>
    </w:p>
    <w:p w14:paraId="3D2678CE">
      <w:pPr>
        <w:spacing w:line="276" w:lineRule="exact"/>
        <w:rPr>
          <w:rFonts w:hAnsi="Calibri"/>
          <w:color w:val="000000"/>
          <w:szCs w:val="22"/>
        </w:rPr>
      </w:pPr>
      <w:bookmarkStart w:id="24" w:name="br1_69"/>
      <w:bookmarkEnd w:id="24"/>
      <w:bookmarkStart w:id="25" w:name="br1_68"/>
      <w:bookmarkEnd w:id="25"/>
      <w:r>
        <w:rPr>
          <w:rFonts w:ascii="宋体" w:hAnsi="宋体" w:eastAsia="Times New Roman" w:cs="宋体"/>
          <w:color w:val="000000"/>
          <w:szCs w:val="22"/>
        </w:rPr>
        <w:t>附件</w:t>
      </w:r>
      <w:r>
        <w:rPr>
          <w:rFonts w:hAnsi="Calibri" w:eastAsia="Times New Roman"/>
          <w:color w:val="000000"/>
          <w:spacing w:val="2"/>
          <w:szCs w:val="22"/>
        </w:rPr>
        <w:t xml:space="preserve"> </w:t>
      </w:r>
      <w:r>
        <w:rPr>
          <w:rFonts w:ascii="MPIELA+TimesNewRomanPS-BoldMT" w:hAnsi="Calibri" w:eastAsia="Times New Roman"/>
          <w:color w:val="000000"/>
          <w:szCs w:val="22"/>
        </w:rPr>
        <w:t>1</w:t>
      </w:r>
      <w:r>
        <w:rPr>
          <w:rFonts w:ascii="宋体" w:hAnsi="宋体" w:eastAsia="Times New Roman" w:cs="宋体"/>
          <w:color w:val="000000"/>
          <w:szCs w:val="22"/>
        </w:rPr>
        <w:t>：</w:t>
      </w:r>
    </w:p>
    <w:p w14:paraId="0C0EA382">
      <w:pPr>
        <w:jc w:val="center"/>
        <w:rPr>
          <w:rFonts w:hint="default" w:ascii="Times New Roman" w:hAnsi="Times New Roman" w:eastAsia="方正小标宋简体" w:cs="Times New Roman"/>
          <w:b w:val="0"/>
          <w:bCs/>
          <w:sz w:val="22"/>
          <w:szCs w:val="18"/>
          <w:lang w:val="en-US" w:eastAsia="zh-CN"/>
        </w:rPr>
      </w:pPr>
      <w:bookmarkStart w:id="26" w:name="br1_72"/>
      <w:bookmarkEnd w:id="26"/>
      <w:bookmarkStart w:id="27" w:name="br1_70"/>
      <w:bookmarkEnd w:id="27"/>
      <w:r>
        <w:rPr>
          <w:rFonts w:hint="default" w:ascii="Times New Roman" w:hAnsi="Times New Roman" w:eastAsia="方正小标宋简体" w:cs="Times New Roman"/>
          <w:b w:val="0"/>
          <w:bCs/>
          <w:sz w:val="40"/>
          <w:szCs w:val="18"/>
          <w:lang w:val="en-US" w:eastAsia="zh-CN"/>
        </w:rPr>
        <w:t>任务委托</w:t>
      </w:r>
      <w:r>
        <w:rPr>
          <w:rFonts w:hint="eastAsia" w:ascii="Times New Roman" w:hAnsi="Times New Roman" w:eastAsia="方正小标宋简体" w:cs="Times New Roman"/>
          <w:b w:val="0"/>
          <w:bCs/>
          <w:sz w:val="40"/>
          <w:szCs w:val="18"/>
          <w:lang w:val="en-US" w:eastAsia="zh-CN"/>
        </w:rPr>
        <w:t>单</w:t>
      </w:r>
    </w:p>
    <w:p w14:paraId="4D9D49EC">
      <w:pPr>
        <w:spacing w:line="200" w:lineRule="exact"/>
        <w:rPr>
          <w:rFonts w:hint="default" w:ascii="Times New Roman" w:hAnsi="Times New Roman" w:cs="Times New Roman"/>
        </w:rPr>
      </w:pPr>
    </w:p>
    <w:p w14:paraId="0B3B549C">
      <w:pPr>
        <w:rPr>
          <w:rFonts w:hint="default" w:ascii="Times New Roman" w:hAnsi="Times New Roman" w:eastAsia="仿宋_GB2312" w:cs="Times New Roman"/>
        </w:rPr>
      </w:pPr>
      <w:r>
        <w:rPr>
          <w:rFonts w:hint="default" w:ascii="Times New Roman" w:hAnsi="Times New Roman" w:eastAsia="仿宋_GB2312" w:cs="Times New Roman"/>
        </w:rPr>
        <w:t>发</w:t>
      </w:r>
      <w:r>
        <w:rPr>
          <w:rFonts w:hint="default" w:ascii="Times New Roman" w:hAnsi="Times New Roman" w:eastAsia="仿宋_GB2312" w:cs="Times New Roman"/>
          <w:u w:val="none"/>
        </w:rPr>
        <w:t>至：</w:t>
      </w:r>
      <w:r>
        <w:rPr>
          <w:rFonts w:hint="eastAsia" w:ascii="Times New Roman" w:hAnsi="Times New Roman" w:eastAsia="仿宋_GB2312" w:cs="Times New Roman"/>
          <w:u w:val="none"/>
          <w:lang w:val="en-US" w:eastAsia="zh-CN"/>
        </w:rPr>
        <w:t>XXX</w:t>
      </w:r>
      <w:r>
        <w:rPr>
          <w:rFonts w:hint="default" w:ascii="Times New Roman" w:hAnsi="Times New Roman" w:eastAsia="仿宋_GB2312" w:cs="Times New Roman"/>
          <w:u w:val="none"/>
          <w:lang w:val="en-US" w:eastAsia="zh-CN"/>
        </w:rPr>
        <w:t>公司</w:t>
      </w:r>
      <w:r>
        <w:rPr>
          <w:rFonts w:hint="default" w:ascii="Times New Roman" w:hAnsi="Times New Roman" w:eastAsia="仿宋_GB2312" w:cs="Times New Roman"/>
          <w:u w:val="none"/>
        </w:rPr>
        <w:t xml:space="preserve"> </w:t>
      </w:r>
    </w:p>
    <w:tbl>
      <w:tblPr>
        <w:tblStyle w:val="20"/>
        <w:tblW w:w="8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38"/>
        <w:gridCol w:w="3523"/>
        <w:gridCol w:w="1076"/>
        <w:gridCol w:w="2341"/>
      </w:tblGrid>
      <w:tr w14:paraId="2FD4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22" w:hRule="atLeast"/>
          <w:jc w:val="center"/>
        </w:trPr>
        <w:tc>
          <w:tcPr>
            <w:tcW w:w="1538" w:type="dxa"/>
            <w:vMerge w:val="restart"/>
            <w:tcBorders>
              <w:top w:val="single" w:color="auto" w:sz="8" w:space="0"/>
              <w:left w:val="single" w:color="auto" w:sz="8" w:space="0"/>
            </w:tcBorders>
            <w:noWrap w:val="0"/>
            <w:vAlign w:val="center"/>
          </w:tcPr>
          <w:p w14:paraId="1678F810">
            <w:pPr>
              <w:tabs>
                <w:tab w:val="left" w:pos="1480"/>
              </w:tabs>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委托单位名称</w:t>
            </w:r>
          </w:p>
        </w:tc>
        <w:tc>
          <w:tcPr>
            <w:tcW w:w="3523" w:type="dxa"/>
            <w:vMerge w:val="restart"/>
            <w:tcBorders>
              <w:top w:val="single" w:color="auto" w:sz="8" w:space="0"/>
            </w:tcBorders>
            <w:noWrap w:val="0"/>
            <w:vAlign w:val="center"/>
          </w:tcPr>
          <w:p w14:paraId="2F3BF1E3">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XXX公司</w:t>
            </w:r>
          </w:p>
        </w:tc>
        <w:tc>
          <w:tcPr>
            <w:tcW w:w="1076" w:type="dxa"/>
            <w:tcBorders>
              <w:top w:val="single" w:color="auto" w:sz="8" w:space="0"/>
            </w:tcBorders>
            <w:noWrap w:val="0"/>
            <w:vAlign w:val="center"/>
          </w:tcPr>
          <w:p w14:paraId="3E1B99F6">
            <w:pPr>
              <w:spacing w:before="100" w:beforeAutospacing="1" w:after="100" w:afterAutospacing="1" w:line="440" w:lineRule="exact"/>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编 号</w:t>
            </w:r>
          </w:p>
        </w:tc>
        <w:tc>
          <w:tcPr>
            <w:tcW w:w="2341" w:type="dxa"/>
            <w:tcBorders>
              <w:top w:val="single" w:color="auto" w:sz="8" w:space="0"/>
              <w:right w:val="single" w:color="auto" w:sz="8" w:space="0"/>
            </w:tcBorders>
            <w:noWrap w:val="0"/>
            <w:vAlign w:val="center"/>
          </w:tcPr>
          <w:p w14:paraId="4D3D5341">
            <w:pPr>
              <w:spacing w:before="100" w:beforeAutospacing="1" w:after="100" w:afterAutospacing="1" w:line="440" w:lineRule="exact"/>
              <w:ind w:left="840" w:hanging="840" w:hangingChars="40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2025</w:t>
            </w:r>
            <w:r>
              <w:rPr>
                <w:rFonts w:hint="default" w:ascii="Times New Roman" w:hAnsi="Times New Roman" w:eastAsia="仿宋_GB2312" w:cs="Times New Roman"/>
                <w:sz w:val="21"/>
                <w:szCs w:val="21"/>
                <w:lang w:val="en-US" w:eastAsia="zh-CN"/>
              </w:rPr>
              <w:t>年—</w:t>
            </w:r>
            <w:r>
              <w:rPr>
                <w:rFonts w:hint="eastAsia" w:ascii="Times New Roman" w:hAnsi="Times New Roman" w:eastAsia="仿宋_GB2312" w:cs="Times New Roman"/>
                <w:sz w:val="21"/>
                <w:szCs w:val="21"/>
                <w:lang w:val="en-US" w:eastAsia="zh-CN"/>
              </w:rPr>
              <w:t>XX</w:t>
            </w:r>
            <w:r>
              <w:rPr>
                <w:rFonts w:hint="default" w:ascii="Times New Roman" w:hAnsi="Times New Roman" w:eastAsia="仿宋_GB2312" w:cs="Times New Roman"/>
                <w:sz w:val="21"/>
                <w:szCs w:val="21"/>
                <w:lang w:val="en-US" w:eastAsia="zh-CN"/>
              </w:rPr>
              <w:t>号</w:t>
            </w:r>
          </w:p>
        </w:tc>
      </w:tr>
      <w:tr w14:paraId="1EA0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jc w:val="center"/>
        </w:trPr>
        <w:tc>
          <w:tcPr>
            <w:tcW w:w="1538" w:type="dxa"/>
            <w:vMerge w:val="continue"/>
            <w:tcBorders>
              <w:left w:val="single" w:color="auto" w:sz="8" w:space="0"/>
            </w:tcBorders>
            <w:noWrap w:val="0"/>
            <w:vAlign w:val="center"/>
          </w:tcPr>
          <w:p w14:paraId="536FA876">
            <w:pPr>
              <w:spacing w:before="100" w:beforeAutospacing="1" w:after="100" w:afterAutospacing="1" w:line="440" w:lineRule="exact"/>
              <w:jc w:val="center"/>
              <w:rPr>
                <w:rFonts w:hint="default" w:ascii="Times New Roman" w:hAnsi="Times New Roman" w:eastAsia="仿宋_GB2312" w:cs="Times New Roman"/>
                <w:sz w:val="21"/>
                <w:szCs w:val="21"/>
              </w:rPr>
            </w:pPr>
          </w:p>
        </w:tc>
        <w:tc>
          <w:tcPr>
            <w:tcW w:w="3523" w:type="dxa"/>
            <w:vMerge w:val="continue"/>
            <w:noWrap w:val="0"/>
            <w:vAlign w:val="center"/>
          </w:tcPr>
          <w:p w14:paraId="253F7AC1">
            <w:pPr>
              <w:spacing w:before="100" w:beforeAutospacing="1" w:after="100" w:afterAutospacing="1" w:line="440" w:lineRule="exact"/>
              <w:jc w:val="center"/>
              <w:rPr>
                <w:rFonts w:hint="default" w:ascii="Times New Roman" w:hAnsi="Times New Roman" w:eastAsia="仿宋_GB2312" w:cs="Times New Roman"/>
                <w:sz w:val="21"/>
                <w:szCs w:val="21"/>
              </w:rPr>
            </w:pPr>
          </w:p>
        </w:tc>
        <w:tc>
          <w:tcPr>
            <w:tcW w:w="1076" w:type="dxa"/>
            <w:noWrap w:val="0"/>
            <w:vAlign w:val="center"/>
          </w:tcPr>
          <w:p w14:paraId="3D4324AB">
            <w:pPr>
              <w:spacing w:before="100" w:beforeAutospacing="1" w:after="100" w:afterAutospacing="1" w:line="440" w:lineRule="exact"/>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日 期</w:t>
            </w:r>
          </w:p>
        </w:tc>
        <w:tc>
          <w:tcPr>
            <w:tcW w:w="2341" w:type="dxa"/>
            <w:tcBorders>
              <w:right w:val="single" w:color="auto" w:sz="8" w:space="0"/>
            </w:tcBorders>
            <w:noWrap w:val="0"/>
            <w:vAlign w:val="center"/>
          </w:tcPr>
          <w:p w14:paraId="39BD48A6">
            <w:pPr>
              <w:spacing w:before="100" w:beforeAutospacing="1" w:after="100" w:afterAutospacing="1" w:line="440" w:lineRule="exact"/>
              <w:jc w:val="center"/>
              <w:rPr>
                <w:rFonts w:hint="default" w:ascii="Times New Roman" w:hAnsi="Times New Roman" w:eastAsia="仿宋_GB2312" w:cs="Times New Roman"/>
                <w:sz w:val="21"/>
                <w:szCs w:val="21"/>
              </w:rPr>
            </w:pPr>
          </w:p>
        </w:tc>
      </w:tr>
      <w:tr w14:paraId="4C7E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jc w:val="center"/>
        </w:trPr>
        <w:tc>
          <w:tcPr>
            <w:tcW w:w="1538" w:type="dxa"/>
            <w:tcBorders>
              <w:left w:val="single" w:color="auto" w:sz="8" w:space="0"/>
              <w:right w:val="single" w:color="auto" w:sz="4" w:space="0"/>
            </w:tcBorders>
            <w:noWrap w:val="0"/>
            <w:vAlign w:val="center"/>
          </w:tcPr>
          <w:p w14:paraId="4F821AA8">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委托项目名称</w:t>
            </w:r>
          </w:p>
        </w:tc>
        <w:tc>
          <w:tcPr>
            <w:tcW w:w="6940" w:type="dxa"/>
            <w:gridSpan w:val="3"/>
            <w:tcBorders>
              <w:left w:val="single" w:color="auto" w:sz="4" w:space="0"/>
              <w:right w:val="single" w:color="auto" w:sz="8" w:space="0"/>
            </w:tcBorders>
            <w:noWrap w:val="0"/>
            <w:vAlign w:val="center"/>
          </w:tcPr>
          <w:p w14:paraId="04F81546">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p>
        </w:tc>
      </w:tr>
      <w:tr w14:paraId="246A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91" w:hRule="atLeast"/>
          <w:jc w:val="center"/>
        </w:trPr>
        <w:tc>
          <w:tcPr>
            <w:tcW w:w="1538" w:type="dxa"/>
            <w:tcBorders>
              <w:left w:val="single" w:color="auto" w:sz="8" w:space="0"/>
              <w:right w:val="single" w:color="auto" w:sz="4" w:space="0"/>
            </w:tcBorders>
            <w:noWrap w:val="0"/>
            <w:vAlign w:val="center"/>
          </w:tcPr>
          <w:p w14:paraId="26247781">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委托依据</w:t>
            </w:r>
          </w:p>
        </w:tc>
        <w:tc>
          <w:tcPr>
            <w:tcW w:w="6940" w:type="dxa"/>
            <w:gridSpan w:val="3"/>
            <w:tcBorders>
              <w:left w:val="single" w:color="auto" w:sz="4" w:space="0"/>
              <w:right w:val="single" w:color="auto" w:sz="8" w:space="0"/>
            </w:tcBorders>
            <w:noWrap w:val="0"/>
            <w:vAlign w:val="center"/>
          </w:tcPr>
          <w:p w14:paraId="7B9FF554">
            <w:pPr>
              <w:spacing w:before="100" w:beforeAutospacing="1" w:after="100" w:afterAutospacing="1" w:line="440" w:lineRule="exact"/>
              <w:jc w:val="left"/>
              <w:rPr>
                <w:rFonts w:hint="default" w:ascii="Times New Roman" w:hAnsi="Times New Roman" w:eastAsia="仿宋_GB2312" w:cs="Times New Roman"/>
                <w:sz w:val="21"/>
                <w:szCs w:val="21"/>
                <w:lang w:val="en-US"/>
              </w:rPr>
            </w:pPr>
            <w:r>
              <w:rPr>
                <w:rFonts w:hint="eastAsia" w:ascii="仿宋_GB2312" w:hAnsi="等线" w:eastAsia="仿宋_GB2312" w:cs="仿宋_GB2312"/>
                <w:i w:val="0"/>
                <w:iCs w:val="0"/>
                <w:color w:val="000000"/>
                <w:kern w:val="0"/>
                <w:sz w:val="22"/>
                <w:szCs w:val="22"/>
                <w:u w:val="none"/>
                <w:lang w:val="en-US" w:eastAsia="zh-CN" w:bidi="ar"/>
              </w:rPr>
              <w:t>合同名称：</w:t>
            </w:r>
          </w:p>
        </w:tc>
      </w:tr>
      <w:tr w14:paraId="018E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jc w:val="center"/>
        </w:trPr>
        <w:tc>
          <w:tcPr>
            <w:tcW w:w="1538" w:type="dxa"/>
            <w:tcBorders>
              <w:left w:val="single" w:color="auto" w:sz="8" w:space="0"/>
              <w:right w:val="single" w:color="auto" w:sz="4" w:space="0"/>
            </w:tcBorders>
            <w:noWrap w:val="0"/>
            <w:vAlign w:val="center"/>
          </w:tcPr>
          <w:p w14:paraId="18563B86">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委托</w:t>
            </w:r>
            <w:r>
              <w:rPr>
                <w:rFonts w:hint="default" w:ascii="Times New Roman" w:hAnsi="Times New Roman" w:eastAsia="仿宋_GB2312" w:cs="Times New Roman"/>
                <w:sz w:val="21"/>
                <w:szCs w:val="21"/>
                <w:lang w:val="en-US" w:eastAsia="zh-CN"/>
              </w:rPr>
              <w:t>内容</w:t>
            </w:r>
          </w:p>
        </w:tc>
        <w:tc>
          <w:tcPr>
            <w:tcW w:w="6940" w:type="dxa"/>
            <w:gridSpan w:val="3"/>
            <w:tcBorders>
              <w:left w:val="single" w:color="auto" w:sz="4" w:space="0"/>
              <w:right w:val="single" w:color="auto" w:sz="8" w:space="0"/>
            </w:tcBorders>
            <w:noWrap w:val="0"/>
            <w:vAlign w:val="center"/>
          </w:tcPr>
          <w:p w14:paraId="14EABE81">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p>
        </w:tc>
      </w:tr>
      <w:tr w14:paraId="750A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jc w:val="center"/>
        </w:trPr>
        <w:tc>
          <w:tcPr>
            <w:tcW w:w="1538" w:type="dxa"/>
            <w:tcBorders>
              <w:left w:val="single" w:color="auto" w:sz="8" w:space="0"/>
              <w:right w:val="single" w:color="auto" w:sz="4" w:space="0"/>
            </w:tcBorders>
            <w:noWrap w:val="0"/>
            <w:vAlign w:val="center"/>
          </w:tcPr>
          <w:p w14:paraId="31929D54">
            <w:pPr>
              <w:spacing w:before="100" w:beforeAutospacing="1" w:after="100" w:afterAutospacing="1" w:line="440" w:lineRule="exact"/>
              <w:jc w:val="center"/>
              <w:rPr>
                <w:rFonts w:hint="default"/>
                <w:lang w:val="en-US" w:eastAsia="zh-CN"/>
              </w:rPr>
            </w:pPr>
            <w:r>
              <w:rPr>
                <w:rFonts w:hint="eastAsia" w:ascii="Times New Roman" w:hAnsi="Times New Roman" w:eastAsia="仿宋_GB2312" w:cs="Times New Roman"/>
                <w:sz w:val="21"/>
                <w:szCs w:val="21"/>
                <w:lang w:val="en-US" w:eastAsia="zh-CN"/>
              </w:rPr>
              <w:t>资产评估(估价)费暂定价（元）</w:t>
            </w:r>
          </w:p>
        </w:tc>
        <w:tc>
          <w:tcPr>
            <w:tcW w:w="6940" w:type="dxa"/>
            <w:gridSpan w:val="3"/>
            <w:tcBorders>
              <w:left w:val="single" w:color="auto" w:sz="4" w:space="0"/>
              <w:right w:val="single" w:color="auto" w:sz="8" w:space="0"/>
            </w:tcBorders>
            <w:noWrap w:val="0"/>
            <w:vAlign w:val="center"/>
          </w:tcPr>
          <w:p w14:paraId="19F0C9DD">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元</w:t>
            </w:r>
          </w:p>
        </w:tc>
      </w:tr>
      <w:tr w14:paraId="4400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jc w:val="center"/>
        </w:trPr>
        <w:tc>
          <w:tcPr>
            <w:tcW w:w="1538" w:type="dxa"/>
            <w:tcBorders>
              <w:left w:val="single" w:color="auto" w:sz="8" w:space="0"/>
              <w:right w:val="single" w:color="auto" w:sz="4" w:space="0"/>
            </w:tcBorders>
            <w:noWrap w:val="0"/>
            <w:vAlign w:val="center"/>
          </w:tcPr>
          <w:p w14:paraId="7C17DA56">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任务类别</w:t>
            </w:r>
          </w:p>
        </w:tc>
        <w:tc>
          <w:tcPr>
            <w:tcW w:w="6940" w:type="dxa"/>
            <w:gridSpan w:val="3"/>
            <w:tcBorders>
              <w:left w:val="single" w:color="auto" w:sz="4" w:space="0"/>
              <w:right w:val="single" w:color="auto" w:sz="8" w:space="0"/>
            </w:tcBorders>
            <w:noWrap w:val="0"/>
            <w:vAlign w:val="center"/>
          </w:tcPr>
          <w:p w14:paraId="2FDC6EEF">
            <w:pPr>
              <w:spacing w:before="100" w:beforeAutospacing="1" w:after="100" w:afterAutospacing="1" w:line="440" w:lineRule="exact"/>
              <w:jc w:val="left"/>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评估□</w:t>
            </w:r>
            <w:r>
              <w:rPr>
                <w:rFonts w:hint="default" w:ascii="Times New Roman" w:hAnsi="Times New Roman" w:eastAsia="仿宋_GB2312" w:cs="Times New Roman"/>
                <w:b/>
                <w:bCs/>
                <w:color w:val="auto"/>
                <w:sz w:val="21"/>
                <w:szCs w:val="21"/>
                <w:highlight w:val="none"/>
                <w:lang w:val="en-US" w:eastAsia="zh-CN"/>
              </w:rPr>
              <w:t xml:space="preserve">      </w:t>
            </w:r>
            <w:r>
              <w:rPr>
                <w:rFonts w:hint="eastAsia" w:ascii="Times New Roman" w:hAnsi="Times New Roman" w:eastAsia="仿宋_GB2312" w:cs="Times New Roman"/>
                <w:sz w:val="21"/>
                <w:szCs w:val="21"/>
                <w:lang w:val="en-US" w:eastAsia="zh-CN"/>
              </w:rPr>
              <w:t>估价□</w:t>
            </w:r>
          </w:p>
        </w:tc>
      </w:tr>
      <w:tr w14:paraId="1DF9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61" w:hRule="atLeast"/>
          <w:jc w:val="center"/>
        </w:trPr>
        <w:tc>
          <w:tcPr>
            <w:tcW w:w="1538" w:type="dxa"/>
            <w:tcBorders>
              <w:left w:val="single" w:color="auto" w:sz="8" w:space="0"/>
              <w:right w:val="single" w:color="auto" w:sz="4" w:space="0"/>
            </w:tcBorders>
            <w:noWrap w:val="0"/>
            <w:vAlign w:val="center"/>
          </w:tcPr>
          <w:p w14:paraId="276F71E2">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相关资料</w:t>
            </w:r>
          </w:p>
        </w:tc>
        <w:tc>
          <w:tcPr>
            <w:tcW w:w="6940" w:type="dxa"/>
            <w:gridSpan w:val="3"/>
            <w:tcBorders>
              <w:left w:val="single" w:color="auto" w:sz="4" w:space="0"/>
              <w:right w:val="single" w:color="auto" w:sz="8" w:space="0"/>
            </w:tcBorders>
            <w:noWrap w:val="0"/>
            <w:vAlign w:val="center"/>
          </w:tcPr>
          <w:p w14:paraId="55BC0242">
            <w:pPr>
              <w:spacing w:before="100" w:beforeAutospacing="1" w:after="100" w:afterAutospacing="1" w:line="440" w:lineRule="exact"/>
              <w:jc w:val="center"/>
              <w:rPr>
                <w:rFonts w:hint="eastAsia" w:ascii="Times New Roman" w:hAnsi="Times New Roman" w:eastAsia="仿宋_GB2312" w:cs="Times New Roman"/>
                <w:sz w:val="21"/>
                <w:szCs w:val="21"/>
                <w:lang w:val="en-US" w:eastAsia="zh-CN"/>
              </w:rPr>
            </w:pPr>
          </w:p>
        </w:tc>
      </w:tr>
      <w:tr w14:paraId="3182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11" w:hRule="atLeast"/>
          <w:jc w:val="center"/>
        </w:trPr>
        <w:tc>
          <w:tcPr>
            <w:tcW w:w="1538" w:type="dxa"/>
            <w:tcBorders>
              <w:left w:val="single" w:color="auto" w:sz="8" w:space="0"/>
              <w:right w:val="single" w:color="auto" w:sz="4" w:space="0"/>
            </w:tcBorders>
            <w:noWrap w:val="0"/>
            <w:vAlign w:val="center"/>
          </w:tcPr>
          <w:p w14:paraId="65D78B27">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要求完成时间</w:t>
            </w:r>
          </w:p>
        </w:tc>
        <w:tc>
          <w:tcPr>
            <w:tcW w:w="6940" w:type="dxa"/>
            <w:gridSpan w:val="3"/>
            <w:tcBorders>
              <w:left w:val="single" w:color="auto" w:sz="4" w:space="0"/>
              <w:right w:val="single" w:color="auto" w:sz="8" w:space="0"/>
            </w:tcBorders>
            <w:noWrap w:val="0"/>
            <w:vAlign w:val="center"/>
          </w:tcPr>
          <w:p w14:paraId="0FFDD810">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年    月   日</w:t>
            </w:r>
          </w:p>
        </w:tc>
      </w:tr>
      <w:tr w14:paraId="6339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329" w:hRule="atLeast"/>
          <w:jc w:val="center"/>
        </w:trPr>
        <w:tc>
          <w:tcPr>
            <w:tcW w:w="1538" w:type="dxa"/>
            <w:tcBorders>
              <w:left w:val="single" w:color="auto" w:sz="8" w:space="0"/>
              <w:right w:val="single" w:color="auto" w:sz="4" w:space="0"/>
            </w:tcBorders>
            <w:noWrap w:val="0"/>
            <w:vAlign w:val="center"/>
          </w:tcPr>
          <w:p w14:paraId="24C6E1F5">
            <w:pPr>
              <w:spacing w:before="100" w:beforeAutospacing="1" w:after="100" w:afterAutospacing="1" w:line="440" w:lineRule="exact"/>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委托单位相关部门意见</w:t>
            </w:r>
          </w:p>
        </w:tc>
        <w:tc>
          <w:tcPr>
            <w:tcW w:w="6940" w:type="dxa"/>
            <w:gridSpan w:val="3"/>
            <w:tcBorders>
              <w:left w:val="single" w:color="auto" w:sz="4" w:space="0"/>
              <w:right w:val="single" w:color="auto" w:sz="8" w:space="0"/>
            </w:tcBorders>
            <w:noWrap w:val="0"/>
            <w:vAlign w:val="center"/>
          </w:tcPr>
          <w:p w14:paraId="3311360F">
            <w:pPr>
              <w:spacing w:before="100" w:beforeAutospacing="1" w:after="100" w:afterAutospacing="1" w:line="440" w:lineRule="exact"/>
              <w:jc w:val="left"/>
              <w:rPr>
                <w:rFonts w:hint="default" w:ascii="Times New Roman" w:hAnsi="Times New Roman" w:eastAsia="仿宋_GB2312" w:cs="Times New Roman"/>
                <w:sz w:val="21"/>
                <w:szCs w:val="21"/>
                <w:lang w:eastAsia="zh-CN"/>
              </w:rPr>
            </w:pPr>
          </w:p>
          <w:p w14:paraId="4940CC8C">
            <w:pPr>
              <w:spacing w:before="100" w:beforeAutospacing="1" w:after="100" w:afterAutospacing="1" w:line="440" w:lineRule="exact"/>
              <w:jc w:val="left"/>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 xml:space="preserve">经办人：    </w:t>
            </w:r>
            <w:r>
              <w:rPr>
                <w:rFonts w:hint="eastAsia" w:ascii="Times New Roman" w:hAnsi="Times New Roman" w:eastAsia="仿宋_GB2312" w:cs="Times New Roman"/>
                <w:sz w:val="21"/>
                <w:szCs w:val="21"/>
                <w:lang w:val="en-US" w:eastAsia="zh-CN"/>
              </w:rPr>
              <w:t xml:space="preserve"> </w:t>
            </w:r>
            <w:r>
              <w:rPr>
                <w:rFonts w:hint="default" w:ascii="Times New Roman" w:hAnsi="Times New Roman" w:eastAsia="仿宋_GB2312" w:cs="Times New Roman"/>
                <w:sz w:val="21"/>
                <w:szCs w:val="21"/>
                <w:lang w:val="en-US" w:eastAsia="zh-CN"/>
              </w:rPr>
              <w:t xml:space="preserve">     部门负责人：             （单位盖章）</w:t>
            </w:r>
          </w:p>
        </w:tc>
      </w:tr>
      <w:tr w14:paraId="4764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329" w:hRule="atLeast"/>
          <w:jc w:val="center"/>
        </w:trPr>
        <w:tc>
          <w:tcPr>
            <w:tcW w:w="1538" w:type="dxa"/>
            <w:tcBorders>
              <w:left w:val="single" w:color="auto" w:sz="8" w:space="0"/>
              <w:right w:val="single" w:color="auto" w:sz="4" w:space="0"/>
            </w:tcBorders>
            <w:noWrap w:val="0"/>
            <w:vAlign w:val="center"/>
          </w:tcPr>
          <w:p w14:paraId="656F431A">
            <w:pPr>
              <w:spacing w:before="0" w:beforeAutospacing="0" w:after="0" w:afterAutospacing="0" w:line="240" w:lineRule="auto"/>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任务通知单</w:t>
            </w:r>
          </w:p>
          <w:p w14:paraId="33578EDF">
            <w:pPr>
              <w:spacing w:before="0" w:beforeAutospacing="0" w:after="0" w:afterAutospacing="0" w:line="240" w:lineRule="auto"/>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接收人</w:t>
            </w:r>
          </w:p>
        </w:tc>
        <w:tc>
          <w:tcPr>
            <w:tcW w:w="6940" w:type="dxa"/>
            <w:gridSpan w:val="3"/>
            <w:tcBorders>
              <w:left w:val="single" w:color="auto" w:sz="4" w:space="0"/>
              <w:right w:val="single" w:color="auto" w:sz="8" w:space="0"/>
            </w:tcBorders>
            <w:noWrap w:val="0"/>
            <w:vAlign w:val="center"/>
          </w:tcPr>
          <w:p w14:paraId="11BFFA99">
            <w:pPr>
              <w:spacing w:before="100" w:beforeAutospacing="1" w:after="100" w:afterAutospacing="1" w:line="440" w:lineRule="exact"/>
              <w:ind w:firstLine="2940" w:firstLineChars="1400"/>
              <w:jc w:val="left"/>
              <w:rPr>
                <w:rFonts w:hint="default" w:ascii="Times New Roman" w:hAnsi="Times New Roman" w:eastAsia="仿宋_GB2312" w:cs="Times New Roman"/>
                <w:sz w:val="21"/>
                <w:szCs w:val="21"/>
                <w:lang w:eastAsia="zh-CN"/>
              </w:rPr>
            </w:pPr>
          </w:p>
          <w:p w14:paraId="3D372E67">
            <w:pPr>
              <w:spacing w:before="100" w:beforeAutospacing="1" w:after="100" w:afterAutospacing="1" w:line="440" w:lineRule="exact"/>
              <w:ind w:firstLine="2940" w:firstLineChars="1400"/>
              <w:jc w:val="left"/>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签字</w:t>
            </w:r>
            <w:r>
              <w:rPr>
                <w:rFonts w:hint="default" w:ascii="Times New Roman" w:hAnsi="Times New Roman" w:eastAsia="仿宋_GB2312" w:cs="Times New Roman"/>
                <w:sz w:val="21"/>
                <w:szCs w:val="21"/>
                <w:lang w:eastAsia="zh-CN"/>
              </w:rPr>
              <w:t>）</w:t>
            </w:r>
          </w:p>
        </w:tc>
      </w:tr>
      <w:tr w14:paraId="48AA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22" w:hRule="atLeast"/>
          <w:jc w:val="center"/>
        </w:trPr>
        <w:tc>
          <w:tcPr>
            <w:tcW w:w="8478" w:type="dxa"/>
            <w:gridSpan w:val="4"/>
            <w:tcBorders>
              <w:left w:val="single" w:color="auto" w:sz="8" w:space="0"/>
              <w:right w:val="single" w:color="auto" w:sz="8" w:space="0"/>
            </w:tcBorders>
            <w:noWrap w:val="0"/>
            <w:vAlign w:val="top"/>
          </w:tcPr>
          <w:p w14:paraId="52C8B095">
            <w:pPr>
              <w:spacing w:before="100" w:beforeAutospacing="1" w:after="100" w:afterAutospacing="1" w:line="440" w:lineRule="exact"/>
              <w:jc w:val="both"/>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备注</w:t>
            </w:r>
            <w:r>
              <w:rPr>
                <w:rFonts w:hint="default" w:ascii="Times New Roman" w:hAnsi="Times New Roman" w:eastAsia="仿宋_GB2312" w:cs="Times New Roman"/>
                <w:sz w:val="21"/>
                <w:szCs w:val="21"/>
              </w:rPr>
              <w:t>：</w:t>
            </w:r>
          </w:p>
        </w:tc>
      </w:tr>
    </w:tbl>
    <w:p w14:paraId="794DC2F1">
      <w:pPr>
        <w:spacing w:line="240" w:lineRule="auto"/>
        <w:jc w:val="left"/>
        <w:rPr>
          <w:rFonts w:hint="default" w:ascii="Times New Roman" w:hAnsi="Times New Roman" w:cs="Times New Roman"/>
          <w:bCs/>
          <w:color w:val="auto"/>
          <w:szCs w:val="21"/>
          <w:highlight w:val="none"/>
        </w:rPr>
      </w:pPr>
    </w:p>
    <w:p w14:paraId="46BDD8BB">
      <w:pPr>
        <w:spacing w:line="240" w:lineRule="auto"/>
        <w:jc w:val="left"/>
        <w:rPr>
          <w:rFonts w:hint="default" w:ascii="Times New Roman" w:hAnsi="Times New Roman" w:eastAsia="仿宋_GB2312" w:cs="Times New Roman"/>
          <w:bCs/>
          <w:color w:val="auto"/>
          <w:szCs w:val="21"/>
          <w:highlight w:val="none"/>
          <w:lang w:val="en-US" w:eastAsia="zh-CN"/>
        </w:rPr>
      </w:pPr>
      <w:r>
        <w:rPr>
          <w:rFonts w:hint="default" w:ascii="Times New Roman" w:hAnsi="Times New Roman" w:eastAsia="仿宋_GB2312" w:cs="Times New Roman"/>
          <w:bCs/>
          <w:color w:val="auto"/>
          <w:szCs w:val="21"/>
          <w:highlight w:val="none"/>
          <w:lang w:val="en-US" w:eastAsia="zh-CN"/>
        </w:rPr>
        <w:t>注：1、本表适合</w:t>
      </w:r>
      <w:r>
        <w:rPr>
          <w:rFonts w:hint="eastAsia" w:ascii="Times New Roman" w:hAnsi="Times New Roman" w:eastAsia="仿宋_GB2312" w:cs="Times New Roman"/>
          <w:bCs/>
          <w:color w:val="auto"/>
          <w:szCs w:val="21"/>
          <w:highlight w:val="none"/>
          <w:lang w:val="en-US" w:eastAsia="zh-CN"/>
        </w:rPr>
        <w:t>评估或估价类</w:t>
      </w:r>
      <w:r>
        <w:rPr>
          <w:rFonts w:hint="default" w:ascii="Times New Roman" w:hAnsi="Times New Roman" w:eastAsia="仿宋_GB2312" w:cs="Times New Roman"/>
          <w:bCs/>
          <w:color w:val="auto"/>
          <w:szCs w:val="21"/>
          <w:highlight w:val="none"/>
          <w:lang w:val="en-US" w:eastAsia="zh-CN"/>
        </w:rPr>
        <w:t>任务委托。</w:t>
      </w:r>
    </w:p>
    <w:p w14:paraId="19363B8C">
      <w:pPr>
        <w:spacing w:line="240" w:lineRule="auto"/>
        <w:ind w:firstLine="440" w:firstLineChars="200"/>
        <w:jc w:val="left"/>
        <w:rPr>
          <w:rFonts w:hint="default" w:ascii="Times New Roman" w:hAnsi="Times New Roman" w:eastAsia="仿宋_GB2312" w:cs="Times New Roman"/>
          <w:bCs/>
          <w:color w:val="auto"/>
          <w:szCs w:val="21"/>
          <w:highlight w:val="none"/>
          <w:lang w:val="en-US" w:eastAsia="zh-CN"/>
        </w:rPr>
      </w:pPr>
      <w:r>
        <w:rPr>
          <w:rFonts w:hint="default" w:ascii="Times New Roman" w:hAnsi="Times New Roman" w:eastAsia="仿宋_GB2312" w:cs="Times New Roman"/>
          <w:bCs/>
          <w:color w:val="auto"/>
          <w:szCs w:val="21"/>
          <w:highlight w:val="none"/>
          <w:lang w:val="en-US" w:eastAsia="zh-CN"/>
        </w:rPr>
        <w:t>2、本表格式仅作参考，委托</w:t>
      </w:r>
      <w:r>
        <w:rPr>
          <w:rFonts w:hint="eastAsia" w:ascii="Times New Roman" w:hAnsi="Times New Roman" w:eastAsia="仿宋_GB2312" w:cs="Times New Roman"/>
          <w:bCs/>
          <w:color w:val="auto"/>
          <w:szCs w:val="21"/>
          <w:highlight w:val="none"/>
          <w:lang w:val="en-US" w:eastAsia="zh-CN"/>
        </w:rPr>
        <w:t>部门</w:t>
      </w:r>
      <w:r>
        <w:rPr>
          <w:rFonts w:hint="default" w:ascii="Times New Roman" w:hAnsi="Times New Roman" w:eastAsia="仿宋_GB2312" w:cs="Times New Roman"/>
          <w:bCs/>
          <w:color w:val="auto"/>
          <w:szCs w:val="21"/>
          <w:highlight w:val="none"/>
          <w:lang w:val="en-US" w:eastAsia="zh-CN"/>
        </w:rPr>
        <w:t>可根据实际情况自行修改。</w:t>
      </w:r>
    </w:p>
    <w:p w14:paraId="1EA6E559"/>
    <w:p w14:paraId="5C5F2AF2">
      <w:pPr>
        <w:spacing w:line="276" w:lineRule="exact"/>
        <w:rPr>
          <w:rFonts w:hint="eastAsia" w:ascii="宋体" w:hAnsi="宋体" w:eastAsia="宋体" w:cs="宋体"/>
          <w:color w:val="000000"/>
          <w:szCs w:val="22"/>
          <w:lang w:val="en-US" w:eastAsia="zh-CN"/>
        </w:rPr>
      </w:pPr>
      <w:r>
        <w:rPr>
          <w:rFonts w:hint="eastAsia" w:ascii="宋体" w:hAnsi="宋体" w:eastAsia="宋体" w:cs="宋体"/>
          <w:color w:val="000000"/>
          <w:szCs w:val="22"/>
          <w:lang w:val="en-US" w:eastAsia="zh-CN"/>
        </w:rPr>
        <w:t>附件2：</w:t>
      </w:r>
    </w:p>
    <w:tbl>
      <w:tblPr>
        <w:tblStyle w:val="20"/>
        <w:tblW w:w="90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975"/>
        <w:gridCol w:w="990"/>
        <w:gridCol w:w="5265"/>
        <w:gridCol w:w="1275"/>
      </w:tblGrid>
      <w:tr w14:paraId="75915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090" w:type="dxa"/>
            <w:gridSpan w:val="5"/>
            <w:tcBorders>
              <w:top w:val="nil"/>
              <w:left w:val="nil"/>
              <w:bottom w:val="nil"/>
              <w:right w:val="nil"/>
            </w:tcBorders>
            <w:shd w:val="clear" w:color="auto" w:fill="auto"/>
            <w:noWrap/>
            <w:vAlign w:val="bottom"/>
          </w:tcPr>
          <w:p w14:paraId="373C5195">
            <w:pPr>
              <w:jc w:val="center"/>
              <w:rPr>
                <w:rFonts w:hint="eastAsia" w:ascii="等线" w:hAnsi="等线" w:eastAsia="等线" w:cs="等线"/>
                <w:i w:val="0"/>
                <w:iCs w:val="0"/>
                <w:color w:val="000000"/>
                <w:sz w:val="22"/>
                <w:szCs w:val="22"/>
                <w:u w:val="none"/>
              </w:rPr>
            </w:pPr>
            <w:r>
              <w:rPr>
                <w:rFonts w:hint="eastAsia" w:ascii="方正公文小标宋" w:hAnsi="方正公文小标宋" w:eastAsia="方正公文小标宋" w:cs="方正公文小标宋"/>
                <w:i w:val="0"/>
                <w:iCs w:val="0"/>
                <w:color w:val="000000"/>
                <w:kern w:val="0"/>
                <w:sz w:val="36"/>
                <w:szCs w:val="36"/>
                <w:u w:val="none"/>
                <w:lang w:val="en-US" w:eastAsia="zh-CN" w:bidi="ar"/>
              </w:rPr>
              <w:t>工作完成情况考核表</w:t>
            </w:r>
          </w:p>
        </w:tc>
      </w:tr>
      <w:tr w14:paraId="7A0EB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34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84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考核内容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D85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分值</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2D8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评分标准</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9C2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得分</w:t>
            </w:r>
          </w:p>
        </w:tc>
      </w:tr>
      <w:tr w14:paraId="4C5A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59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4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工作时效性</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97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30</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43B6">
            <w:pPr>
              <w:keepNext w:val="0"/>
              <w:keepLines w:val="0"/>
              <w:widowControl/>
              <w:suppressLineNumbers w:val="0"/>
              <w:jc w:val="both"/>
              <w:textAlignment w:val="center"/>
              <w:rPr>
                <w:rFonts w:hint="default" w:ascii="仿宋_GB2312" w:hAnsi="等线" w:eastAsia="仿宋_GB2312" w:cs="仿宋_GB2312"/>
                <w:i w:val="0"/>
                <w:iCs w:val="0"/>
                <w:color w:val="000000"/>
                <w:sz w:val="22"/>
                <w:szCs w:val="22"/>
                <w:u w:val="none"/>
                <w:lang w:val="en-US"/>
              </w:rPr>
            </w:pPr>
            <w:r>
              <w:rPr>
                <w:rFonts w:hint="eastAsia" w:ascii="仿宋_GB2312" w:hAnsi="等线" w:eastAsia="仿宋_GB2312" w:cs="仿宋_GB2312"/>
                <w:i w:val="0"/>
                <w:iCs w:val="0"/>
                <w:color w:val="000000"/>
                <w:kern w:val="0"/>
                <w:sz w:val="22"/>
                <w:szCs w:val="22"/>
                <w:highlight w:val="none"/>
                <w:u w:val="none"/>
                <w:lang w:val="en-US" w:eastAsia="zh-CN" w:bidi="ar"/>
              </w:rPr>
              <w:t>根据工作及时性与报告及时性评审：在发包人规定时间内完成约定任务，得 30 分；每超过规定时间1次，扣1分。</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9D61">
            <w:pPr>
              <w:jc w:val="center"/>
              <w:rPr>
                <w:rFonts w:hint="eastAsia" w:ascii="仿宋_GB2312" w:hAnsi="等线" w:eastAsia="仿宋_GB2312" w:cs="仿宋_GB2312"/>
                <w:b/>
                <w:bCs/>
                <w:i w:val="0"/>
                <w:iCs w:val="0"/>
                <w:color w:val="000000"/>
                <w:sz w:val="22"/>
                <w:szCs w:val="22"/>
                <w:u w:val="none"/>
              </w:rPr>
            </w:pPr>
          </w:p>
        </w:tc>
      </w:tr>
      <w:tr w14:paraId="35D69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66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46B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业务质量</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F7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40</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8D61">
            <w:pPr>
              <w:keepNext w:val="0"/>
              <w:keepLines w:val="0"/>
              <w:widowControl/>
              <w:suppressLineNumbers w:val="0"/>
              <w:jc w:val="both"/>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原始记录（10 分）：记录全面且签字齐全得 10 分；记录基本完整，但缺失1-2项次要内容（如部分签字缺失等）得 5-7分；关键内容缺失（或记录造假）不得分。</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市场调研情况（10 分）：深度充分调研多个同类型、同区域可比案例，包含租金水平、空置率等与项目相符的核心参数得10分；基本覆盖， 可比案例为同类型但区域超范围，核心参数缺失得5-7分，未达要求，未提供市场调研数据或仅引用非直接可比案例不得分。</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成果有效性（20 分），高度有效，评估/估价值与最终成交价≤10%，报告结论被采纳并成功交易得 16-20分；部分有效，偏差率10%-20%，偏差≤10%但因非评估原因交易失败（需提供证明）得10-15；无效，偏差＞20%， 评估结论与市场趋势明显矛盾且无合理解释不得分。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FBC0B0">
            <w:pPr>
              <w:rPr>
                <w:rFonts w:hint="eastAsia" w:ascii="等线" w:hAnsi="等线" w:eastAsia="等线" w:cs="等线"/>
                <w:i w:val="0"/>
                <w:iCs w:val="0"/>
                <w:color w:val="000000"/>
                <w:sz w:val="22"/>
                <w:szCs w:val="22"/>
                <w:u w:val="none"/>
              </w:rPr>
            </w:pPr>
          </w:p>
        </w:tc>
      </w:tr>
      <w:tr w14:paraId="252D4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C4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29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配合积极性</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D9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30</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2044">
            <w:pPr>
              <w:keepNext w:val="0"/>
              <w:keepLines w:val="0"/>
              <w:widowControl/>
              <w:suppressLineNumbers w:val="0"/>
              <w:jc w:val="both"/>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在前期接触、工作开展过程中配合业主的情况及工作积极性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F60BA">
            <w:pPr>
              <w:rPr>
                <w:rFonts w:hint="eastAsia" w:ascii="等线" w:hAnsi="等线" w:eastAsia="等线" w:cs="等线"/>
                <w:i w:val="0"/>
                <w:iCs w:val="0"/>
                <w:color w:val="000000"/>
                <w:sz w:val="22"/>
                <w:szCs w:val="22"/>
                <w:u w:val="none"/>
              </w:rPr>
            </w:pPr>
          </w:p>
        </w:tc>
      </w:tr>
      <w:tr w14:paraId="2D578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6"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A7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0A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扣分项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C7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直接从总分中扣除</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7265">
            <w:pPr>
              <w:keepNext w:val="0"/>
              <w:keepLines w:val="0"/>
              <w:widowControl/>
              <w:suppressLineNumbers w:val="0"/>
              <w:jc w:val="both"/>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1.数据真实性缺陷：发现伪造调研数据或篡改原始记录，扣20分/次；</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2.重大遗漏：未披露关键限制条件（如抵押、查封等）导致纠纷，扣10分/次；</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3.程序违规：未复核关键数据，扣5分/次。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C2E4EF">
            <w:pPr>
              <w:rPr>
                <w:rFonts w:hint="eastAsia" w:ascii="等线" w:hAnsi="等线" w:eastAsia="等线" w:cs="等线"/>
                <w:i w:val="0"/>
                <w:iCs w:val="0"/>
                <w:color w:val="000000"/>
                <w:sz w:val="22"/>
                <w:szCs w:val="22"/>
                <w:u w:val="none"/>
              </w:rPr>
            </w:pPr>
          </w:p>
        </w:tc>
      </w:tr>
      <w:tr w14:paraId="7FB59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3A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CB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汇总</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C8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等线" w:eastAsia="仿宋_GB2312" w:cs="仿宋_GB2312"/>
                <w:b/>
                <w:bCs/>
                <w:i w:val="0"/>
                <w:iCs w:val="0"/>
                <w:color w:val="000000"/>
                <w:sz w:val="22"/>
                <w:szCs w:val="22"/>
                <w:u w:val="none"/>
              </w:rPr>
            </w:pPr>
            <w:r>
              <w:rPr>
                <w:rFonts w:hint="eastAsia" w:ascii="仿宋_GB2312" w:hAnsi="等线" w:eastAsia="仿宋_GB2312" w:cs="仿宋_GB2312"/>
                <w:b/>
                <w:bCs/>
                <w:i w:val="0"/>
                <w:iCs w:val="0"/>
                <w:color w:val="000000"/>
                <w:kern w:val="0"/>
                <w:sz w:val="22"/>
                <w:szCs w:val="22"/>
                <w:u w:val="none"/>
                <w:lang w:val="en-US" w:eastAsia="zh-CN" w:bidi="ar"/>
              </w:rPr>
              <w:t>100</w:t>
            </w:r>
          </w:p>
        </w:tc>
        <w:tc>
          <w:tcPr>
            <w:tcW w:w="5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9B6F">
            <w:pPr>
              <w:jc w:val="center"/>
              <w:rPr>
                <w:rFonts w:hint="eastAsia" w:ascii="仿宋_GB2312" w:hAnsi="等线" w:eastAsia="仿宋_GB2312" w:cs="仿宋_GB2312"/>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5AFE3C">
            <w:pPr>
              <w:rPr>
                <w:rFonts w:hint="eastAsia" w:ascii="等线" w:hAnsi="等线" w:eastAsia="等线" w:cs="等线"/>
                <w:i w:val="0"/>
                <w:iCs w:val="0"/>
                <w:color w:val="000000"/>
                <w:sz w:val="22"/>
                <w:szCs w:val="22"/>
                <w:u w:val="none"/>
              </w:rPr>
            </w:pPr>
          </w:p>
        </w:tc>
      </w:tr>
      <w:tr w14:paraId="6801D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9090" w:type="dxa"/>
            <w:gridSpan w:val="5"/>
            <w:tcBorders>
              <w:top w:val="nil"/>
              <w:left w:val="nil"/>
              <w:bottom w:val="nil"/>
              <w:right w:val="nil"/>
            </w:tcBorders>
            <w:shd w:val="clear" w:color="auto" w:fill="auto"/>
            <w:vAlign w:val="top"/>
          </w:tcPr>
          <w:p w14:paraId="0042F94B">
            <w:pPr>
              <w:keepNext w:val="0"/>
              <w:keepLines w:val="0"/>
              <w:widowControl/>
              <w:suppressLineNumbers w:val="0"/>
              <w:jc w:val="left"/>
              <w:textAlignment w:val="top"/>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备注：1.该评分表由实施部门进行打分；</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2.评分结果直接与续签合同挂钩。</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考核办法：</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（1）90 分及以上考核通过；</w:t>
            </w:r>
            <w:r>
              <w:rPr>
                <w:rFonts w:hint="eastAsia" w:ascii="仿宋_GB2312" w:hAnsi="等线" w:eastAsia="仿宋_GB2312" w:cs="仿宋_GB2312"/>
                <w:i w:val="0"/>
                <w:iCs w:val="0"/>
                <w:color w:val="000000"/>
                <w:kern w:val="0"/>
                <w:sz w:val="22"/>
                <w:szCs w:val="22"/>
                <w:u w:val="none"/>
                <w:lang w:val="en-US" w:eastAsia="zh-CN" w:bidi="ar"/>
              </w:rPr>
              <w:br w:type="textWrapping"/>
            </w:r>
            <w:r>
              <w:rPr>
                <w:rFonts w:hint="eastAsia" w:ascii="仿宋_GB2312" w:hAnsi="等线" w:eastAsia="仿宋_GB2312" w:cs="仿宋_GB2312"/>
                <w:i w:val="0"/>
                <w:iCs w:val="0"/>
                <w:color w:val="000000"/>
                <w:kern w:val="0"/>
                <w:sz w:val="22"/>
                <w:szCs w:val="22"/>
                <w:u w:val="none"/>
                <w:lang w:val="en-US" w:eastAsia="zh-CN" w:bidi="ar"/>
              </w:rPr>
              <w:t>（2）考核不合格的委托任务超过当年委托总量10%，按照退出机制解除本合同。</w:t>
            </w:r>
          </w:p>
        </w:tc>
      </w:tr>
    </w:tbl>
    <w:p w14:paraId="56C7F557">
      <w:pPr>
        <w:pStyle w:val="2"/>
        <w:keepNext w:val="0"/>
        <w:keepLines w:val="0"/>
        <w:pageBreakBefore w:val="0"/>
        <w:widowControl/>
        <w:numPr>
          <w:ilvl w:val="0"/>
          <w:numId w:val="0"/>
        </w:numPr>
        <w:kinsoku/>
        <w:wordWrap/>
        <w:overflowPunct/>
        <w:topLinePunct w:val="0"/>
        <w:autoSpaceDE/>
        <w:autoSpaceDN/>
        <w:bidi w:val="0"/>
        <w:adjustRightInd/>
        <w:snapToGrid w:val="0"/>
        <w:spacing w:line="520" w:lineRule="exact"/>
        <w:jc w:val="both"/>
        <w:textAlignment w:val="auto"/>
        <w:outlineLvl w:val="9"/>
        <w:rPr>
          <w:rFonts w:hint="default" w:ascii="仿宋_GB2312" w:hAnsi="仿宋_GB2312" w:eastAsia="仿宋_GB2312" w:cs="仿宋_GB2312"/>
          <w:kern w:val="0"/>
          <w:sz w:val="28"/>
          <w:szCs w:val="28"/>
          <w:lang w:val="en-US" w:eastAsia="zh-CN" w:bidi="ar-SA"/>
        </w:rPr>
      </w:pPr>
    </w:p>
    <w:p w14:paraId="36A377BC">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center"/>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7A21C532">
      <w:pPr>
        <w:keepNext w:val="0"/>
        <w:keepLines w:val="0"/>
        <w:pageBreakBefore w:val="0"/>
        <w:widowControl/>
        <w:numPr>
          <w:ilvl w:val="0"/>
          <w:numId w:val="0"/>
        </w:numPr>
        <w:kinsoku/>
        <w:wordWrap/>
        <w:overflowPunct/>
        <w:topLinePunct w:val="0"/>
        <w:autoSpaceDE/>
        <w:autoSpaceDN/>
        <w:bidi w:val="0"/>
        <w:adjustRightInd w:val="0"/>
        <w:snapToGrid w:val="0"/>
        <w:spacing w:before="625" w:beforeLines="200" w:after="0" w:line="240" w:lineRule="auto"/>
        <w:jc w:val="both"/>
        <w:textAlignment w:val="auto"/>
        <w:outlineLvl w:val="0"/>
        <w:rPr>
          <w:rFonts w:hint="eastAsia" w:ascii="方正小标宋简体" w:hAnsi="方正小标宋简体" w:eastAsia="方正小标宋简体" w:cs="方正小标宋简体"/>
          <w:b w:val="0"/>
          <w:bCs/>
          <w:kern w:val="44"/>
          <w:sz w:val="32"/>
          <w:szCs w:val="32"/>
          <w:lang w:val="en-US" w:eastAsia="zh-CN" w:bidi="ar-SA"/>
        </w:rPr>
      </w:pPr>
    </w:p>
    <w:p w14:paraId="3B91B5A0">
      <w:pPr>
        <w:pStyle w:val="7"/>
        <w:spacing w:line="360" w:lineRule="auto"/>
        <w:ind w:left="0"/>
        <w:jc w:val="center"/>
        <w:rPr>
          <w:rFonts w:hint="eastAsia" w:asciiTheme="minorEastAsia" w:hAnsiTheme="minorEastAsia" w:eastAsiaTheme="minorEastAsia" w:cstheme="minorEastAsia"/>
          <w:b/>
          <w:bCs/>
          <w:color w:val="auto"/>
          <w:sz w:val="44"/>
          <w:szCs w:val="44"/>
        </w:rPr>
      </w:pPr>
    </w:p>
    <w:p w14:paraId="3B487D99">
      <w:pPr>
        <w:pStyle w:val="7"/>
        <w:spacing w:line="360" w:lineRule="auto"/>
        <w:ind w:left="0"/>
        <w:jc w:val="center"/>
        <w:rPr>
          <w:rFonts w:hint="eastAsia" w:asciiTheme="minorEastAsia" w:hAnsiTheme="minorEastAsia" w:eastAsiaTheme="minorEastAsia" w:cstheme="minorEastAsia"/>
          <w:b/>
          <w:bCs/>
          <w:color w:val="auto"/>
          <w:sz w:val="44"/>
          <w:szCs w:val="44"/>
        </w:rPr>
      </w:pPr>
    </w:p>
    <w:p w14:paraId="15A288B5">
      <w:pPr>
        <w:pStyle w:val="7"/>
        <w:spacing w:line="360" w:lineRule="auto"/>
        <w:ind w:left="0"/>
        <w:jc w:val="center"/>
        <w:rPr>
          <w:rFonts w:hint="eastAsia" w:asciiTheme="minorEastAsia" w:hAnsiTheme="minorEastAsia" w:eastAsiaTheme="minorEastAsia" w:cstheme="minorEastAsia"/>
          <w:b/>
          <w:bCs/>
          <w:color w:val="auto"/>
          <w:sz w:val="44"/>
          <w:szCs w:val="44"/>
        </w:rPr>
      </w:pPr>
    </w:p>
    <w:p w14:paraId="684C18A0">
      <w:pPr>
        <w:pStyle w:val="7"/>
        <w:spacing w:line="360" w:lineRule="auto"/>
        <w:ind w:left="0"/>
        <w:jc w:val="center"/>
        <w:rPr>
          <w:rFonts w:hint="eastAsia" w:asciiTheme="minorEastAsia" w:hAnsiTheme="minorEastAsia" w:eastAsiaTheme="minorEastAsia" w:cstheme="minorEastAsia"/>
          <w:b/>
          <w:bCs/>
          <w:color w:val="auto"/>
          <w:sz w:val="44"/>
          <w:szCs w:val="44"/>
        </w:rPr>
      </w:pPr>
    </w:p>
    <w:p w14:paraId="24B5185F">
      <w:pPr>
        <w:pStyle w:val="7"/>
        <w:spacing w:line="360" w:lineRule="auto"/>
        <w:ind w:left="0"/>
        <w:jc w:val="center"/>
        <w:rPr>
          <w:rFonts w:hint="eastAsia" w:asciiTheme="minorEastAsia" w:hAnsiTheme="minorEastAsia" w:eastAsiaTheme="minorEastAsia" w:cstheme="minorEastAsia"/>
          <w:b/>
          <w:bCs/>
          <w:color w:val="auto"/>
          <w:sz w:val="44"/>
          <w:szCs w:val="44"/>
        </w:rPr>
      </w:pPr>
    </w:p>
    <w:p w14:paraId="3D41D899">
      <w:pPr>
        <w:pStyle w:val="7"/>
        <w:spacing w:line="360" w:lineRule="auto"/>
        <w:ind w:left="0"/>
        <w:jc w:val="center"/>
        <w:rPr>
          <w:rFonts w:hint="eastAsia" w:asciiTheme="minorEastAsia" w:hAnsiTheme="minorEastAsia" w:eastAsiaTheme="minorEastAsia" w:cstheme="minorEastAsia"/>
          <w:b/>
          <w:bCs/>
          <w:color w:val="auto"/>
          <w:sz w:val="44"/>
          <w:szCs w:val="44"/>
          <w:lang w:val="en-US"/>
        </w:rPr>
        <w:sectPr>
          <w:headerReference r:id="rId16" w:type="default"/>
          <w:footerReference r:id="rId17" w:type="default"/>
          <w:pgSz w:w="11690" w:h="16792"/>
          <w:pgMar w:top="1134" w:right="1276" w:bottom="1134" w:left="1276" w:header="720" w:footer="720" w:gutter="0"/>
          <w:pgBorders>
            <w:top w:val="none" w:sz="0" w:space="0"/>
            <w:left w:val="none" w:sz="0" w:space="0"/>
            <w:bottom w:val="none" w:sz="0" w:space="0"/>
            <w:right w:val="none" w:sz="0" w:space="0"/>
          </w:pgBorders>
          <w:pgNumType w:fmt="numberInDash"/>
          <w:cols w:space="0" w:num="1"/>
          <w:rtlGutter w:val="0"/>
          <w:docGrid w:type="lines" w:linePitch="303" w:charSpace="0"/>
        </w:sectPr>
      </w:pPr>
      <w:r>
        <w:rPr>
          <w:rFonts w:hint="eastAsia" w:asciiTheme="minorEastAsia" w:hAnsiTheme="minorEastAsia" w:eastAsiaTheme="minorEastAsia" w:cstheme="minorEastAsia"/>
          <w:b/>
          <w:bCs/>
          <w:color w:val="auto"/>
          <w:sz w:val="44"/>
          <w:szCs w:val="44"/>
        </w:rPr>
        <w:t>第</w:t>
      </w:r>
      <w:r>
        <w:rPr>
          <w:rFonts w:hint="eastAsia" w:asciiTheme="minorEastAsia" w:hAnsiTheme="minorEastAsia" w:eastAsiaTheme="minorEastAsia" w:cstheme="minorEastAsia"/>
          <w:b/>
          <w:bCs/>
          <w:color w:val="auto"/>
          <w:sz w:val="44"/>
          <w:szCs w:val="44"/>
          <w:lang w:val="en-US" w:eastAsia="zh-CN"/>
        </w:rPr>
        <w:t>五</w:t>
      </w:r>
      <w:r>
        <w:rPr>
          <w:rFonts w:hint="eastAsia" w:asciiTheme="minorEastAsia" w:hAnsiTheme="minorEastAsia" w:eastAsiaTheme="minorEastAsia" w:cstheme="minorEastAsia"/>
          <w:b/>
          <w:bCs/>
          <w:color w:val="auto"/>
          <w:sz w:val="44"/>
          <w:szCs w:val="44"/>
        </w:rPr>
        <w:t>章</w:t>
      </w:r>
      <w:r>
        <w:rPr>
          <w:rFonts w:hint="eastAsia" w:asciiTheme="minorEastAsia" w:hAnsiTheme="minorEastAsia" w:eastAsiaTheme="minorEastAsia" w:cstheme="minorEastAsia"/>
          <w:b/>
          <w:bCs/>
          <w:color w:val="auto"/>
          <w:sz w:val="44"/>
          <w:szCs w:val="44"/>
          <w:lang w:val="en-US"/>
        </w:rPr>
        <w:t xml:space="preserve">  </w:t>
      </w:r>
      <w:r>
        <w:rPr>
          <w:rFonts w:hint="eastAsia" w:asciiTheme="minorEastAsia" w:hAnsiTheme="minorEastAsia" w:eastAsiaTheme="minorEastAsia" w:cstheme="minorEastAsia"/>
          <w:b/>
          <w:bCs/>
          <w:color w:val="auto"/>
          <w:sz w:val="44"/>
          <w:szCs w:val="44"/>
        </w:rPr>
        <w:t xml:space="preserve"> 比选申请文件格</w:t>
      </w:r>
      <w:r>
        <w:rPr>
          <w:rFonts w:hint="eastAsia" w:asciiTheme="minorEastAsia" w:hAnsiTheme="minorEastAsia" w:eastAsiaTheme="minorEastAsia" w:cstheme="minorEastAsia"/>
          <w:b/>
          <w:bCs/>
          <w:color w:val="auto"/>
          <w:sz w:val="44"/>
          <w:szCs w:val="44"/>
          <w:lang w:val="en-US"/>
        </w:rPr>
        <w:t>式</w:t>
      </w:r>
    </w:p>
    <w:p w14:paraId="29DFC322">
      <w:pPr>
        <w:pStyle w:val="18"/>
        <w:jc w:val="center"/>
        <w:rPr>
          <w:rFonts w:hint="eastAsia" w:ascii="方正公文小标宋" w:hAnsi="方正公文小标宋" w:eastAsia="方正公文小标宋" w:cs="方正公文小标宋"/>
          <w:b w:val="0"/>
          <w:bCs w:val="0"/>
          <w:sz w:val="44"/>
          <w:szCs w:val="44"/>
          <w:lang w:val="en-US" w:eastAsia="zh-CN" w:bidi="ar-SA"/>
        </w:rPr>
      </w:pPr>
      <w:r>
        <w:rPr>
          <w:rFonts w:hint="eastAsia" w:ascii="方正公文小标宋" w:hAnsi="方正公文小标宋" w:eastAsia="方正公文小标宋" w:cs="方正公文小标宋"/>
          <w:b w:val="0"/>
          <w:bCs w:val="0"/>
          <w:sz w:val="44"/>
          <w:szCs w:val="44"/>
          <w:lang w:val="en-US" w:eastAsia="zh-CN" w:bidi="ar-SA"/>
        </w:rPr>
        <w:t>四川省川北高速公路股份有限公司</w:t>
      </w:r>
    </w:p>
    <w:p w14:paraId="69CBFC66">
      <w:pPr>
        <w:pStyle w:val="18"/>
        <w:jc w:val="center"/>
        <w:rPr>
          <w:rFonts w:hint="eastAsia" w:ascii="方正公文小标宋" w:hAnsi="方正公文小标宋" w:eastAsia="方正公文小标宋" w:cs="方正公文小标宋"/>
          <w:b w:val="0"/>
          <w:bCs w:val="0"/>
          <w:sz w:val="44"/>
          <w:szCs w:val="44"/>
          <w:lang w:val="en-US" w:eastAsia="zh-CN" w:bidi="ar-SA"/>
        </w:rPr>
      </w:pPr>
      <w:r>
        <w:rPr>
          <w:rFonts w:hint="eastAsia" w:ascii="方正公文小标宋" w:hAnsi="方正公文小标宋" w:eastAsia="方正公文小标宋" w:cs="方正公文小标宋"/>
          <w:b w:val="0"/>
          <w:bCs w:val="0"/>
          <w:sz w:val="44"/>
          <w:szCs w:val="44"/>
          <w:lang w:val="en-US" w:eastAsia="zh-CN" w:bidi="ar-SA"/>
        </w:rPr>
        <w:t>2025-2027年度资产评估项目服务机构比选</w:t>
      </w:r>
    </w:p>
    <w:p w14:paraId="6B1C33F4">
      <w:pPr>
        <w:jc w:val="center"/>
        <w:rPr>
          <w:rFonts w:hint="eastAsia" w:ascii="方正小标宋简体" w:eastAsia="方正小标宋简体" w:hAnsiTheme="majorEastAsia" w:cstheme="majorEastAsia"/>
          <w:bCs/>
          <w:kern w:val="0"/>
          <w:sz w:val="36"/>
          <w:szCs w:val="36"/>
          <w:lang w:val="en-US" w:eastAsia="zh-CN" w:bidi="zh-CN"/>
        </w:rPr>
      </w:pPr>
      <w:r>
        <w:rPr>
          <w:rFonts w:hint="eastAsia" w:ascii="方正小标宋简体" w:eastAsia="方正小标宋简体" w:hAnsiTheme="majorEastAsia" w:cstheme="majorEastAsia"/>
          <w:bCs/>
          <w:kern w:val="0"/>
          <w:sz w:val="36"/>
          <w:szCs w:val="36"/>
          <w:lang w:val="en-US" w:eastAsia="zh-CN" w:bidi="zh-CN"/>
        </w:rPr>
        <w:t>第</w:t>
      </w:r>
      <w:r>
        <w:rPr>
          <w:rFonts w:hint="eastAsia" w:ascii="方正小标宋简体" w:eastAsia="方正小标宋简体" w:hAnsiTheme="majorEastAsia" w:cstheme="majorEastAsia"/>
          <w:bCs/>
          <w:kern w:val="0"/>
          <w:sz w:val="36"/>
          <w:szCs w:val="36"/>
          <w:u w:val="single"/>
          <w:lang w:val="en-US" w:eastAsia="zh-CN" w:bidi="zh-CN"/>
        </w:rPr>
        <w:t xml:space="preserve">      </w:t>
      </w:r>
      <w:r>
        <w:rPr>
          <w:rFonts w:hint="eastAsia" w:ascii="方正小标宋简体" w:eastAsia="方正小标宋简体" w:hAnsiTheme="majorEastAsia" w:cstheme="majorEastAsia"/>
          <w:bCs/>
          <w:kern w:val="0"/>
          <w:sz w:val="36"/>
          <w:szCs w:val="36"/>
          <w:lang w:val="en-US" w:eastAsia="zh-CN" w:bidi="zh-CN"/>
        </w:rPr>
        <w:t>标段</w:t>
      </w:r>
    </w:p>
    <w:p w14:paraId="10EA053B">
      <w:pPr>
        <w:pStyle w:val="18"/>
        <w:rPr>
          <w:rFonts w:hint="eastAsia"/>
          <w:sz w:val="52"/>
          <w:szCs w:val="52"/>
          <w:lang w:val="en-US" w:eastAsia="zh-CN"/>
        </w:rPr>
      </w:pPr>
    </w:p>
    <w:p w14:paraId="313477F8">
      <w:pPr>
        <w:rPr>
          <w:rFonts w:hint="eastAsia"/>
          <w:sz w:val="52"/>
          <w:szCs w:val="52"/>
          <w:lang w:val="en-US" w:eastAsia="zh-CN"/>
        </w:rPr>
      </w:pPr>
    </w:p>
    <w:p w14:paraId="3F74099C">
      <w:pPr>
        <w:pStyle w:val="2"/>
        <w:rPr>
          <w:rFonts w:hint="eastAsia"/>
          <w:lang w:val="en-US" w:eastAsia="zh-CN"/>
        </w:rPr>
      </w:pPr>
    </w:p>
    <w:p w14:paraId="68F9036D">
      <w:pPr>
        <w:pStyle w:val="18"/>
        <w:rPr>
          <w:rFonts w:hint="eastAsia"/>
          <w:sz w:val="52"/>
          <w:szCs w:val="52"/>
          <w:lang w:val="en-US" w:eastAsia="zh-CN"/>
        </w:rPr>
      </w:pPr>
    </w:p>
    <w:p w14:paraId="6D7C60C4">
      <w:pPr>
        <w:pStyle w:val="18"/>
        <w:rPr>
          <w:sz w:val="52"/>
          <w:szCs w:val="52"/>
        </w:rPr>
      </w:pPr>
      <w:r>
        <w:rPr>
          <w:rFonts w:hint="eastAsia"/>
          <w:sz w:val="52"/>
          <w:szCs w:val="52"/>
          <w:lang w:val="en-US" w:eastAsia="zh-CN"/>
        </w:rPr>
        <w:t>比选申请</w:t>
      </w:r>
      <w:r>
        <w:rPr>
          <w:sz w:val="52"/>
          <w:szCs w:val="52"/>
        </w:rPr>
        <w:t>文件</w:t>
      </w:r>
    </w:p>
    <w:p w14:paraId="7B4A3D8A">
      <w:pPr>
        <w:jc w:val="center"/>
      </w:pPr>
    </w:p>
    <w:p w14:paraId="5BE029F1">
      <w:pPr>
        <w:pStyle w:val="18"/>
        <w:jc w:val="left"/>
        <w:rPr>
          <w:sz w:val="32"/>
        </w:rPr>
      </w:pPr>
    </w:p>
    <w:p w14:paraId="7E47D539">
      <w:pPr>
        <w:pStyle w:val="18"/>
        <w:jc w:val="left"/>
        <w:rPr>
          <w:sz w:val="32"/>
        </w:rPr>
      </w:pPr>
    </w:p>
    <w:p w14:paraId="62E7D6F9">
      <w:pPr>
        <w:pStyle w:val="18"/>
        <w:jc w:val="both"/>
        <w:rPr>
          <w:b w:val="0"/>
          <w:sz w:val="32"/>
        </w:rPr>
      </w:pPr>
    </w:p>
    <w:p w14:paraId="5766C878">
      <w:pPr>
        <w:pStyle w:val="18"/>
        <w:rPr>
          <w:b w:val="0"/>
          <w:sz w:val="32"/>
        </w:rPr>
      </w:pPr>
    </w:p>
    <w:p w14:paraId="2BF5C902">
      <w:pPr>
        <w:spacing w:line="480" w:lineRule="auto"/>
        <w:jc w:val="center"/>
        <w:rPr>
          <w:rFonts w:hint="eastAsia" w:eastAsia="仿宋_GB2312" w:asciiTheme="majorHAnsi" w:hAnsiTheme="majorHAnsi" w:cstheme="majorBidi"/>
          <w:bCs/>
          <w:sz w:val="32"/>
          <w:szCs w:val="32"/>
          <w:lang w:val="en-US" w:eastAsia="zh-CN"/>
        </w:rPr>
      </w:pPr>
      <w:r>
        <w:rPr>
          <w:rFonts w:hint="eastAsia" w:eastAsia="仿宋_GB2312" w:asciiTheme="majorHAnsi" w:hAnsiTheme="majorHAnsi" w:cstheme="majorBidi"/>
          <w:bCs/>
          <w:sz w:val="32"/>
          <w:szCs w:val="32"/>
          <w:lang w:val="en-US" w:eastAsia="zh-CN"/>
        </w:rPr>
        <w:t>比选申请人</w:t>
      </w:r>
      <w:r>
        <w:rPr>
          <w:rFonts w:hint="eastAsia" w:eastAsia="仿宋_GB2312" w:asciiTheme="majorHAnsi" w:hAnsiTheme="majorHAnsi" w:cstheme="majorBidi"/>
          <w:bCs/>
          <w:sz w:val="32"/>
          <w:szCs w:val="32"/>
          <w:u w:val="none"/>
          <w:lang w:val="en-US" w:eastAsia="zh-CN"/>
        </w:rPr>
        <w:t>：</w:t>
      </w:r>
      <w:r>
        <w:rPr>
          <w:rFonts w:hint="eastAsia" w:eastAsia="仿宋_GB2312" w:asciiTheme="majorHAnsi" w:hAnsiTheme="majorHAnsi" w:cstheme="majorBidi"/>
          <w:bCs/>
          <w:sz w:val="32"/>
          <w:szCs w:val="32"/>
          <w:u w:val="single"/>
          <w:lang w:val="en-US" w:eastAsia="zh-CN"/>
        </w:rPr>
        <w:t xml:space="preserve">                             </w:t>
      </w:r>
      <w:r>
        <w:rPr>
          <w:rFonts w:hint="eastAsia" w:eastAsia="仿宋_GB2312" w:asciiTheme="majorHAnsi" w:hAnsiTheme="majorHAnsi" w:cstheme="majorBidi"/>
          <w:bCs/>
          <w:sz w:val="32"/>
          <w:szCs w:val="32"/>
          <w:lang w:val="en-US" w:eastAsia="zh-CN"/>
        </w:rPr>
        <w:t>（盖章）</w:t>
      </w:r>
    </w:p>
    <w:p w14:paraId="0F5CC0B4">
      <w:pPr>
        <w:spacing w:line="480" w:lineRule="auto"/>
        <w:jc w:val="center"/>
        <w:rPr>
          <w:rFonts w:hint="eastAsia" w:eastAsia="仿宋_GB2312" w:asciiTheme="majorHAnsi" w:hAnsiTheme="majorHAnsi" w:cstheme="majorBidi"/>
          <w:bCs/>
          <w:sz w:val="32"/>
          <w:szCs w:val="32"/>
          <w:lang w:val="en-US" w:eastAsia="zh-CN"/>
        </w:rPr>
      </w:pPr>
      <w:r>
        <w:rPr>
          <w:rFonts w:hint="eastAsia" w:eastAsia="仿宋_GB2312" w:asciiTheme="majorHAnsi" w:hAnsiTheme="majorHAnsi" w:cstheme="majorBidi"/>
          <w:bCs/>
          <w:sz w:val="32"/>
          <w:szCs w:val="32"/>
          <w:lang w:val="en-US" w:eastAsia="zh-CN"/>
        </w:rPr>
        <w:t>机构负责人（或委托代理人）：</w:t>
      </w:r>
      <w:r>
        <w:rPr>
          <w:rFonts w:hint="eastAsia" w:eastAsia="仿宋_GB2312" w:asciiTheme="majorHAnsi" w:hAnsiTheme="majorHAnsi" w:cstheme="majorBidi"/>
          <w:bCs/>
          <w:sz w:val="32"/>
          <w:szCs w:val="32"/>
          <w:u w:val="single"/>
          <w:lang w:val="en-US" w:eastAsia="zh-CN"/>
        </w:rPr>
        <w:t xml:space="preserve">             </w:t>
      </w:r>
      <w:r>
        <w:rPr>
          <w:rFonts w:hint="eastAsia" w:eastAsia="仿宋_GB2312" w:asciiTheme="majorHAnsi" w:hAnsiTheme="majorHAnsi" w:cstheme="majorBidi"/>
          <w:bCs/>
          <w:sz w:val="32"/>
          <w:szCs w:val="32"/>
          <w:lang w:val="en-US" w:eastAsia="zh-CN"/>
        </w:rPr>
        <w:t>（签字）</w:t>
      </w:r>
    </w:p>
    <w:p w14:paraId="7CE28473">
      <w:pPr>
        <w:spacing w:line="480" w:lineRule="auto"/>
        <w:jc w:val="center"/>
        <w:rPr>
          <w:rFonts w:hint="eastAsia" w:eastAsia="仿宋_GB2312" w:asciiTheme="majorHAnsi" w:hAnsiTheme="majorHAnsi" w:cstheme="majorBidi"/>
          <w:bCs/>
          <w:sz w:val="32"/>
          <w:szCs w:val="32"/>
          <w:lang w:val="en-US" w:eastAsia="zh-CN"/>
        </w:rPr>
      </w:pPr>
    </w:p>
    <w:p w14:paraId="12787C30">
      <w:pPr>
        <w:spacing w:line="480" w:lineRule="auto"/>
        <w:jc w:val="center"/>
        <w:rPr>
          <w:rFonts w:eastAsia="仿宋_GB2312" w:asciiTheme="majorHAnsi" w:hAnsiTheme="majorHAnsi" w:cstheme="majorBidi"/>
          <w:bCs/>
          <w:sz w:val="32"/>
          <w:szCs w:val="32"/>
        </w:rPr>
      </w:pPr>
      <w:r>
        <w:rPr>
          <w:rFonts w:hint="eastAsia" w:eastAsia="仿宋_GB2312" w:asciiTheme="majorHAnsi" w:hAnsiTheme="majorHAnsi" w:cstheme="majorBidi"/>
          <w:bCs/>
          <w:sz w:val="32"/>
          <w:szCs w:val="32"/>
          <w:lang w:val="en-US" w:eastAsia="zh-CN"/>
        </w:rPr>
        <w:t xml:space="preserve"> </w:t>
      </w:r>
      <w:r>
        <w:rPr>
          <w:rFonts w:hint="eastAsia" w:eastAsia="仿宋_GB2312" w:asciiTheme="majorHAnsi" w:hAnsiTheme="majorHAnsi" w:cstheme="majorBidi"/>
          <w:bCs/>
          <w:sz w:val="32"/>
          <w:szCs w:val="32"/>
        </w:rPr>
        <w:t>年</w:t>
      </w:r>
      <w:r>
        <w:rPr>
          <w:rFonts w:hint="eastAsia" w:eastAsia="仿宋_GB2312" w:asciiTheme="majorHAnsi" w:hAnsiTheme="majorHAnsi" w:cstheme="majorBidi"/>
          <w:bCs/>
          <w:sz w:val="32"/>
          <w:szCs w:val="32"/>
          <w:lang w:val="en-US" w:eastAsia="zh-CN"/>
        </w:rPr>
        <w:t xml:space="preserve">    </w:t>
      </w:r>
      <w:r>
        <w:rPr>
          <w:rFonts w:eastAsia="仿宋_GB2312" w:asciiTheme="majorHAnsi" w:hAnsiTheme="majorHAnsi" w:cstheme="majorBidi"/>
          <w:bCs/>
          <w:sz w:val="32"/>
          <w:szCs w:val="32"/>
        </w:rPr>
        <w:t>月</w:t>
      </w:r>
      <w:r>
        <w:rPr>
          <w:rFonts w:hint="eastAsia" w:eastAsia="仿宋_GB2312" w:asciiTheme="majorHAnsi" w:hAnsiTheme="majorHAnsi" w:cstheme="majorBidi"/>
          <w:bCs/>
          <w:sz w:val="32"/>
          <w:szCs w:val="32"/>
          <w:lang w:val="en-US" w:eastAsia="zh-CN"/>
        </w:rPr>
        <w:t xml:space="preserve">    </w:t>
      </w:r>
      <w:r>
        <w:rPr>
          <w:rFonts w:hint="eastAsia" w:eastAsia="仿宋_GB2312" w:asciiTheme="majorHAnsi" w:hAnsiTheme="majorHAnsi" w:cstheme="majorBidi"/>
          <w:bCs/>
          <w:sz w:val="32"/>
          <w:szCs w:val="32"/>
        </w:rPr>
        <w:t>日</w:t>
      </w:r>
    </w:p>
    <w:p w14:paraId="08248A4D">
      <w:pPr>
        <w:pStyle w:val="18"/>
        <w:spacing w:line="480" w:lineRule="auto"/>
        <w:jc w:val="left"/>
        <w:rPr>
          <w:sz w:val="32"/>
        </w:rPr>
      </w:pPr>
    </w:p>
    <w:p w14:paraId="10DBFAF3"/>
    <w:p w14:paraId="3BAD4647"/>
    <w:p w14:paraId="25F6DAE5">
      <w:pPr>
        <w:pStyle w:val="5"/>
        <w:spacing w:before="0" w:line="360" w:lineRule="auto"/>
        <w:ind w:lef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w:t>
      </w:r>
      <w:r>
        <w:rPr>
          <w:rFonts w:hint="eastAsia" w:asciiTheme="minorEastAsia" w:hAnsiTheme="minorEastAsia" w:eastAsiaTheme="minorEastAsia" w:cstheme="minorEastAsia"/>
          <w:sz w:val="24"/>
          <w:szCs w:val="24"/>
          <w:lang w:val="en-US"/>
        </w:rPr>
        <w:t xml:space="preserve">  </w:t>
      </w:r>
      <w:r>
        <w:rPr>
          <w:rFonts w:hint="eastAsia" w:asciiTheme="minorEastAsia" w:hAnsiTheme="minorEastAsia" w:eastAsiaTheme="minorEastAsia" w:cstheme="minorEastAsia"/>
          <w:sz w:val="24"/>
          <w:szCs w:val="24"/>
        </w:rPr>
        <w:t>录</w:t>
      </w:r>
    </w:p>
    <w:p w14:paraId="2514CE6E">
      <w:pPr>
        <w:pStyle w:val="11"/>
        <w:spacing w:line="360" w:lineRule="auto"/>
        <w:ind w:firstLine="482" w:firstLineChars="200"/>
        <w:jc w:val="both"/>
        <w:rPr>
          <w:rFonts w:hint="eastAsia" w:asciiTheme="minorEastAsia" w:hAnsiTheme="minorEastAsia" w:eastAsiaTheme="minorEastAsia" w:cstheme="minorEastAsia"/>
          <w:b/>
          <w:sz w:val="24"/>
          <w:szCs w:val="24"/>
        </w:rPr>
      </w:pPr>
    </w:p>
    <w:p w14:paraId="0B35CDA6">
      <w:pPr>
        <w:pStyle w:val="11"/>
        <w:tabs>
          <w:tab w:val="left" w:pos="2766"/>
        </w:tabs>
        <w:spacing w:line="360" w:lineRule="auto"/>
        <w:ind w:firstLine="480" w:firstLineChars="200"/>
        <w:jc w:val="both"/>
        <w:outlineLvl w:val="0"/>
        <w:rPr>
          <w:rFonts w:hint="eastAsia" w:asciiTheme="minorEastAsia" w:hAnsiTheme="minorEastAsia" w:eastAsiaTheme="minorEastAsia" w:cstheme="minorEastAsia"/>
          <w:color w:val="auto"/>
          <w:sz w:val="24"/>
          <w:szCs w:val="24"/>
        </w:rPr>
      </w:pPr>
      <w:bookmarkStart w:id="28" w:name="_Toc32306"/>
      <w:bookmarkStart w:id="29" w:name="_Toc23573"/>
      <w:bookmarkStart w:id="30" w:name="_Toc24322"/>
      <w:r>
        <w:rPr>
          <w:rFonts w:hint="eastAsia" w:asciiTheme="minorEastAsia" w:hAnsiTheme="minorEastAsia" w:eastAsiaTheme="minorEastAsia" w:cstheme="minorEastAsia"/>
          <w:color w:val="auto"/>
          <w:sz w:val="24"/>
          <w:szCs w:val="24"/>
        </w:rPr>
        <w:t>一、</w:t>
      </w:r>
      <w:bookmarkEnd w:id="28"/>
      <w:bookmarkEnd w:id="29"/>
      <w:bookmarkEnd w:id="30"/>
      <w:r>
        <w:rPr>
          <w:rFonts w:hint="eastAsia" w:asciiTheme="minorEastAsia" w:hAnsiTheme="minorEastAsia" w:eastAsiaTheme="minorEastAsia" w:cstheme="minorEastAsia"/>
          <w:color w:val="auto"/>
          <w:sz w:val="24"/>
          <w:szCs w:val="24"/>
          <w:lang w:val="en-US" w:eastAsia="zh-CN"/>
        </w:rPr>
        <w:t>比选申请</w:t>
      </w:r>
      <w:r>
        <w:rPr>
          <w:rFonts w:hint="eastAsia" w:asciiTheme="minorEastAsia" w:hAnsiTheme="minorEastAsia" w:eastAsiaTheme="minorEastAsia" w:cstheme="minorEastAsia"/>
          <w:color w:val="auto"/>
          <w:sz w:val="24"/>
          <w:szCs w:val="24"/>
          <w:lang w:val="en-US"/>
        </w:rPr>
        <w:t>函</w:t>
      </w:r>
    </w:p>
    <w:p w14:paraId="5B47E1E0">
      <w:pPr>
        <w:pStyle w:val="11"/>
        <w:tabs>
          <w:tab w:val="left" w:pos="2766"/>
        </w:tabs>
        <w:spacing w:line="360" w:lineRule="auto"/>
        <w:ind w:firstLine="480" w:firstLineChars="200"/>
        <w:jc w:val="both"/>
        <w:outlineLvl w:val="0"/>
        <w:rPr>
          <w:rFonts w:hint="eastAsia" w:asciiTheme="minorEastAsia" w:hAnsiTheme="minorEastAsia" w:eastAsiaTheme="minorEastAsia" w:cstheme="minorEastAsia"/>
          <w:color w:val="auto"/>
          <w:sz w:val="24"/>
          <w:szCs w:val="24"/>
        </w:rPr>
      </w:pPr>
      <w:bookmarkStart w:id="31" w:name="_Toc27454"/>
      <w:bookmarkStart w:id="32" w:name="_Toc7863"/>
      <w:bookmarkStart w:id="33" w:name="_Toc4549"/>
      <w:r>
        <w:rPr>
          <w:rFonts w:hint="eastAsia" w:asciiTheme="minorEastAsia" w:hAnsiTheme="minorEastAsia" w:eastAsiaTheme="minorEastAsia" w:cstheme="minorEastAsia"/>
          <w:color w:val="auto"/>
          <w:sz w:val="24"/>
          <w:szCs w:val="24"/>
        </w:rPr>
        <w:t>二、法定代表人身份证明</w:t>
      </w:r>
      <w:bookmarkEnd w:id="31"/>
      <w:bookmarkEnd w:id="32"/>
      <w:bookmarkEnd w:id="33"/>
      <w:r>
        <w:rPr>
          <w:rFonts w:hint="eastAsia" w:asciiTheme="minorEastAsia" w:hAnsiTheme="minorEastAsia" w:eastAsiaTheme="minorEastAsia" w:cstheme="minorEastAsia"/>
          <w:color w:val="auto"/>
          <w:sz w:val="24"/>
          <w:szCs w:val="24"/>
          <w:lang w:val="en-US" w:eastAsia="zh-CN"/>
        </w:rPr>
        <w:t>或</w:t>
      </w:r>
      <w:r>
        <w:rPr>
          <w:rFonts w:hint="eastAsia" w:asciiTheme="minorEastAsia" w:hAnsiTheme="minorEastAsia" w:eastAsiaTheme="minorEastAsia" w:cstheme="minorEastAsia"/>
          <w:color w:val="auto"/>
          <w:sz w:val="24"/>
          <w:szCs w:val="24"/>
        </w:rPr>
        <w:t>授权委托书（若有</w:t>
      </w:r>
      <w:r>
        <w:rPr>
          <w:rFonts w:hint="eastAsia" w:asciiTheme="minorEastAsia" w:hAnsiTheme="minorEastAsia" w:eastAsiaTheme="minorEastAsia" w:cstheme="minorEastAsia"/>
          <w:color w:val="auto"/>
          <w:spacing w:val="-17"/>
          <w:sz w:val="24"/>
          <w:szCs w:val="24"/>
        </w:rPr>
        <w:t>）</w:t>
      </w:r>
    </w:p>
    <w:p w14:paraId="5944BA96">
      <w:pPr>
        <w:pStyle w:val="11"/>
        <w:tabs>
          <w:tab w:val="left" w:pos="2766"/>
        </w:tabs>
        <w:spacing w:line="360" w:lineRule="auto"/>
        <w:ind w:firstLine="480" w:firstLineChars="200"/>
        <w:jc w:val="both"/>
        <w:outlineLvl w:val="0"/>
        <w:rPr>
          <w:rFonts w:hint="eastAsia" w:asciiTheme="minorEastAsia" w:hAnsiTheme="minorEastAsia" w:eastAsiaTheme="minorEastAsia" w:cstheme="minorEastAsia"/>
          <w:color w:val="auto"/>
          <w:sz w:val="24"/>
          <w:szCs w:val="24"/>
          <w:lang w:val="en-US" w:eastAsia="zh-CN"/>
        </w:rPr>
      </w:pPr>
      <w:bookmarkStart w:id="34" w:name="_Toc28743"/>
      <w:bookmarkStart w:id="35" w:name="_Toc31932"/>
      <w:bookmarkStart w:id="36" w:name="_Toc18775"/>
      <w:r>
        <w:rPr>
          <w:rFonts w:hint="eastAsia" w:asciiTheme="minorEastAsia" w:hAnsiTheme="minorEastAsia" w:eastAsiaTheme="minorEastAsia" w:cstheme="minorEastAsia"/>
          <w:color w:val="auto"/>
          <w:sz w:val="24"/>
          <w:szCs w:val="24"/>
        </w:rPr>
        <w:t>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资格审查</w:t>
      </w:r>
      <w:bookmarkEnd w:id="34"/>
      <w:bookmarkEnd w:id="35"/>
      <w:bookmarkEnd w:id="36"/>
      <w:bookmarkStart w:id="37" w:name="_Toc302"/>
      <w:bookmarkStart w:id="38" w:name="_Toc19588"/>
      <w:bookmarkStart w:id="39" w:name="_Toc17598"/>
      <w:r>
        <w:rPr>
          <w:rFonts w:hint="eastAsia" w:asciiTheme="minorEastAsia" w:hAnsiTheme="minorEastAsia" w:eastAsiaTheme="minorEastAsia" w:cstheme="minorEastAsia"/>
          <w:color w:val="auto"/>
          <w:sz w:val="24"/>
          <w:szCs w:val="24"/>
          <w:lang w:val="en-US" w:eastAsia="zh-CN"/>
        </w:rPr>
        <w:t>资料</w:t>
      </w:r>
    </w:p>
    <w:p w14:paraId="351619E3">
      <w:pPr>
        <w:spacing w:line="360" w:lineRule="auto"/>
        <w:ind w:firstLine="480" w:firstLineChars="2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四</w:t>
      </w:r>
      <w:r>
        <w:rPr>
          <w:rFonts w:hint="eastAsia" w:asciiTheme="minorEastAsia" w:hAnsiTheme="minorEastAsia" w:eastAsiaTheme="minorEastAsia" w:cstheme="minorEastAsia"/>
          <w:color w:val="auto"/>
          <w:sz w:val="24"/>
          <w:szCs w:val="24"/>
        </w:rPr>
        <w:t>、</w:t>
      </w:r>
      <w:bookmarkEnd w:id="37"/>
      <w:bookmarkEnd w:id="38"/>
      <w:bookmarkEnd w:id="39"/>
      <w:r>
        <w:rPr>
          <w:rFonts w:hint="eastAsia" w:asciiTheme="minorEastAsia" w:hAnsiTheme="minorEastAsia" w:eastAsiaTheme="minorEastAsia" w:cstheme="minorEastAsia"/>
          <w:color w:val="auto"/>
          <w:sz w:val="24"/>
          <w:szCs w:val="24"/>
        </w:rPr>
        <w:t xml:space="preserve">服务方案                 </w:t>
      </w:r>
    </w:p>
    <w:p w14:paraId="50BB7A7E">
      <w:pPr>
        <w:spacing w:line="360" w:lineRule="auto"/>
        <w:ind w:firstLine="480" w:firstLineChars="200"/>
        <w:jc w:val="both"/>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五</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其他资料</w:t>
      </w:r>
    </w:p>
    <w:p w14:paraId="0396EB89">
      <w:pPr>
        <w:spacing w:line="360" w:lineRule="auto"/>
        <w:ind w:firstLine="480" w:firstLineChars="200"/>
        <w:jc w:val="both"/>
        <w:rPr>
          <w:rFonts w:hint="eastAsia" w:asciiTheme="minorEastAsia" w:hAnsiTheme="minorEastAsia" w:eastAsiaTheme="minorEastAsia" w:cstheme="minorEastAsia"/>
          <w:sz w:val="24"/>
          <w:szCs w:val="24"/>
        </w:rPr>
        <w:sectPr>
          <w:headerReference r:id="rId18" w:type="default"/>
          <w:pgSz w:w="11690" w:h="16792"/>
          <w:pgMar w:top="1134" w:right="1276" w:bottom="1134" w:left="1276" w:header="720" w:footer="720" w:gutter="0"/>
          <w:pgBorders>
            <w:top w:val="none" w:sz="0" w:space="0"/>
            <w:left w:val="none" w:sz="0" w:space="0"/>
            <w:bottom w:val="none" w:sz="0" w:space="0"/>
            <w:right w:val="none" w:sz="0" w:space="0"/>
          </w:pgBorders>
          <w:pgNumType w:fmt="numberInDash"/>
          <w:cols w:space="0" w:num="1"/>
          <w:rtlGutter w:val="0"/>
          <w:docGrid w:type="lines" w:linePitch="303" w:charSpace="0"/>
        </w:sectPr>
      </w:pPr>
    </w:p>
    <w:p w14:paraId="2160F459">
      <w:pPr>
        <w:pStyle w:val="6"/>
        <w:pageBreakBefore w:val="0"/>
        <w:widowControl/>
        <w:kinsoku/>
        <w:wordWrap/>
        <w:overflowPunct/>
        <w:topLinePunct w:val="0"/>
        <w:autoSpaceDE/>
        <w:autoSpaceDN/>
        <w:bidi w:val="0"/>
        <w:adjustRightInd w:val="0"/>
        <w:snapToGrid w:val="0"/>
        <w:spacing w:before="0" w:after="80" w:line="360" w:lineRule="auto"/>
        <w:ind w:left="0"/>
        <w:jc w:val="center"/>
        <w:textAlignment w:val="auto"/>
        <w:rPr>
          <w:rFonts w:hint="eastAsia" w:ascii="黑体" w:hAnsi="宋体" w:eastAsia="黑体" w:cs="Times New Roman"/>
          <w:b/>
          <w:bCs w:val="0"/>
          <w:kern w:val="2"/>
          <w:sz w:val="30"/>
          <w:szCs w:val="30"/>
          <w:highlight w:val="none"/>
          <w:lang w:val="en-US" w:eastAsia="zh-CN" w:bidi="ar-SA"/>
        </w:rPr>
      </w:pPr>
      <w:bookmarkStart w:id="40" w:name="_Toc10224"/>
      <w:bookmarkStart w:id="41" w:name="_Toc24105"/>
      <w:bookmarkStart w:id="42" w:name="_Toc13302"/>
      <w:r>
        <w:rPr>
          <w:rFonts w:hint="eastAsia" w:ascii="黑体" w:hAnsi="宋体" w:eastAsia="黑体" w:cs="Times New Roman"/>
          <w:b/>
          <w:bCs w:val="0"/>
          <w:kern w:val="2"/>
          <w:sz w:val="30"/>
          <w:szCs w:val="30"/>
          <w:highlight w:val="none"/>
          <w:lang w:val="en-US" w:eastAsia="zh-CN" w:bidi="ar-SA"/>
        </w:rPr>
        <w:t xml:space="preserve">一、 </w:t>
      </w:r>
      <w:bookmarkEnd w:id="40"/>
      <w:bookmarkEnd w:id="41"/>
      <w:bookmarkEnd w:id="42"/>
      <w:r>
        <w:rPr>
          <w:rFonts w:hint="eastAsia" w:ascii="黑体" w:hAnsi="宋体" w:eastAsia="黑体" w:cs="Times New Roman"/>
          <w:b/>
          <w:bCs w:val="0"/>
          <w:kern w:val="2"/>
          <w:sz w:val="30"/>
          <w:szCs w:val="30"/>
          <w:highlight w:val="none"/>
          <w:lang w:val="en-US" w:eastAsia="zh-CN" w:bidi="ar-SA"/>
        </w:rPr>
        <w:t>比选申请函</w:t>
      </w:r>
    </w:p>
    <w:p w14:paraId="3DC74D3A">
      <w:pPr>
        <w:pageBreakBefore w:val="0"/>
        <w:widowControl/>
        <w:kinsoku/>
        <w:wordWrap/>
        <w:overflowPunct/>
        <w:topLinePunct w:val="0"/>
        <w:autoSpaceDE/>
        <w:autoSpaceDN/>
        <w:bidi w:val="0"/>
        <w:adjustRightInd w:val="0"/>
        <w:snapToGrid w:val="0"/>
        <w:spacing w:after="80" w:line="360" w:lineRule="auto"/>
        <w:jc w:val="both"/>
        <w:textAlignment w:val="auto"/>
        <w:rPr>
          <w:rFonts w:hint="eastAsia" w:asciiTheme="minorEastAsia" w:hAnsiTheme="minorEastAsia" w:eastAsiaTheme="minorEastAsia" w:cstheme="minorEastAsia"/>
          <w:b/>
          <w:sz w:val="21"/>
          <w:szCs w:val="21"/>
          <w:u w:val="single"/>
          <w:lang w:val="en-US"/>
        </w:rPr>
      </w:pPr>
      <w:r>
        <w:rPr>
          <w:rFonts w:hint="eastAsia" w:asciiTheme="minorEastAsia" w:hAnsiTheme="minorEastAsia" w:eastAsiaTheme="minorEastAsia" w:cstheme="minorEastAsia"/>
          <w:sz w:val="21"/>
          <w:szCs w:val="21"/>
        </w:rPr>
        <w:t>致：</w:t>
      </w:r>
      <w:r>
        <w:rPr>
          <w:rFonts w:hint="eastAsia" w:asciiTheme="minorEastAsia" w:hAnsiTheme="minorEastAsia" w:eastAsiaTheme="minorEastAsia" w:cstheme="minorEastAsia"/>
          <w:sz w:val="21"/>
          <w:szCs w:val="21"/>
          <w:u w:val="single"/>
          <w:lang w:val="en-US"/>
        </w:rPr>
        <w:t xml:space="preserve">     (比选人名称）       </w:t>
      </w:r>
    </w:p>
    <w:p w14:paraId="373EFB53">
      <w:pPr>
        <w:pageBreakBefore w:val="0"/>
        <w:widowControl/>
        <w:kinsoku/>
        <w:wordWrap/>
        <w:overflowPunct/>
        <w:topLinePunct w:val="0"/>
        <w:autoSpaceDE/>
        <w:autoSpaceDN/>
        <w:bidi w:val="0"/>
        <w:adjustRightInd w:val="0"/>
        <w:snapToGrid w:val="0"/>
        <w:spacing w:after="80" w:line="360" w:lineRule="auto"/>
        <w:ind w:firstLine="525" w:firstLineChars="250"/>
        <w:textAlignment w:val="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lang w:eastAsia="zh-CN"/>
        </w:rPr>
        <w:t xml:space="preserve">我方已仔细研究 </w:t>
      </w:r>
      <w:r>
        <w:rPr>
          <w:rFonts w:hint="eastAsia" w:asciiTheme="minorEastAsia" w:hAnsiTheme="minorEastAsia" w:eastAsiaTheme="minorEastAsia" w:cstheme="minorEastAsia"/>
          <w:sz w:val="21"/>
          <w:szCs w:val="21"/>
          <w:highlight w:val="none"/>
          <w:u w:val="single"/>
          <w:lang w:eastAsia="zh-CN"/>
        </w:rPr>
        <w:t xml:space="preserve">   </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u w:val="single"/>
          <w:lang w:eastAsia="zh-CN"/>
        </w:rPr>
        <w:t xml:space="preserve"> </w:t>
      </w:r>
      <w:r>
        <w:rPr>
          <w:rFonts w:hint="eastAsia" w:asciiTheme="minorEastAsia" w:hAnsiTheme="minorEastAsia" w:eastAsiaTheme="minorEastAsia" w:cstheme="minorEastAsia"/>
          <w:sz w:val="21"/>
          <w:szCs w:val="21"/>
          <w:highlight w:val="none"/>
          <w:lang w:eastAsia="zh-CN"/>
        </w:rPr>
        <w:t>（项目名称）</w:t>
      </w:r>
      <w:r>
        <w:rPr>
          <w:rFonts w:hint="eastAsia" w:asciiTheme="minorEastAsia" w:hAnsiTheme="minorEastAsia" w:eastAsiaTheme="minorEastAsia" w:cstheme="minorEastAsia"/>
          <w:sz w:val="21"/>
          <w:szCs w:val="21"/>
          <w:highlight w:val="none"/>
          <w:lang w:val="en-US" w:eastAsia="zh-CN"/>
        </w:rPr>
        <w:t>比选</w:t>
      </w:r>
      <w:r>
        <w:rPr>
          <w:rFonts w:hint="eastAsia" w:asciiTheme="minorEastAsia" w:hAnsiTheme="minorEastAsia" w:eastAsiaTheme="minorEastAsia" w:cstheme="minorEastAsia"/>
          <w:sz w:val="21"/>
          <w:szCs w:val="21"/>
          <w:highlight w:val="none"/>
          <w:lang w:eastAsia="zh-CN"/>
        </w:rPr>
        <w:t>文件的全部内容（含补遗书），在</w:t>
      </w:r>
      <w:r>
        <w:rPr>
          <w:rFonts w:hint="eastAsia" w:asciiTheme="minorEastAsia" w:hAnsiTheme="minorEastAsia" w:eastAsiaTheme="minorEastAsia" w:cstheme="minorEastAsia"/>
          <w:sz w:val="21"/>
          <w:szCs w:val="21"/>
          <w:highlight w:val="none"/>
          <w:lang w:val="en-US" w:eastAsia="zh-CN"/>
        </w:rPr>
        <w:t>考察研究后</w:t>
      </w:r>
      <w:r>
        <w:rPr>
          <w:rFonts w:hint="eastAsia" w:asciiTheme="minorEastAsia" w:hAnsiTheme="minorEastAsia" w:eastAsiaTheme="minorEastAsia" w:cstheme="minorEastAsia"/>
          <w:sz w:val="21"/>
          <w:szCs w:val="21"/>
          <w:highlight w:val="none"/>
          <w:lang w:eastAsia="zh-CN"/>
        </w:rPr>
        <w:t>，</w:t>
      </w:r>
      <w:r>
        <w:rPr>
          <w:rFonts w:hint="default" w:asciiTheme="minorEastAsia" w:hAnsiTheme="minorEastAsia" w:eastAsiaTheme="minorEastAsia" w:cstheme="minorEastAsia"/>
          <w:sz w:val="21"/>
          <w:szCs w:val="21"/>
          <w:highlight w:val="none"/>
          <w:lang w:val="en-US" w:eastAsia="zh-CN"/>
        </w:rPr>
        <w:t>我方愿意按你方确定的各类评估服务费</w:t>
      </w:r>
      <w:r>
        <w:rPr>
          <w:rFonts w:hint="eastAsia" w:asciiTheme="minorEastAsia" w:hAnsiTheme="minorEastAsia" w:eastAsiaTheme="minorEastAsia" w:cstheme="minorEastAsia"/>
          <w:sz w:val="21"/>
          <w:szCs w:val="21"/>
          <w:highlight w:val="none"/>
          <w:lang w:val="en-US" w:eastAsia="zh-CN"/>
        </w:rPr>
        <w:t>比选限</w:t>
      </w:r>
      <w:r>
        <w:rPr>
          <w:rFonts w:hint="default" w:asciiTheme="minorEastAsia" w:hAnsiTheme="minorEastAsia" w:eastAsiaTheme="minorEastAsia" w:cstheme="minorEastAsia"/>
          <w:sz w:val="21"/>
          <w:szCs w:val="21"/>
          <w:highlight w:val="none"/>
          <w:lang w:val="en-US" w:eastAsia="zh-CN"/>
        </w:rPr>
        <w:t>价</w:t>
      </w:r>
      <w:r>
        <w:rPr>
          <w:rFonts w:hint="eastAsia" w:asciiTheme="minorEastAsia" w:hAnsiTheme="minorEastAsia" w:eastAsiaTheme="minorEastAsia" w:cstheme="minorEastAsia"/>
          <w:sz w:val="21"/>
          <w:szCs w:val="21"/>
          <w:highlight w:val="none"/>
          <w:lang w:val="en-US" w:eastAsia="zh-CN"/>
        </w:rPr>
        <w:t>（详见第四章合同条款及格式“第五条 服务费及支付方式”表1：2025-2027年资产评估服务机构比选项目评估收费标准内报价限价）</w:t>
      </w:r>
      <w:r>
        <w:rPr>
          <w:rFonts w:hint="default" w:asciiTheme="minorEastAsia" w:hAnsiTheme="minorEastAsia" w:eastAsiaTheme="minorEastAsia" w:cstheme="minorEastAsia"/>
          <w:sz w:val="21"/>
          <w:szCs w:val="21"/>
          <w:highlight w:val="none"/>
          <w:lang w:val="en-US" w:eastAsia="zh-CN"/>
        </w:rPr>
        <w:t>的</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u w:val="single"/>
          <w:lang w:val="en-US" w:eastAsia="zh-CN"/>
        </w:rPr>
        <w:t xml:space="preserve">  </w:t>
      </w:r>
      <w:r>
        <w:rPr>
          <w:rFonts w:hint="default" w:asciiTheme="minorEastAsia" w:hAnsiTheme="minorEastAsia" w:eastAsiaTheme="minorEastAsia" w:cstheme="minorEastAsia"/>
          <w:sz w:val="21"/>
          <w:szCs w:val="21"/>
          <w:highlight w:val="none"/>
          <w:u w:val="single"/>
          <w:lang w:val="en-US" w:eastAsia="zh-CN"/>
        </w:rPr>
        <w:t xml:space="preserve"> </w:t>
      </w:r>
      <w:r>
        <w:rPr>
          <w:rFonts w:hint="default" w:asciiTheme="minorEastAsia" w:hAnsiTheme="minorEastAsia" w:eastAsiaTheme="minorEastAsia" w:cstheme="minorEastAsia"/>
          <w:sz w:val="21"/>
          <w:szCs w:val="21"/>
          <w:highlight w:val="none"/>
          <w:lang w:val="en-US" w:eastAsia="zh-CN"/>
        </w:rPr>
        <w:t>%</w:t>
      </w:r>
      <w:r>
        <w:rPr>
          <w:rFonts w:hint="eastAsia" w:asciiTheme="minorEastAsia" w:hAnsiTheme="minorEastAsia" w:eastAsiaTheme="minorEastAsia" w:cstheme="minorEastAsia"/>
          <w:sz w:val="21"/>
          <w:szCs w:val="21"/>
          <w:highlight w:val="none"/>
          <w:lang w:eastAsia="zh-CN"/>
        </w:rPr>
        <w:t>的</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lang w:eastAsia="zh-CN"/>
        </w:rPr>
        <w:t>报价</w:t>
      </w:r>
      <w:r>
        <w:rPr>
          <w:rFonts w:hint="eastAsia" w:asciiTheme="minorEastAsia" w:hAnsiTheme="minorEastAsia" w:eastAsiaTheme="minorEastAsia" w:cstheme="minorEastAsia"/>
          <w:sz w:val="21"/>
          <w:szCs w:val="21"/>
          <w:highlight w:val="none"/>
          <w:lang w:val="en-US" w:eastAsia="zh-CN"/>
        </w:rPr>
        <w:t>比列</w:t>
      </w:r>
      <w:r>
        <w:rPr>
          <w:rFonts w:hint="eastAsia" w:asciiTheme="minorEastAsia" w:hAnsiTheme="minorEastAsia" w:eastAsiaTheme="minorEastAsia" w:cstheme="minorEastAsia"/>
          <w:sz w:val="21"/>
          <w:szCs w:val="21"/>
          <w:highlight w:val="none"/>
          <w:lang w:eastAsia="zh-CN"/>
        </w:rPr>
        <w:t>，按合同约定</w:t>
      </w:r>
      <w:r>
        <w:rPr>
          <w:rFonts w:hint="eastAsia" w:asciiTheme="minorEastAsia" w:hAnsiTheme="minorEastAsia" w:eastAsiaTheme="minorEastAsia" w:cstheme="minorEastAsia"/>
          <w:sz w:val="21"/>
          <w:szCs w:val="21"/>
          <w:highlight w:val="none"/>
          <w:lang w:val="en-US" w:eastAsia="zh-CN"/>
        </w:rPr>
        <w:t>完成评估</w:t>
      </w:r>
      <w:r>
        <w:rPr>
          <w:rFonts w:hint="eastAsia" w:asciiTheme="minorEastAsia" w:hAnsiTheme="minorEastAsia" w:eastAsiaTheme="minorEastAsia" w:cstheme="minorEastAsia"/>
          <w:sz w:val="21"/>
          <w:szCs w:val="21"/>
          <w:highlight w:val="none"/>
          <w:lang w:eastAsia="zh-CN"/>
        </w:rPr>
        <w:t>工作，</w:t>
      </w:r>
      <w:r>
        <w:rPr>
          <w:rFonts w:hint="eastAsia" w:asciiTheme="minorEastAsia" w:hAnsiTheme="minorEastAsia" w:eastAsiaTheme="minorEastAsia" w:cstheme="minorEastAsia"/>
          <w:sz w:val="21"/>
          <w:szCs w:val="21"/>
          <w:highlight w:val="none"/>
          <w:lang w:val="en-US" w:eastAsia="zh-CN"/>
        </w:rPr>
        <w:t>以上报价含开具增值税普通发票的</w:t>
      </w:r>
      <w:r>
        <w:rPr>
          <w:rFonts w:hint="eastAsia" w:asciiTheme="minorEastAsia" w:hAnsiTheme="minorEastAsia" w:eastAsiaTheme="minorEastAsia" w:cstheme="minorEastAsia"/>
          <w:sz w:val="21"/>
          <w:szCs w:val="21"/>
          <w:highlight w:val="none"/>
          <w:lang w:eastAsia="zh-CN"/>
        </w:rPr>
        <w:t>增值税费用。</w:t>
      </w:r>
    </w:p>
    <w:p w14:paraId="02CCBFF1">
      <w:pPr>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我方承诺在</w:t>
      </w:r>
      <w:r>
        <w:rPr>
          <w:rFonts w:hint="eastAsia" w:asciiTheme="minorEastAsia" w:hAnsiTheme="minorEastAsia" w:eastAsiaTheme="minorEastAsia" w:cstheme="minorEastAsia"/>
          <w:bCs/>
          <w:color w:val="auto"/>
          <w:sz w:val="21"/>
          <w:szCs w:val="21"/>
          <w:highlight w:val="none"/>
          <w:lang w:val="en-US" w:eastAsia="zh-CN"/>
        </w:rPr>
        <w:t>比选</w:t>
      </w:r>
      <w:r>
        <w:rPr>
          <w:rFonts w:hint="eastAsia" w:asciiTheme="minorEastAsia" w:hAnsiTheme="minorEastAsia" w:eastAsiaTheme="minorEastAsia" w:cstheme="minorEastAsia"/>
          <w:bCs/>
          <w:color w:val="auto"/>
          <w:sz w:val="21"/>
          <w:szCs w:val="21"/>
          <w:highlight w:val="none"/>
        </w:rPr>
        <w:t>文件规定的</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bCs/>
          <w:color w:val="auto"/>
          <w:sz w:val="21"/>
          <w:szCs w:val="21"/>
          <w:highlight w:val="none"/>
        </w:rPr>
        <w:t>有效期内不撤销</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bCs/>
          <w:color w:val="auto"/>
          <w:sz w:val="21"/>
          <w:szCs w:val="21"/>
          <w:highlight w:val="none"/>
        </w:rPr>
        <w:t>文件。</w:t>
      </w:r>
    </w:p>
    <w:p w14:paraId="2CA60D4B">
      <w:pPr>
        <w:pStyle w:val="37"/>
        <w:pageBreakBefore w:val="0"/>
        <w:widowControl/>
        <w:tabs>
          <w:tab w:val="left" w:pos="1298"/>
        </w:tabs>
        <w:kinsoku/>
        <w:wordWrap/>
        <w:overflowPunct/>
        <w:topLinePunct w:val="0"/>
        <w:autoSpaceDE/>
        <w:autoSpaceDN/>
        <w:bidi w:val="0"/>
        <w:adjustRightInd w:val="0"/>
        <w:snapToGrid w:val="0"/>
        <w:spacing w:after="80" w:line="360" w:lineRule="auto"/>
        <w:ind w:left="0" w:firstLine="384" w:firstLineChars="200"/>
        <w:jc w:val="both"/>
        <w:textAlignment w:val="auto"/>
        <w:rPr>
          <w:rFonts w:hint="eastAsia" w:asciiTheme="minorEastAsia" w:hAnsiTheme="minorEastAsia" w:eastAsiaTheme="minorEastAsia" w:cstheme="minorEastAsia"/>
          <w:color w:val="auto"/>
          <w:spacing w:val="-9"/>
          <w:sz w:val="21"/>
          <w:szCs w:val="21"/>
        </w:rPr>
      </w:pPr>
      <w:r>
        <w:rPr>
          <w:rFonts w:hint="eastAsia" w:asciiTheme="minorEastAsia" w:hAnsiTheme="minorEastAsia" w:eastAsiaTheme="minorEastAsia" w:cstheme="minorEastAsia"/>
          <w:color w:val="auto"/>
          <w:spacing w:val="-9"/>
          <w:sz w:val="21"/>
          <w:szCs w:val="21"/>
          <w:lang w:val="en-US" w:eastAsia="zh-CN"/>
        </w:rPr>
        <w:t>3.</w:t>
      </w:r>
      <w:r>
        <w:rPr>
          <w:rFonts w:hint="eastAsia" w:asciiTheme="minorEastAsia" w:hAnsiTheme="minorEastAsia" w:eastAsiaTheme="minorEastAsia" w:cstheme="minorEastAsia"/>
          <w:color w:val="auto"/>
          <w:spacing w:val="-9"/>
          <w:sz w:val="21"/>
          <w:szCs w:val="21"/>
        </w:rPr>
        <w:t>项目负责人姓名：</w:t>
      </w:r>
      <w:r>
        <w:rPr>
          <w:rFonts w:hint="eastAsia" w:asciiTheme="minorEastAsia" w:hAnsiTheme="minorEastAsia" w:eastAsiaTheme="minorEastAsia" w:cstheme="minorEastAsia"/>
          <w:color w:val="auto"/>
          <w:spacing w:val="-9"/>
          <w:sz w:val="21"/>
          <w:szCs w:val="21"/>
          <w:u w:val="single"/>
        </w:rPr>
        <w:tab/>
      </w:r>
      <w:r>
        <w:rPr>
          <w:rFonts w:hint="eastAsia" w:asciiTheme="minorEastAsia" w:hAnsiTheme="minorEastAsia" w:eastAsiaTheme="minorEastAsia" w:cstheme="minorEastAsia"/>
          <w:color w:val="auto"/>
          <w:spacing w:val="-9"/>
          <w:sz w:val="21"/>
          <w:szCs w:val="21"/>
          <w:u w:val="single"/>
          <w:lang w:val="en-US"/>
        </w:rPr>
        <w:t xml:space="preserve">       </w:t>
      </w:r>
      <w:r>
        <w:rPr>
          <w:rFonts w:hint="eastAsia" w:asciiTheme="minorEastAsia" w:hAnsiTheme="minorEastAsia" w:eastAsiaTheme="minorEastAsia" w:cstheme="minorEastAsia"/>
          <w:color w:val="auto"/>
          <w:spacing w:val="-9"/>
          <w:sz w:val="21"/>
          <w:szCs w:val="21"/>
        </w:rPr>
        <w:t>，</w:t>
      </w:r>
      <w:r>
        <w:rPr>
          <w:rFonts w:hint="eastAsia" w:asciiTheme="minorEastAsia" w:hAnsiTheme="minorEastAsia" w:eastAsiaTheme="minorEastAsia" w:cstheme="minorEastAsia"/>
          <w:color w:val="auto"/>
          <w:sz w:val="21"/>
          <w:szCs w:val="21"/>
          <w:highlight w:val="none"/>
        </w:rPr>
        <w:t>年龄：</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pacing w:val="-9"/>
          <w:sz w:val="21"/>
          <w:szCs w:val="21"/>
        </w:rPr>
        <w:t>证书名称：</w:t>
      </w:r>
      <w:r>
        <w:rPr>
          <w:rFonts w:hint="eastAsia" w:asciiTheme="minorEastAsia" w:hAnsiTheme="minorEastAsia" w:eastAsiaTheme="minorEastAsia" w:cstheme="minorEastAsia"/>
          <w:color w:val="auto"/>
          <w:spacing w:val="-9"/>
          <w:sz w:val="21"/>
          <w:szCs w:val="21"/>
          <w:u w:val="single"/>
        </w:rPr>
        <w:tab/>
      </w:r>
      <w:r>
        <w:rPr>
          <w:rFonts w:hint="eastAsia" w:asciiTheme="minorEastAsia" w:hAnsiTheme="minorEastAsia" w:eastAsiaTheme="minorEastAsia" w:cstheme="minorEastAsia"/>
          <w:color w:val="auto"/>
          <w:spacing w:val="-9"/>
          <w:sz w:val="21"/>
          <w:szCs w:val="21"/>
          <w:u w:val="single"/>
          <w:lang w:val="en-US"/>
        </w:rPr>
        <w:t xml:space="preserve">     </w:t>
      </w:r>
      <w:r>
        <w:rPr>
          <w:rFonts w:hint="eastAsia" w:asciiTheme="minorEastAsia" w:hAnsiTheme="minorEastAsia" w:eastAsiaTheme="minorEastAsia" w:cstheme="minorEastAsia"/>
          <w:color w:val="auto"/>
          <w:spacing w:val="-9"/>
          <w:sz w:val="21"/>
          <w:szCs w:val="21"/>
        </w:rPr>
        <w:t>，证书编号：</w:t>
      </w:r>
      <w:r>
        <w:rPr>
          <w:rFonts w:hint="eastAsia" w:asciiTheme="minorEastAsia" w:hAnsiTheme="minorEastAsia" w:eastAsiaTheme="minorEastAsia" w:cstheme="minorEastAsia"/>
          <w:color w:val="auto"/>
          <w:spacing w:val="-9"/>
          <w:sz w:val="21"/>
          <w:szCs w:val="21"/>
          <w:u w:val="single"/>
        </w:rPr>
        <w:tab/>
      </w:r>
      <w:r>
        <w:rPr>
          <w:rFonts w:hint="eastAsia" w:asciiTheme="minorEastAsia" w:hAnsiTheme="minorEastAsia" w:eastAsiaTheme="minorEastAsia" w:cstheme="minorEastAsia"/>
          <w:color w:val="auto"/>
          <w:spacing w:val="-9"/>
          <w:sz w:val="21"/>
          <w:szCs w:val="21"/>
          <w:u w:val="single"/>
          <w:lang w:val="en-US"/>
        </w:rPr>
        <w:t xml:space="preserve">         </w:t>
      </w:r>
      <w:r>
        <w:rPr>
          <w:rFonts w:hint="eastAsia" w:asciiTheme="minorEastAsia" w:hAnsiTheme="minorEastAsia" w:eastAsiaTheme="minorEastAsia" w:cstheme="minorEastAsia"/>
          <w:color w:val="auto"/>
          <w:spacing w:val="-9"/>
          <w:sz w:val="21"/>
          <w:szCs w:val="21"/>
        </w:rPr>
        <w:t>。</w:t>
      </w:r>
    </w:p>
    <w:p w14:paraId="72403755">
      <w:pPr>
        <w:pStyle w:val="37"/>
        <w:pageBreakBefore w:val="0"/>
        <w:widowControl/>
        <w:tabs>
          <w:tab w:val="left" w:pos="1298"/>
        </w:tabs>
        <w:kinsoku/>
        <w:wordWrap/>
        <w:overflowPunct/>
        <w:topLinePunct w:val="0"/>
        <w:autoSpaceDE/>
        <w:autoSpaceDN/>
        <w:bidi w:val="0"/>
        <w:adjustRightInd w:val="0"/>
        <w:snapToGrid w:val="0"/>
        <w:spacing w:after="80" w:line="360" w:lineRule="auto"/>
        <w:ind w:left="0" w:firstLine="384" w:firstLineChars="20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9"/>
          <w:sz w:val="21"/>
          <w:szCs w:val="21"/>
          <w:lang w:val="en-US" w:eastAsia="zh-CN"/>
        </w:rPr>
        <w:t>4</w:t>
      </w:r>
      <w:r>
        <w:rPr>
          <w:rFonts w:hint="eastAsia" w:asciiTheme="minorEastAsia" w:hAnsiTheme="minorEastAsia" w:eastAsiaTheme="minorEastAsia" w:cstheme="minorEastAsia"/>
          <w:color w:val="auto"/>
          <w:spacing w:val="-9"/>
          <w:sz w:val="21"/>
          <w:szCs w:val="21"/>
          <w:lang w:val="en-US"/>
        </w:rPr>
        <w:t>.</w:t>
      </w:r>
      <w:r>
        <w:rPr>
          <w:rFonts w:hint="eastAsia" w:asciiTheme="minorEastAsia" w:hAnsiTheme="minorEastAsia" w:eastAsiaTheme="minorEastAsia" w:cstheme="minorEastAsia"/>
          <w:color w:val="auto"/>
          <w:sz w:val="21"/>
          <w:szCs w:val="21"/>
          <w:highlight w:val="none"/>
        </w:rPr>
        <w:t>质量要求：</w:t>
      </w:r>
      <w:r>
        <w:rPr>
          <w:rFonts w:hint="eastAsia" w:asciiTheme="minorEastAsia" w:hAnsiTheme="minorEastAsia" w:eastAsiaTheme="minorEastAsia" w:cstheme="minorEastAsia"/>
          <w:color w:val="auto"/>
          <w:sz w:val="21"/>
          <w:szCs w:val="21"/>
          <w:highlight w:val="none"/>
          <w:u w:val="single"/>
        </w:rPr>
        <w:t>满足</w:t>
      </w:r>
      <w:r>
        <w:rPr>
          <w:rFonts w:hint="eastAsia" w:asciiTheme="minorEastAsia" w:hAnsiTheme="minorEastAsia" w:eastAsiaTheme="minorEastAsia" w:cstheme="minorEastAsia"/>
          <w:color w:val="auto"/>
          <w:sz w:val="21"/>
          <w:szCs w:val="21"/>
          <w:highlight w:val="none"/>
          <w:u w:val="single"/>
          <w:lang w:val="en-US" w:eastAsia="zh-CN"/>
        </w:rPr>
        <w:t>比选</w:t>
      </w:r>
      <w:r>
        <w:rPr>
          <w:rFonts w:hint="eastAsia" w:asciiTheme="minorEastAsia" w:hAnsiTheme="minorEastAsia" w:eastAsiaTheme="minorEastAsia" w:cstheme="minorEastAsia"/>
          <w:color w:val="auto"/>
          <w:sz w:val="21"/>
          <w:szCs w:val="21"/>
          <w:highlight w:val="none"/>
          <w:u w:val="single"/>
        </w:rPr>
        <w:t>文件要求</w:t>
      </w:r>
      <w:r>
        <w:rPr>
          <w:rFonts w:hint="eastAsia" w:asciiTheme="minorEastAsia" w:hAnsiTheme="minorEastAsia" w:eastAsiaTheme="minorEastAsia" w:cstheme="minorEastAsia"/>
          <w:color w:val="auto"/>
          <w:sz w:val="21"/>
          <w:szCs w:val="21"/>
          <w:highlight w:val="none"/>
        </w:rPr>
        <w:t xml:space="preserve"> ，安全目标：</w:t>
      </w:r>
      <w:r>
        <w:rPr>
          <w:rFonts w:hint="eastAsia" w:asciiTheme="minorEastAsia" w:hAnsiTheme="minorEastAsia" w:eastAsiaTheme="minorEastAsia" w:cstheme="minorEastAsia"/>
          <w:color w:val="auto"/>
          <w:sz w:val="21"/>
          <w:szCs w:val="21"/>
          <w:highlight w:val="none"/>
          <w:u w:val="single"/>
        </w:rPr>
        <w:t>满足</w:t>
      </w:r>
      <w:r>
        <w:rPr>
          <w:rFonts w:hint="eastAsia" w:asciiTheme="minorEastAsia" w:hAnsiTheme="minorEastAsia" w:eastAsiaTheme="minorEastAsia" w:cstheme="minorEastAsia"/>
          <w:color w:val="auto"/>
          <w:sz w:val="21"/>
          <w:szCs w:val="21"/>
          <w:highlight w:val="none"/>
          <w:u w:val="single"/>
          <w:lang w:val="en-US" w:eastAsia="zh-CN"/>
        </w:rPr>
        <w:t>比选</w:t>
      </w:r>
      <w:r>
        <w:rPr>
          <w:rFonts w:hint="eastAsia" w:asciiTheme="minorEastAsia" w:hAnsiTheme="minorEastAsia" w:eastAsiaTheme="minorEastAsia" w:cstheme="minorEastAsia"/>
          <w:color w:val="auto"/>
          <w:sz w:val="21"/>
          <w:szCs w:val="21"/>
          <w:highlight w:val="none"/>
          <w:u w:val="single"/>
        </w:rPr>
        <w:t>文件要求</w:t>
      </w:r>
      <w:r>
        <w:rPr>
          <w:rFonts w:hint="eastAsia" w:asciiTheme="minorEastAsia" w:hAnsiTheme="minorEastAsia" w:eastAsiaTheme="minorEastAsia" w:cstheme="minorEastAsia"/>
          <w:color w:val="auto"/>
          <w:sz w:val="21"/>
          <w:szCs w:val="21"/>
          <w:highlight w:val="none"/>
        </w:rPr>
        <w:t>，合同总期限：自合同签订之日起至</w:t>
      </w:r>
      <w:r>
        <w:rPr>
          <w:rFonts w:hint="eastAsia" w:asciiTheme="minorEastAsia" w:hAnsiTheme="minorEastAsia" w:eastAsiaTheme="minorEastAsia" w:cstheme="minorEastAsia"/>
          <w:color w:val="auto"/>
          <w:sz w:val="21"/>
          <w:szCs w:val="21"/>
          <w:highlight w:val="none"/>
          <w:lang w:val="en-US" w:eastAsia="zh-CN"/>
        </w:rPr>
        <w:t>完成本合同所有内容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按合同约定</w:t>
      </w:r>
      <w:r>
        <w:rPr>
          <w:rFonts w:hint="eastAsia" w:asciiTheme="minorEastAsia" w:hAnsiTheme="minorEastAsia" w:eastAsiaTheme="minorEastAsia" w:cstheme="minorEastAsia"/>
          <w:color w:val="auto"/>
          <w:sz w:val="21"/>
          <w:szCs w:val="21"/>
        </w:rPr>
        <w:t>出具评估报告</w:t>
      </w:r>
      <w:r>
        <w:rPr>
          <w:rFonts w:hint="eastAsia" w:asciiTheme="minorEastAsia" w:hAnsiTheme="minorEastAsia" w:eastAsiaTheme="minorEastAsia" w:cstheme="minorEastAsia"/>
          <w:color w:val="auto"/>
          <w:sz w:val="21"/>
          <w:szCs w:val="21"/>
          <w:highlight w:val="none"/>
          <w:lang w:val="en-US" w:eastAsia="zh-CN"/>
        </w:rPr>
        <w:t>。</w:t>
      </w:r>
    </w:p>
    <w:p w14:paraId="2299DB71">
      <w:pPr>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5．如我方中</w:t>
      </w:r>
      <w:r>
        <w:rPr>
          <w:rFonts w:hint="eastAsia" w:asciiTheme="minorEastAsia" w:hAnsiTheme="minorEastAsia" w:eastAsiaTheme="minorEastAsia" w:cstheme="minorEastAsia"/>
          <w:sz w:val="21"/>
          <w:szCs w:val="21"/>
          <w:highlight w:val="none"/>
          <w:lang w:val="en-US" w:eastAsia="zh-CN"/>
        </w:rPr>
        <w:t>选</w:t>
      </w:r>
      <w:r>
        <w:rPr>
          <w:rFonts w:hint="eastAsia" w:asciiTheme="minorEastAsia" w:hAnsiTheme="minorEastAsia" w:eastAsiaTheme="minorEastAsia" w:cstheme="minorEastAsia"/>
          <w:sz w:val="21"/>
          <w:szCs w:val="21"/>
          <w:highlight w:val="none"/>
        </w:rPr>
        <w:t>，我方承诺：</w:t>
      </w:r>
    </w:p>
    <w:p w14:paraId="3232D02D">
      <w:pPr>
        <w:pageBreakBefore w:val="0"/>
        <w:widowControl/>
        <w:kinsoku/>
        <w:wordWrap/>
        <w:overflowPunct/>
        <w:topLinePunct w:val="0"/>
        <w:autoSpaceDE/>
        <w:autoSpaceDN/>
        <w:bidi w:val="0"/>
        <w:adjustRightInd w:val="0"/>
        <w:snapToGrid w:val="0"/>
        <w:spacing w:after="80" w:line="360" w:lineRule="auto"/>
        <w:ind w:firstLine="525" w:firstLineChars="25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（1）在收到</w:t>
      </w:r>
      <w:r>
        <w:rPr>
          <w:rFonts w:hint="eastAsia" w:asciiTheme="minorEastAsia" w:hAnsiTheme="minorEastAsia" w:eastAsiaTheme="minorEastAsia" w:cstheme="minorEastAsia"/>
          <w:sz w:val="21"/>
          <w:szCs w:val="21"/>
          <w:highlight w:val="none"/>
          <w:lang w:eastAsia="zh-CN"/>
        </w:rPr>
        <w:t>中选</w:t>
      </w:r>
      <w:r>
        <w:rPr>
          <w:rFonts w:hint="eastAsia" w:asciiTheme="minorEastAsia" w:hAnsiTheme="minorEastAsia" w:eastAsiaTheme="minorEastAsia" w:cstheme="minorEastAsia"/>
          <w:sz w:val="21"/>
          <w:szCs w:val="21"/>
          <w:highlight w:val="none"/>
        </w:rPr>
        <w:t>通知书后，在中</w:t>
      </w:r>
      <w:r>
        <w:rPr>
          <w:rFonts w:hint="eastAsia" w:asciiTheme="minorEastAsia" w:hAnsiTheme="minorEastAsia" w:eastAsiaTheme="minorEastAsia" w:cstheme="minorEastAsia"/>
          <w:sz w:val="21"/>
          <w:szCs w:val="21"/>
          <w:highlight w:val="none"/>
          <w:lang w:val="en-US" w:eastAsia="zh-CN"/>
        </w:rPr>
        <w:t>选</w:t>
      </w:r>
      <w:r>
        <w:rPr>
          <w:rFonts w:hint="eastAsia" w:asciiTheme="minorEastAsia" w:hAnsiTheme="minorEastAsia" w:eastAsiaTheme="minorEastAsia" w:cstheme="minorEastAsia"/>
          <w:sz w:val="21"/>
          <w:szCs w:val="21"/>
          <w:highlight w:val="none"/>
        </w:rPr>
        <w:t>通知书规定的期限内与你方签订合同；</w:t>
      </w:r>
    </w:p>
    <w:p w14:paraId="519D4CFB">
      <w:pPr>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（2）在签订合同时不向你方提出附加条件；</w:t>
      </w:r>
    </w:p>
    <w:p w14:paraId="2151B84E">
      <w:pPr>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（3）在合同约定的期限内完成合同规定的全部义务；</w:t>
      </w:r>
    </w:p>
    <w:p w14:paraId="4080758B">
      <w:pPr>
        <w:pageBreakBefore w:val="0"/>
        <w:widowControl/>
        <w:kinsoku/>
        <w:wordWrap/>
        <w:overflowPunct/>
        <w:topLinePunct w:val="0"/>
        <w:autoSpaceDE/>
        <w:autoSpaceDN/>
        <w:bidi w:val="0"/>
        <w:adjustRightInd w:val="0"/>
        <w:snapToGrid w:val="0"/>
        <w:spacing w:after="80" w:line="360" w:lineRule="auto"/>
        <w:ind w:firstLine="525" w:firstLineChars="25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bCs/>
          <w:sz w:val="21"/>
          <w:szCs w:val="21"/>
          <w:highlight w:val="none"/>
        </w:rPr>
        <w:t>在合同签订之前，我方将按照合同附件提出的最低要求填报派驻本</w:t>
      </w:r>
      <w:r>
        <w:rPr>
          <w:rFonts w:hint="eastAsia" w:asciiTheme="minorEastAsia" w:hAnsiTheme="minorEastAsia" w:eastAsiaTheme="minorEastAsia" w:cstheme="minorEastAsia"/>
          <w:bCs/>
          <w:sz w:val="21"/>
          <w:szCs w:val="21"/>
          <w:highlight w:val="none"/>
          <w:lang w:val="en-US" w:eastAsia="zh-CN"/>
        </w:rPr>
        <w:t>项目</w:t>
      </w:r>
      <w:r>
        <w:rPr>
          <w:rFonts w:hint="eastAsia" w:asciiTheme="minorEastAsia" w:hAnsiTheme="minorEastAsia" w:eastAsiaTheme="minorEastAsia" w:cstheme="minorEastAsia"/>
          <w:bCs/>
          <w:sz w:val="21"/>
          <w:szCs w:val="21"/>
          <w:highlight w:val="none"/>
        </w:rPr>
        <w:t>的其他主要人员，经你方审批后作为派驻</w:t>
      </w:r>
      <w:r>
        <w:rPr>
          <w:rFonts w:hint="eastAsia" w:asciiTheme="minorEastAsia" w:hAnsiTheme="minorEastAsia" w:eastAsiaTheme="minorEastAsia" w:cstheme="minorEastAsia"/>
          <w:bCs/>
          <w:sz w:val="21"/>
          <w:szCs w:val="21"/>
          <w:highlight w:val="none"/>
          <w:lang w:val="en-US" w:eastAsia="zh-CN"/>
        </w:rPr>
        <w:t>本项目</w:t>
      </w:r>
      <w:r>
        <w:rPr>
          <w:rFonts w:hint="eastAsia" w:asciiTheme="minorEastAsia" w:hAnsiTheme="minorEastAsia" w:eastAsiaTheme="minorEastAsia" w:cstheme="minorEastAsia"/>
          <w:bCs/>
          <w:sz w:val="21"/>
          <w:szCs w:val="21"/>
          <w:highlight w:val="none"/>
        </w:rPr>
        <w:t>的主要人员且不进行更换。如我方拟派驻的人员不满足合同附件要求，你方有权取消我方</w:t>
      </w:r>
      <w:r>
        <w:rPr>
          <w:rFonts w:hint="eastAsia" w:asciiTheme="minorEastAsia" w:hAnsiTheme="minorEastAsia" w:eastAsiaTheme="minorEastAsia" w:cstheme="minorEastAsia"/>
          <w:bCs/>
          <w:sz w:val="21"/>
          <w:szCs w:val="21"/>
          <w:highlight w:val="none"/>
          <w:lang w:val="en-US" w:eastAsia="zh-CN"/>
        </w:rPr>
        <w:t>中选</w:t>
      </w:r>
      <w:r>
        <w:rPr>
          <w:rFonts w:hint="eastAsia" w:asciiTheme="minorEastAsia" w:hAnsiTheme="minorEastAsia" w:eastAsiaTheme="minorEastAsia" w:cstheme="minorEastAsia"/>
          <w:bCs/>
          <w:sz w:val="21"/>
          <w:szCs w:val="21"/>
          <w:highlight w:val="none"/>
        </w:rPr>
        <w:t>资格。</w:t>
      </w:r>
    </w:p>
    <w:p w14:paraId="550FA38B">
      <w:pPr>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6</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bCs/>
          <w:sz w:val="21"/>
          <w:szCs w:val="21"/>
          <w:highlight w:val="none"/>
        </w:rPr>
        <w:t>我方在此声明，</w:t>
      </w:r>
      <w:r>
        <w:rPr>
          <w:rFonts w:hint="eastAsia" w:asciiTheme="minorEastAsia" w:hAnsiTheme="minorEastAsia" w:eastAsiaTheme="minorEastAsia" w:cstheme="minorEastAsia"/>
          <w:bCs/>
          <w:color w:val="auto"/>
          <w:sz w:val="21"/>
          <w:szCs w:val="21"/>
          <w:highlight w:val="none"/>
        </w:rPr>
        <w:t>所递交的</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bCs/>
          <w:color w:val="auto"/>
          <w:sz w:val="21"/>
          <w:szCs w:val="21"/>
          <w:highlight w:val="none"/>
        </w:rPr>
        <w:t>文件及有关资料内容完整、真实和准确，且不存在</w:t>
      </w:r>
      <w:r>
        <w:rPr>
          <w:rFonts w:hint="eastAsia" w:asciiTheme="minorEastAsia" w:hAnsiTheme="minorEastAsia" w:eastAsiaTheme="minorEastAsia" w:cstheme="minorEastAsia"/>
          <w:bCs/>
          <w:color w:val="auto"/>
          <w:sz w:val="21"/>
          <w:szCs w:val="21"/>
          <w:highlight w:val="none"/>
          <w:lang w:val="en-US" w:eastAsia="zh-CN"/>
        </w:rPr>
        <w:t>比选</w:t>
      </w:r>
      <w:r>
        <w:rPr>
          <w:rFonts w:hint="eastAsia" w:asciiTheme="minorEastAsia" w:hAnsiTheme="minorEastAsia" w:eastAsiaTheme="minorEastAsia" w:cstheme="minorEastAsia"/>
          <w:bCs/>
          <w:color w:val="auto"/>
          <w:sz w:val="21"/>
          <w:szCs w:val="21"/>
          <w:highlight w:val="none"/>
        </w:rPr>
        <w:t>文件第二章“</w:t>
      </w:r>
      <w:r>
        <w:rPr>
          <w:rFonts w:hint="eastAsia" w:asciiTheme="minorEastAsia" w:hAnsiTheme="minorEastAsia" w:eastAsiaTheme="minorEastAsia" w:cstheme="minorEastAsia"/>
          <w:bCs/>
          <w:color w:val="auto"/>
          <w:sz w:val="21"/>
          <w:szCs w:val="21"/>
          <w:highlight w:val="none"/>
          <w:lang w:eastAsia="zh-CN"/>
        </w:rPr>
        <w:t>比选申请</w:t>
      </w:r>
      <w:r>
        <w:rPr>
          <w:rFonts w:hint="eastAsia" w:asciiTheme="minorEastAsia" w:hAnsiTheme="minorEastAsia" w:eastAsiaTheme="minorEastAsia" w:cstheme="minorEastAsia"/>
          <w:bCs/>
          <w:color w:val="auto"/>
          <w:sz w:val="21"/>
          <w:szCs w:val="21"/>
          <w:highlight w:val="none"/>
        </w:rPr>
        <w:t>人须知”第1.4.3项和第1.4.4项规定的</w:t>
      </w:r>
      <w:r>
        <w:rPr>
          <w:rFonts w:hint="eastAsia" w:asciiTheme="minorEastAsia" w:hAnsiTheme="minorEastAsia" w:eastAsiaTheme="minorEastAsia" w:cstheme="minorEastAsia"/>
          <w:bCs/>
          <w:sz w:val="21"/>
          <w:szCs w:val="21"/>
          <w:highlight w:val="none"/>
        </w:rPr>
        <w:t>任何一种情形。</w:t>
      </w:r>
    </w:p>
    <w:p w14:paraId="658914D8">
      <w:pPr>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7．在合同协议书正式签署生效之前，本</w:t>
      </w:r>
      <w:r>
        <w:rPr>
          <w:rFonts w:hint="eastAsia" w:asciiTheme="minorEastAsia" w:hAnsiTheme="minorEastAsia" w:eastAsiaTheme="minorEastAsia" w:cstheme="minorEastAsia"/>
          <w:bCs/>
          <w:sz w:val="21"/>
          <w:szCs w:val="21"/>
          <w:highlight w:val="none"/>
          <w:lang w:eastAsia="zh-CN"/>
        </w:rPr>
        <w:t>比选申请</w:t>
      </w:r>
      <w:r>
        <w:rPr>
          <w:rFonts w:hint="eastAsia" w:asciiTheme="minorEastAsia" w:hAnsiTheme="minorEastAsia" w:eastAsiaTheme="minorEastAsia" w:cstheme="minorEastAsia"/>
          <w:bCs/>
          <w:sz w:val="21"/>
          <w:szCs w:val="21"/>
          <w:highlight w:val="none"/>
        </w:rPr>
        <w:t>函连同你方的中</w:t>
      </w:r>
      <w:r>
        <w:rPr>
          <w:rFonts w:hint="eastAsia" w:asciiTheme="minorEastAsia" w:hAnsiTheme="minorEastAsia" w:eastAsiaTheme="minorEastAsia" w:cstheme="minorEastAsia"/>
          <w:bCs/>
          <w:sz w:val="21"/>
          <w:szCs w:val="21"/>
          <w:highlight w:val="none"/>
          <w:lang w:val="en-US" w:eastAsia="zh-CN"/>
        </w:rPr>
        <w:t>选</w:t>
      </w:r>
      <w:r>
        <w:rPr>
          <w:rFonts w:hint="eastAsia" w:asciiTheme="minorEastAsia" w:hAnsiTheme="minorEastAsia" w:eastAsiaTheme="minorEastAsia" w:cstheme="minorEastAsia"/>
          <w:bCs/>
          <w:sz w:val="21"/>
          <w:szCs w:val="21"/>
          <w:highlight w:val="none"/>
        </w:rPr>
        <w:t>通知书将构成我们双方之间共同遵守的文件，对双方具有约束力。</w:t>
      </w:r>
    </w:p>
    <w:p w14:paraId="33CB09A0">
      <w:pPr>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bCs/>
          <w:sz w:val="21"/>
          <w:szCs w:val="21"/>
          <w:highlight w:val="none"/>
          <w:u w:val="single"/>
        </w:rPr>
      </w:pPr>
      <w:r>
        <w:rPr>
          <w:rFonts w:hint="eastAsia" w:asciiTheme="minorEastAsia" w:hAnsiTheme="minorEastAsia" w:eastAsiaTheme="minorEastAsia" w:cstheme="minorEastAsia"/>
          <w:sz w:val="21"/>
          <w:szCs w:val="21"/>
          <w:highlight w:val="none"/>
        </w:rPr>
        <w:t>8</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（其他补充说明）。</w:t>
      </w:r>
    </w:p>
    <w:p w14:paraId="6D3DA6C4">
      <w:pPr>
        <w:pStyle w:val="12"/>
        <w:pageBreakBefore w:val="0"/>
        <w:widowControl/>
        <w:kinsoku/>
        <w:wordWrap/>
        <w:overflowPunct/>
        <w:topLinePunct w:val="0"/>
        <w:autoSpaceDE/>
        <w:autoSpaceDN/>
        <w:bidi w:val="0"/>
        <w:adjustRightInd w:val="0"/>
        <w:snapToGrid w:val="0"/>
        <w:spacing w:after="80" w:line="360" w:lineRule="auto"/>
        <w:ind w:firstLine="4410" w:firstLineChars="21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w:t>
      </w:r>
      <w:r>
        <w:rPr>
          <w:rFonts w:hint="eastAsia" w:asciiTheme="minorEastAsia" w:hAnsiTheme="minorEastAsia" w:eastAsiaTheme="minorEastAsia" w:cstheme="minorEastAsia"/>
          <w:sz w:val="21"/>
          <w:szCs w:val="21"/>
          <w:highlight w:val="none"/>
          <w:u w:val="single"/>
        </w:rPr>
        <w:t xml:space="preserve">              （盖单位章）  </w:t>
      </w:r>
    </w:p>
    <w:p w14:paraId="7AD0BB63">
      <w:pPr>
        <w:pStyle w:val="12"/>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法定代表人或其委托代理人：</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u w:val="single"/>
        </w:rPr>
        <w:t>（签字）</w:t>
      </w:r>
    </w:p>
    <w:p w14:paraId="736C5D33">
      <w:pPr>
        <w:pStyle w:val="12"/>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人地址：</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30DB5C00">
      <w:pPr>
        <w:pStyle w:val="12"/>
        <w:pageBreakBefore w:val="0"/>
        <w:widowControl/>
        <w:kinsoku/>
        <w:wordWrap/>
        <w:overflowPunct/>
        <w:topLinePunct w:val="0"/>
        <w:autoSpaceDE/>
        <w:autoSpaceDN/>
        <w:bidi w:val="0"/>
        <w:adjustRightInd w:val="0"/>
        <w:snapToGrid w:val="0"/>
        <w:spacing w:after="80" w:line="360" w:lineRule="auto"/>
        <w:ind w:firstLine="4410" w:firstLineChars="21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网      址：</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15A86E49">
      <w:pPr>
        <w:pStyle w:val="12"/>
        <w:pageBreakBefore w:val="0"/>
        <w:widowControl/>
        <w:kinsoku/>
        <w:wordWrap/>
        <w:overflowPunct/>
        <w:topLinePunct w:val="0"/>
        <w:autoSpaceDE/>
        <w:autoSpaceDN/>
        <w:bidi w:val="0"/>
        <w:adjustRightInd w:val="0"/>
        <w:snapToGrid w:val="0"/>
        <w:spacing w:after="80" w:line="360" w:lineRule="auto"/>
        <w:ind w:firstLine="4410" w:firstLineChars="2100"/>
        <w:textAlignment w:val="auto"/>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电      话：</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1ED27445">
      <w:pPr>
        <w:pStyle w:val="12"/>
        <w:pageBreakBefore w:val="0"/>
        <w:widowControl/>
        <w:kinsoku/>
        <w:wordWrap/>
        <w:overflowPunct/>
        <w:topLinePunct w:val="0"/>
        <w:autoSpaceDE/>
        <w:autoSpaceDN/>
        <w:bidi w:val="0"/>
        <w:adjustRightInd w:val="0"/>
        <w:snapToGrid w:val="0"/>
        <w:spacing w:after="80" w:line="360" w:lineRule="auto"/>
        <w:ind w:firstLine="4410" w:firstLineChars="2100"/>
        <w:textAlignment w:val="auto"/>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传      真：</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2B50E926">
      <w:pPr>
        <w:pStyle w:val="12"/>
        <w:pageBreakBefore w:val="0"/>
        <w:widowControl/>
        <w:kinsoku/>
        <w:wordWrap/>
        <w:overflowPunct/>
        <w:topLinePunct w:val="0"/>
        <w:autoSpaceDE/>
        <w:autoSpaceDN/>
        <w:bidi w:val="0"/>
        <w:adjustRightInd w:val="0"/>
        <w:snapToGrid w:val="0"/>
        <w:spacing w:after="80" w:line="360" w:lineRule="auto"/>
        <w:ind w:firstLine="4454" w:firstLineChars="17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6"/>
          <w:sz w:val="21"/>
          <w:szCs w:val="21"/>
          <w:highlight w:val="none"/>
        </w:rPr>
        <w:t>邮政编码</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680DE6DF">
      <w:pPr>
        <w:pStyle w:val="12"/>
        <w:pageBreakBefore w:val="0"/>
        <w:widowControl/>
        <w:kinsoku/>
        <w:wordWrap/>
        <w:overflowPunct/>
        <w:topLinePunct w:val="0"/>
        <w:autoSpaceDE/>
        <w:autoSpaceDN/>
        <w:bidi w:val="0"/>
        <w:adjustRightInd w:val="0"/>
        <w:snapToGrid w:val="0"/>
        <w:spacing w:after="80" w:line="360" w:lineRule="auto"/>
        <w:ind w:firstLine="3255" w:firstLineChars="155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年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月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日</w:t>
      </w:r>
    </w:p>
    <w:p w14:paraId="53928FA1">
      <w:pPr>
        <w:pStyle w:val="12"/>
        <w:pageBreakBefore w:val="0"/>
        <w:widowControl/>
        <w:kinsoku/>
        <w:wordWrap/>
        <w:overflowPunct/>
        <w:topLinePunct w:val="0"/>
        <w:autoSpaceDE/>
        <w:autoSpaceDN/>
        <w:bidi w:val="0"/>
        <w:adjustRightInd w:val="0"/>
        <w:snapToGrid w:val="0"/>
        <w:spacing w:after="80" w:line="360" w:lineRule="auto"/>
        <w:ind w:firstLine="3255" w:firstLineChars="1550"/>
        <w:textAlignment w:val="auto"/>
        <w:rPr>
          <w:rFonts w:hint="eastAsia" w:asciiTheme="minorEastAsia" w:hAnsiTheme="minorEastAsia" w:eastAsiaTheme="minorEastAsia" w:cstheme="minorEastAsia"/>
          <w:sz w:val="21"/>
          <w:szCs w:val="21"/>
          <w:highlight w:val="none"/>
        </w:rPr>
      </w:pPr>
    </w:p>
    <w:p w14:paraId="2D28EEF8">
      <w:pPr>
        <w:keepNext w:val="0"/>
        <w:keepLines w:val="0"/>
        <w:pageBreakBefore w:val="0"/>
        <w:widowControl/>
        <w:kinsoku/>
        <w:wordWrap/>
        <w:overflowPunct/>
        <w:topLinePunct w:val="0"/>
        <w:autoSpaceDE/>
        <w:autoSpaceDN/>
        <w:bidi w:val="0"/>
        <w:snapToGrid w:val="0"/>
        <w:spacing w:after="80" w:line="360" w:lineRule="auto"/>
        <w:jc w:val="center"/>
        <w:textAlignment w:val="auto"/>
        <w:rPr>
          <w:rFonts w:hint="default" w:ascii="黑体" w:hAnsi="宋体" w:eastAsia="黑体" w:cs="Times New Roman"/>
          <w:b/>
          <w:kern w:val="2"/>
          <w:sz w:val="30"/>
          <w:szCs w:val="30"/>
          <w:highlight w:val="none"/>
          <w:lang w:val="en-US" w:eastAsia="zh-CN" w:bidi="ar-SA"/>
        </w:rPr>
      </w:pPr>
      <w:bookmarkStart w:id="43" w:name="_Toc12634400"/>
      <w:bookmarkStart w:id="44" w:name="_Toc388177364"/>
      <w:bookmarkStart w:id="45" w:name="_Toc12634353"/>
      <w:bookmarkStart w:id="46" w:name="_Toc470103546"/>
      <w:r>
        <w:rPr>
          <w:rFonts w:hint="eastAsia" w:ascii="黑体" w:hAnsi="宋体" w:eastAsia="黑体" w:cs="Times New Roman"/>
          <w:b/>
          <w:kern w:val="2"/>
          <w:sz w:val="30"/>
          <w:szCs w:val="30"/>
          <w:highlight w:val="none"/>
          <w:lang w:val="en-US" w:bidi="ar-SA"/>
        </w:rPr>
        <w:t>二、法定代表人身份证明</w:t>
      </w:r>
      <w:r>
        <w:rPr>
          <w:rFonts w:hint="eastAsia" w:ascii="黑体" w:hAnsi="宋体" w:eastAsia="黑体" w:cs="Times New Roman"/>
          <w:b/>
          <w:kern w:val="2"/>
          <w:sz w:val="30"/>
          <w:szCs w:val="30"/>
          <w:highlight w:val="none"/>
          <w:lang w:val="en-US" w:eastAsia="zh-CN" w:bidi="ar-SA"/>
        </w:rPr>
        <w:t>或授权委托书（如有）</w:t>
      </w:r>
    </w:p>
    <w:p w14:paraId="277CEFB8">
      <w:pPr>
        <w:pStyle w:val="12"/>
        <w:keepNext w:val="0"/>
        <w:keepLines w:val="0"/>
        <w:pageBreakBefore w:val="0"/>
        <w:widowControl/>
        <w:kinsoku/>
        <w:wordWrap/>
        <w:overflowPunct/>
        <w:topLinePunct w:val="0"/>
        <w:autoSpaceDE/>
        <w:autoSpaceDN/>
        <w:bidi w:val="0"/>
        <w:snapToGrid w:val="0"/>
        <w:spacing w:after="80" w:line="360" w:lineRule="auto"/>
        <w:jc w:val="center"/>
        <w:textAlignment w:val="auto"/>
        <w:rPr>
          <w:rFonts w:hint="eastAsia" w:asciiTheme="minorEastAsia" w:hAnsiTheme="minorEastAsia" w:eastAsiaTheme="minorEastAsia" w:cstheme="minorEastAsia"/>
          <w:b/>
          <w:sz w:val="21"/>
          <w:szCs w:val="21"/>
          <w:highlight w:val="none"/>
        </w:rPr>
      </w:pPr>
    </w:p>
    <w:p w14:paraId="5C55D086">
      <w:pPr>
        <w:pStyle w:val="12"/>
        <w:keepNext w:val="0"/>
        <w:keepLines w:val="0"/>
        <w:pageBreakBefore w:val="0"/>
        <w:widowControl/>
        <w:kinsoku/>
        <w:wordWrap/>
        <w:overflowPunct/>
        <w:topLinePunct w:val="0"/>
        <w:autoSpaceDE/>
        <w:autoSpaceDN/>
        <w:bidi w:val="0"/>
        <w:snapToGrid w:val="0"/>
        <w:spacing w:after="80" w:line="360" w:lineRule="auto"/>
        <w:jc w:val="center"/>
        <w:textAlignment w:val="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法定代表人身份证明</w:t>
      </w:r>
    </w:p>
    <w:p w14:paraId="7E2617C5">
      <w:pPr>
        <w:pStyle w:val="11"/>
        <w:keepNext w:val="0"/>
        <w:keepLines w:val="0"/>
        <w:pageBreakBefore w:val="0"/>
        <w:widowControl/>
        <w:kinsoku/>
        <w:wordWrap/>
        <w:overflowPunct/>
        <w:topLinePunct w:val="0"/>
        <w:autoSpaceDE/>
        <w:autoSpaceDN/>
        <w:bidi w:val="0"/>
        <w:snapToGrid w:val="0"/>
        <w:spacing w:after="80" w:line="360" w:lineRule="auto"/>
        <w:textAlignment w:val="auto"/>
        <w:rPr>
          <w:rFonts w:hint="eastAsia" w:asciiTheme="minorEastAsia" w:hAnsiTheme="minorEastAsia" w:eastAsiaTheme="minorEastAsia" w:cstheme="minorEastAsia"/>
          <w:b/>
          <w:sz w:val="21"/>
          <w:szCs w:val="21"/>
        </w:rPr>
      </w:pPr>
    </w:p>
    <w:p w14:paraId="7A45FF29">
      <w:pPr>
        <w:keepNext w:val="0"/>
        <w:keepLines w:val="0"/>
        <w:pageBreakBefore w:val="0"/>
        <w:widowControl/>
        <w:kinsoku/>
        <w:wordWrap/>
        <w:overflowPunct/>
        <w:topLinePunct w:val="0"/>
        <w:autoSpaceDE/>
        <w:autoSpaceDN/>
        <w:bidi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人名称：</w:t>
      </w:r>
      <w:r>
        <w:rPr>
          <w:rFonts w:hint="eastAsia" w:asciiTheme="minorEastAsia" w:hAnsiTheme="minorEastAsia" w:eastAsiaTheme="minorEastAsia" w:cstheme="minorEastAsia"/>
          <w:sz w:val="21"/>
          <w:szCs w:val="21"/>
          <w:highlight w:val="none"/>
          <w:u w:val="single"/>
        </w:rPr>
        <w:t xml:space="preserve">                           </w:t>
      </w:r>
    </w:p>
    <w:p w14:paraId="2D332316">
      <w:pPr>
        <w:keepNext w:val="0"/>
        <w:keepLines w:val="0"/>
        <w:pageBreakBefore w:val="0"/>
        <w:widowControl/>
        <w:kinsoku/>
        <w:wordWrap/>
        <w:overflowPunct/>
        <w:topLinePunct w:val="0"/>
        <w:autoSpaceDE/>
        <w:autoSpaceDN/>
        <w:bidi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姓名：</w:t>
      </w:r>
      <w:r>
        <w:rPr>
          <w:rFonts w:hint="eastAsia" w:asciiTheme="minorEastAsia" w:hAnsiTheme="minorEastAsia" w:eastAsiaTheme="minorEastAsia" w:cstheme="minorEastAsia"/>
          <w:sz w:val="21"/>
          <w:szCs w:val="21"/>
          <w:highlight w:val="none"/>
          <w:u w:val="single"/>
        </w:rPr>
        <w:t xml:space="preserve">    （法定代表人亲笔签字）       </w:t>
      </w:r>
      <w:r>
        <w:rPr>
          <w:rFonts w:hint="eastAsia" w:asciiTheme="minorEastAsia" w:hAnsiTheme="minorEastAsia" w:eastAsiaTheme="minorEastAsia" w:cstheme="minorEastAsia"/>
          <w:sz w:val="21"/>
          <w:szCs w:val="21"/>
          <w:highlight w:val="none"/>
        </w:rPr>
        <w:t>性别：</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年龄：</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职务：</w:t>
      </w:r>
      <w:r>
        <w:rPr>
          <w:rFonts w:hint="eastAsia" w:asciiTheme="minorEastAsia" w:hAnsiTheme="minorEastAsia" w:eastAsiaTheme="minorEastAsia" w:cstheme="minorEastAsia"/>
          <w:sz w:val="21"/>
          <w:szCs w:val="21"/>
          <w:highlight w:val="none"/>
          <w:u w:val="single"/>
        </w:rPr>
        <w:t xml:space="preserve">      </w:t>
      </w:r>
    </w:p>
    <w:p w14:paraId="4F1E4F27">
      <w:pPr>
        <w:keepNext w:val="0"/>
        <w:keepLines w:val="0"/>
        <w:pageBreakBefore w:val="0"/>
        <w:widowControl/>
        <w:kinsoku/>
        <w:wordWrap/>
        <w:overflowPunct/>
        <w:topLinePunct w:val="0"/>
        <w:autoSpaceDE/>
        <w:autoSpaceDN/>
        <w:bidi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系</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人名称）的法定代表人。</w:t>
      </w:r>
    </w:p>
    <w:p w14:paraId="098061CD">
      <w:pPr>
        <w:keepNext w:val="0"/>
        <w:keepLines w:val="0"/>
        <w:pageBreakBefore w:val="0"/>
        <w:widowControl/>
        <w:kinsoku/>
        <w:wordWrap/>
        <w:overflowPunct/>
        <w:topLinePunct w:val="0"/>
        <w:autoSpaceDE/>
        <w:autoSpaceDN/>
        <w:bidi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特此证明。</w:t>
      </w:r>
    </w:p>
    <w:p w14:paraId="59DF008B">
      <w:pPr>
        <w:keepNext w:val="0"/>
        <w:keepLines w:val="0"/>
        <w:pageBreakBefore w:val="0"/>
        <w:widowControl/>
        <w:kinsoku/>
        <w:wordWrap/>
        <w:overflowPunct/>
        <w:topLinePunct w:val="0"/>
        <w:autoSpaceDE/>
        <w:autoSpaceDN/>
        <w:bidi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附：法定代表人身份证影印件</w:t>
      </w:r>
      <w:r>
        <w:rPr>
          <w:rFonts w:hint="eastAsia" w:asciiTheme="minorEastAsia" w:hAnsiTheme="minorEastAsia" w:eastAsiaTheme="minorEastAsia" w:cstheme="minorEastAsia"/>
          <w:bCs/>
          <w:sz w:val="21"/>
          <w:szCs w:val="21"/>
          <w:highlight w:val="none"/>
        </w:rPr>
        <w:t>（黑白或彩色）</w:t>
      </w:r>
      <w:r>
        <w:rPr>
          <w:rFonts w:hint="eastAsia" w:asciiTheme="minorEastAsia" w:hAnsiTheme="minorEastAsia" w:eastAsiaTheme="minorEastAsia" w:cstheme="minorEastAsia"/>
          <w:sz w:val="21"/>
          <w:szCs w:val="21"/>
          <w:highlight w:val="none"/>
        </w:rPr>
        <w:t>。</w:t>
      </w:r>
    </w:p>
    <w:p w14:paraId="0D54D998">
      <w:pPr>
        <w:keepNext w:val="0"/>
        <w:keepLines w:val="0"/>
        <w:pageBreakBefore w:val="0"/>
        <w:widowControl/>
        <w:kinsoku/>
        <w:wordWrap/>
        <w:overflowPunct/>
        <w:topLinePunct w:val="0"/>
        <w:autoSpaceDE/>
        <w:autoSpaceDN/>
        <w:bidi w:val="0"/>
        <w:snapToGrid w:val="0"/>
        <w:spacing w:after="80" w:line="360" w:lineRule="auto"/>
        <w:ind w:firstLine="3900" w:firstLineChars="1850"/>
        <w:textAlignment w:val="auto"/>
        <w:rPr>
          <w:rFonts w:hint="eastAsia" w:asciiTheme="minorEastAsia" w:hAnsiTheme="minorEastAsia" w:eastAsiaTheme="minorEastAsia" w:cstheme="minorEastAsia"/>
          <w:b/>
          <w:sz w:val="21"/>
          <w:szCs w:val="21"/>
          <w:highlight w:val="none"/>
        </w:rPr>
      </w:pPr>
    </w:p>
    <w:p w14:paraId="07D5111A">
      <w:pPr>
        <w:keepNext w:val="0"/>
        <w:keepLines w:val="0"/>
        <w:pageBreakBefore w:val="0"/>
        <w:widowControl/>
        <w:kinsoku/>
        <w:wordWrap/>
        <w:overflowPunct/>
        <w:topLinePunct w:val="0"/>
        <w:autoSpaceDE/>
        <w:autoSpaceDN/>
        <w:bidi w:val="0"/>
        <w:snapToGrid w:val="0"/>
        <w:spacing w:after="80" w:line="360" w:lineRule="auto"/>
        <w:ind w:firstLine="3885" w:firstLineChars="1850"/>
        <w:textAlignment w:val="auto"/>
        <w:rPr>
          <w:rFonts w:hint="eastAsia" w:asciiTheme="minorEastAsia" w:hAnsiTheme="minorEastAsia" w:eastAsiaTheme="minorEastAsia" w:cstheme="minorEastAsia"/>
          <w:sz w:val="21"/>
          <w:szCs w:val="21"/>
          <w:highlight w:val="none"/>
        </w:rPr>
      </w:pPr>
    </w:p>
    <w:p w14:paraId="5EC8FC94">
      <w:pPr>
        <w:pStyle w:val="2"/>
        <w:keepNext w:val="0"/>
        <w:keepLines w:val="0"/>
        <w:pageBreakBefore w:val="0"/>
        <w:widowControl/>
        <w:kinsoku/>
        <w:wordWrap/>
        <w:overflowPunct/>
        <w:topLinePunct w:val="0"/>
        <w:autoSpaceDE/>
        <w:autoSpaceDN/>
        <w:bidi w:val="0"/>
        <w:snapToGrid w:val="0"/>
        <w:spacing w:after="80" w:line="360" w:lineRule="auto"/>
        <w:textAlignment w:val="auto"/>
        <w:rPr>
          <w:rFonts w:hint="eastAsia"/>
        </w:rPr>
      </w:pPr>
    </w:p>
    <w:p w14:paraId="1D7F6808">
      <w:pPr>
        <w:keepNext w:val="0"/>
        <w:keepLines w:val="0"/>
        <w:pageBreakBefore w:val="0"/>
        <w:widowControl/>
        <w:kinsoku/>
        <w:wordWrap/>
        <w:overflowPunct/>
        <w:topLinePunct w:val="0"/>
        <w:autoSpaceDE/>
        <w:autoSpaceDN/>
        <w:bidi w:val="0"/>
        <w:snapToGrid w:val="0"/>
        <w:spacing w:after="80" w:line="360" w:lineRule="auto"/>
        <w:ind w:firstLine="3885" w:firstLineChars="1850"/>
        <w:jc w:val="center"/>
        <w:textAlignment w:val="auto"/>
        <w:rPr>
          <w:rFonts w:hint="eastAsia" w:asciiTheme="minorEastAsia" w:hAnsiTheme="minorEastAsia" w:eastAsiaTheme="minorEastAsia" w:cstheme="minorEastAsia"/>
          <w:sz w:val="21"/>
          <w:szCs w:val="21"/>
          <w:highlight w:val="none"/>
        </w:rPr>
      </w:pPr>
    </w:p>
    <w:p w14:paraId="4B264058">
      <w:pPr>
        <w:keepNext w:val="0"/>
        <w:keepLines w:val="0"/>
        <w:pageBreakBefore w:val="0"/>
        <w:widowControl/>
        <w:kinsoku/>
        <w:wordWrap/>
        <w:overflowPunct/>
        <w:topLinePunct w:val="0"/>
        <w:autoSpaceDE/>
        <w:autoSpaceDN/>
        <w:bidi w:val="0"/>
        <w:snapToGrid w:val="0"/>
        <w:spacing w:after="80" w:line="36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 xml:space="preserve">                 比选申请</w:t>
      </w:r>
      <w:r>
        <w:rPr>
          <w:rFonts w:hint="eastAsia" w:asciiTheme="minorEastAsia" w:hAnsiTheme="minorEastAsia" w:eastAsiaTheme="minorEastAsia" w:cstheme="minorEastAsia"/>
          <w:sz w:val="21"/>
          <w:szCs w:val="21"/>
          <w:highlight w:val="none"/>
        </w:rPr>
        <w:t>人：</w:t>
      </w:r>
      <w:r>
        <w:rPr>
          <w:rFonts w:hint="eastAsia" w:asciiTheme="minorEastAsia" w:hAnsiTheme="minorEastAsia" w:eastAsiaTheme="minorEastAsia" w:cstheme="minorEastAsia"/>
          <w:sz w:val="21"/>
          <w:szCs w:val="21"/>
          <w:highlight w:val="none"/>
          <w:u w:val="single"/>
        </w:rPr>
        <w:t xml:space="preserve">                          （盖单位章）</w:t>
      </w:r>
    </w:p>
    <w:p w14:paraId="1ACA40BE">
      <w:pPr>
        <w:keepNext w:val="0"/>
        <w:keepLines w:val="0"/>
        <w:pageBreakBefore w:val="0"/>
        <w:widowControl/>
        <w:kinsoku/>
        <w:wordWrap/>
        <w:overflowPunct/>
        <w:topLinePunct w:val="0"/>
        <w:autoSpaceDE/>
        <w:autoSpaceDN/>
        <w:bidi w:val="0"/>
        <w:snapToGrid w:val="0"/>
        <w:spacing w:after="80" w:line="360" w:lineRule="auto"/>
        <w:ind w:firstLine="5985" w:firstLineChars="2850"/>
        <w:jc w:val="center"/>
        <w:textAlignment w:val="auto"/>
        <w:rPr>
          <w:rFonts w:hint="eastAsia" w:asciiTheme="minorEastAsia" w:hAnsiTheme="minorEastAsia" w:eastAsiaTheme="minorEastAsia" w:cstheme="minorEastAsia"/>
          <w:sz w:val="21"/>
          <w:szCs w:val="21"/>
          <w:highlight w:val="none"/>
        </w:rPr>
      </w:pPr>
    </w:p>
    <w:p w14:paraId="26690CB0">
      <w:pPr>
        <w:keepNext w:val="0"/>
        <w:keepLines w:val="0"/>
        <w:pageBreakBefore w:val="0"/>
        <w:widowControl/>
        <w:kinsoku/>
        <w:wordWrap/>
        <w:overflowPunct/>
        <w:topLinePunct w:val="0"/>
        <w:autoSpaceDE/>
        <w:autoSpaceDN/>
        <w:bidi w:val="0"/>
        <w:snapToGrid w:val="0"/>
        <w:spacing w:after="80" w:line="36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日</w:t>
      </w:r>
    </w:p>
    <w:p w14:paraId="246DD277">
      <w:pPr>
        <w:keepNext w:val="0"/>
        <w:keepLines w:val="0"/>
        <w:pageBreakBefore w:val="0"/>
        <w:widowControl/>
        <w:kinsoku/>
        <w:wordWrap/>
        <w:overflowPunct/>
        <w:topLinePunct w:val="0"/>
        <w:autoSpaceDE/>
        <w:autoSpaceDN/>
        <w:bidi w:val="0"/>
        <w:snapToGrid w:val="0"/>
        <w:spacing w:after="80" w:line="360" w:lineRule="auto"/>
        <w:jc w:val="center"/>
        <w:textAlignment w:val="auto"/>
        <w:rPr>
          <w:rFonts w:hint="eastAsia" w:asciiTheme="minorEastAsia" w:hAnsiTheme="minorEastAsia" w:eastAsiaTheme="minorEastAsia" w:cstheme="minorEastAsia"/>
          <w:sz w:val="21"/>
          <w:szCs w:val="21"/>
          <w:highlight w:val="none"/>
        </w:rPr>
      </w:pPr>
    </w:p>
    <w:p w14:paraId="6C6EE78E">
      <w:pPr>
        <w:pStyle w:val="2"/>
        <w:keepNext w:val="0"/>
        <w:keepLines w:val="0"/>
        <w:pageBreakBefore w:val="0"/>
        <w:widowControl/>
        <w:kinsoku/>
        <w:wordWrap/>
        <w:overflowPunct/>
        <w:topLinePunct w:val="0"/>
        <w:autoSpaceDE/>
        <w:autoSpaceDN/>
        <w:bidi w:val="0"/>
        <w:snapToGrid w:val="0"/>
        <w:spacing w:after="80" w:line="360" w:lineRule="auto"/>
        <w:textAlignment w:val="auto"/>
        <w:rPr>
          <w:rFonts w:hint="eastAsia"/>
        </w:rPr>
      </w:pPr>
    </w:p>
    <w:p w14:paraId="28D8EC49">
      <w:pPr>
        <w:keepNext w:val="0"/>
        <w:keepLines w:val="0"/>
        <w:pageBreakBefore w:val="0"/>
        <w:widowControl/>
        <w:kinsoku/>
        <w:wordWrap/>
        <w:overflowPunct/>
        <w:topLinePunct w:val="0"/>
        <w:autoSpaceDE/>
        <w:autoSpaceDN/>
        <w:bidi w:val="0"/>
        <w:snapToGrid w:val="0"/>
        <w:spacing w:after="80" w:line="360" w:lineRule="auto"/>
        <w:textAlignment w:val="auto"/>
        <w:rPr>
          <w:rFonts w:hint="eastAsia" w:asciiTheme="minorEastAsia" w:hAnsiTheme="minorEastAsia" w:eastAsiaTheme="minorEastAsia" w:cstheme="minorEastAsia"/>
          <w:sz w:val="21"/>
          <w:szCs w:val="21"/>
          <w:highlight w:val="none"/>
        </w:rPr>
      </w:pPr>
    </w:p>
    <w:p w14:paraId="70F3FF50">
      <w:pPr>
        <w:keepNext w:val="0"/>
        <w:keepLines w:val="0"/>
        <w:pageBreakBefore w:val="0"/>
        <w:widowControl/>
        <w:kinsoku/>
        <w:wordWrap/>
        <w:overflowPunct/>
        <w:topLinePunct w:val="0"/>
        <w:autoSpaceDE/>
        <w:autoSpaceDN/>
        <w:bidi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注：1.如果</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文件由法定代表人签署，则</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人须提交法定代表人身份证明，法定代表人身份证明须满足下列要求：</w:t>
      </w:r>
    </w:p>
    <w:p w14:paraId="7253CE74">
      <w:pPr>
        <w:keepNext w:val="0"/>
        <w:keepLines w:val="0"/>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（1）法定代表人的签字必须是亲笔签名，不得使用印章、签名章或其他电子制版签名代替。</w:t>
      </w:r>
    </w:p>
    <w:p w14:paraId="638AD9DB">
      <w:pPr>
        <w:keepNext w:val="0"/>
        <w:keepLines w:val="0"/>
        <w:pageBreakBefore w:val="0"/>
        <w:widowControl/>
        <w:kinsoku/>
        <w:wordWrap/>
        <w:overflowPunct/>
        <w:topLinePunct w:val="0"/>
        <w:autoSpaceDE/>
        <w:autoSpaceDN/>
        <w:bidi w:val="0"/>
        <w:snapToGrid w:val="0"/>
        <w:spacing w:after="80" w:line="360" w:lineRule="auto"/>
        <w:ind w:firstLine="630" w:firstLineChars="3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2.如果由</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人的法定代表人亲自签署</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文件，则不需提交授权委托书。</w:t>
      </w:r>
    </w:p>
    <w:p w14:paraId="04B4D970">
      <w:pPr>
        <w:keepNext w:val="0"/>
        <w:keepLines w:val="0"/>
        <w:pageBreakBefore w:val="0"/>
        <w:widowControl/>
        <w:kinsoku/>
        <w:wordWrap/>
        <w:overflowPunct/>
        <w:topLinePunct w:val="0"/>
        <w:autoSpaceDE/>
        <w:autoSpaceDN/>
        <w:bidi w:val="0"/>
        <w:snapToGrid w:val="0"/>
        <w:spacing w:after="80" w:line="360" w:lineRule="auto"/>
        <w:textAlignment w:val="auto"/>
        <w:rPr>
          <w:rFonts w:hint="eastAsia" w:asciiTheme="minorEastAsia" w:hAnsiTheme="minorEastAsia" w:eastAsiaTheme="minorEastAsia" w:cstheme="minorEastAsia"/>
          <w:sz w:val="24"/>
          <w:szCs w:val="24"/>
        </w:rPr>
      </w:pPr>
    </w:p>
    <w:p w14:paraId="04087880">
      <w:pPr>
        <w:pStyle w:val="2"/>
        <w:keepNext w:val="0"/>
        <w:keepLines w:val="0"/>
        <w:pageBreakBefore w:val="0"/>
        <w:widowControl/>
        <w:kinsoku/>
        <w:wordWrap/>
        <w:overflowPunct/>
        <w:topLinePunct w:val="0"/>
        <w:autoSpaceDE/>
        <w:autoSpaceDN/>
        <w:bidi w:val="0"/>
        <w:snapToGrid w:val="0"/>
        <w:spacing w:after="80" w:line="360" w:lineRule="auto"/>
        <w:textAlignment w:val="auto"/>
        <w:rPr>
          <w:rFonts w:hint="eastAsia" w:asciiTheme="minorEastAsia" w:hAnsiTheme="minorEastAsia" w:eastAsiaTheme="minorEastAsia" w:cstheme="minorEastAsia"/>
          <w:sz w:val="24"/>
          <w:szCs w:val="24"/>
        </w:rPr>
      </w:pPr>
    </w:p>
    <w:p w14:paraId="38BB1F6A">
      <w:pPr>
        <w:pStyle w:val="2"/>
        <w:rPr>
          <w:rFonts w:hint="eastAsia" w:asciiTheme="minorEastAsia" w:hAnsiTheme="minorEastAsia" w:eastAsiaTheme="minorEastAsia" w:cstheme="minorEastAsia"/>
          <w:sz w:val="24"/>
          <w:szCs w:val="24"/>
        </w:rPr>
      </w:pPr>
    </w:p>
    <w:p w14:paraId="456D18C7">
      <w:pPr>
        <w:pStyle w:val="2"/>
        <w:rPr>
          <w:rFonts w:hint="eastAsia" w:asciiTheme="minorEastAsia" w:hAnsiTheme="minorEastAsia" w:eastAsiaTheme="minorEastAsia" w:cstheme="minorEastAsia"/>
          <w:sz w:val="24"/>
          <w:szCs w:val="24"/>
        </w:rPr>
      </w:pPr>
    </w:p>
    <w:p w14:paraId="03DF9EF8">
      <w:pPr>
        <w:pStyle w:val="2"/>
        <w:rPr>
          <w:rFonts w:hint="eastAsia" w:asciiTheme="minorEastAsia" w:hAnsiTheme="minorEastAsia" w:eastAsiaTheme="minorEastAsia" w:cstheme="minorEastAsia"/>
          <w:sz w:val="24"/>
          <w:szCs w:val="24"/>
        </w:rPr>
      </w:pPr>
    </w:p>
    <w:p w14:paraId="5145B160">
      <w:pPr>
        <w:pStyle w:val="2"/>
        <w:rPr>
          <w:rFonts w:hint="eastAsia" w:asciiTheme="minorEastAsia" w:hAnsiTheme="minorEastAsia" w:eastAsiaTheme="minorEastAsia" w:cstheme="minorEastAsia"/>
          <w:sz w:val="24"/>
          <w:szCs w:val="24"/>
        </w:rPr>
      </w:pPr>
    </w:p>
    <w:p w14:paraId="5712E2BF">
      <w:pPr>
        <w:pStyle w:val="2"/>
        <w:rPr>
          <w:rFonts w:hint="eastAsia" w:asciiTheme="minorEastAsia" w:hAnsiTheme="minorEastAsia" w:eastAsiaTheme="minorEastAsia" w:cstheme="minorEastAsia"/>
          <w:sz w:val="24"/>
          <w:szCs w:val="24"/>
        </w:rPr>
      </w:pPr>
    </w:p>
    <w:p w14:paraId="60BF9AF4">
      <w:pPr>
        <w:pStyle w:val="12"/>
        <w:keepNext w:val="0"/>
        <w:keepLines w:val="0"/>
        <w:pageBreakBefore w:val="0"/>
        <w:widowControl/>
        <w:kinsoku/>
        <w:wordWrap/>
        <w:overflowPunct/>
        <w:topLinePunct w:val="0"/>
        <w:autoSpaceDE/>
        <w:autoSpaceDN/>
        <w:bidi w:val="0"/>
        <w:adjustRightInd w:val="0"/>
        <w:snapToGrid w:val="0"/>
        <w:spacing w:after="80" w:line="36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sz w:val="21"/>
          <w:szCs w:val="21"/>
          <w:highlight w:val="none"/>
        </w:rPr>
        <w:t>授权委托书</w:t>
      </w:r>
    </w:p>
    <w:p w14:paraId="0D3441DA">
      <w:pPr>
        <w:keepNext w:val="0"/>
        <w:keepLines w:val="0"/>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p>
    <w:p w14:paraId="2C1A91FF">
      <w:pPr>
        <w:keepNext w:val="0"/>
        <w:keepLines w:val="0"/>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本人</w:t>
      </w:r>
      <w:r>
        <w:rPr>
          <w:rFonts w:hint="eastAsia" w:asciiTheme="minorEastAsia" w:hAnsiTheme="minorEastAsia" w:eastAsiaTheme="minorEastAsia" w:cstheme="minorEastAsia"/>
          <w:sz w:val="21"/>
          <w:szCs w:val="21"/>
          <w:highlight w:val="none"/>
          <w:u w:val="single"/>
        </w:rPr>
        <w:t>（姓名）</w:t>
      </w:r>
      <w:r>
        <w:rPr>
          <w:rFonts w:hint="eastAsia" w:asciiTheme="minorEastAsia" w:hAnsiTheme="minorEastAsia" w:eastAsiaTheme="minorEastAsia" w:cstheme="minorEastAsia"/>
          <w:sz w:val="21"/>
          <w:szCs w:val="21"/>
          <w:highlight w:val="none"/>
        </w:rPr>
        <w:t>系</w:t>
      </w:r>
      <w:r>
        <w:rPr>
          <w:rFonts w:hint="eastAsia" w:asciiTheme="minorEastAsia" w:hAnsiTheme="minorEastAsia" w:eastAsiaTheme="minorEastAsia" w:cstheme="minorEastAsia"/>
          <w:sz w:val="21"/>
          <w:szCs w:val="21"/>
          <w:highlight w:val="none"/>
          <w:u w:val="single"/>
        </w:rPr>
        <w:t>（</w:t>
      </w:r>
      <w:r>
        <w:rPr>
          <w:rFonts w:hint="eastAsia" w:asciiTheme="minorEastAsia" w:hAnsiTheme="minorEastAsia" w:eastAsiaTheme="minorEastAsia" w:cstheme="minorEastAsia"/>
          <w:sz w:val="21"/>
          <w:szCs w:val="21"/>
          <w:highlight w:val="none"/>
          <w:u w:val="single"/>
          <w:lang w:val="en-US" w:eastAsia="zh-CN"/>
        </w:rPr>
        <w:t>比选申请</w:t>
      </w:r>
      <w:r>
        <w:rPr>
          <w:rFonts w:hint="eastAsia" w:asciiTheme="minorEastAsia" w:hAnsiTheme="minorEastAsia" w:eastAsiaTheme="minorEastAsia" w:cstheme="minorEastAsia"/>
          <w:sz w:val="21"/>
          <w:szCs w:val="21"/>
          <w:highlight w:val="none"/>
          <w:u w:val="single"/>
        </w:rPr>
        <w:t>人名称</w:t>
      </w:r>
      <w:r>
        <w:rPr>
          <w:rFonts w:hint="eastAsia" w:asciiTheme="minorEastAsia" w:hAnsiTheme="minorEastAsia" w:eastAsiaTheme="minorEastAsia" w:cstheme="minorEastAsia"/>
          <w:sz w:val="21"/>
          <w:szCs w:val="21"/>
          <w:highlight w:val="none"/>
        </w:rPr>
        <w:t>）的法定代表人，现委托</w:t>
      </w:r>
      <w:r>
        <w:rPr>
          <w:rFonts w:hint="eastAsia" w:asciiTheme="minorEastAsia" w:hAnsiTheme="minorEastAsia" w:eastAsiaTheme="minorEastAsia" w:cstheme="minorEastAsia"/>
          <w:sz w:val="21"/>
          <w:szCs w:val="21"/>
          <w:highlight w:val="none"/>
          <w:u w:val="single"/>
        </w:rPr>
        <w:t>（姓名）</w:t>
      </w:r>
      <w:r>
        <w:rPr>
          <w:rFonts w:hint="eastAsia" w:asciiTheme="minorEastAsia" w:hAnsiTheme="minorEastAsia" w:eastAsiaTheme="minorEastAsia" w:cstheme="minorEastAsia"/>
          <w:sz w:val="21"/>
          <w:szCs w:val="21"/>
          <w:highlight w:val="none"/>
        </w:rPr>
        <w:t>为我方代理人。代理人根据授权，以我方名义签署、澄清确认、递交、撤回、修改</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（项目名称）</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文件、签订合同和处理有关事宜，其法律后果由我方承担。</w:t>
      </w:r>
    </w:p>
    <w:p w14:paraId="4B47D698">
      <w:pPr>
        <w:keepNext w:val="0"/>
        <w:keepLines w:val="0"/>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委托期限：</w:t>
      </w:r>
      <w:r>
        <w:rPr>
          <w:rFonts w:hint="eastAsia" w:asciiTheme="minorEastAsia" w:hAnsiTheme="minorEastAsia" w:eastAsiaTheme="minorEastAsia" w:cstheme="minorEastAsia"/>
          <w:sz w:val="21"/>
          <w:szCs w:val="21"/>
          <w:highlight w:val="none"/>
          <w:u w:val="single"/>
        </w:rPr>
        <w:t>自本委托书签署之日起至</w:t>
      </w:r>
      <w:r>
        <w:rPr>
          <w:rFonts w:hint="eastAsia" w:asciiTheme="minorEastAsia" w:hAnsiTheme="minorEastAsia" w:eastAsiaTheme="minorEastAsia" w:cstheme="minorEastAsia"/>
          <w:sz w:val="21"/>
          <w:szCs w:val="21"/>
          <w:highlight w:val="none"/>
          <w:u w:val="single"/>
          <w:lang w:eastAsia="zh-CN"/>
        </w:rPr>
        <w:t>比选申请</w:t>
      </w:r>
      <w:r>
        <w:rPr>
          <w:rFonts w:hint="eastAsia" w:asciiTheme="minorEastAsia" w:hAnsiTheme="minorEastAsia" w:eastAsiaTheme="minorEastAsia" w:cstheme="minorEastAsia"/>
          <w:sz w:val="21"/>
          <w:szCs w:val="21"/>
          <w:highlight w:val="none"/>
          <w:u w:val="single"/>
        </w:rPr>
        <w:t>有效期期满</w:t>
      </w:r>
      <w:r>
        <w:rPr>
          <w:rFonts w:hint="eastAsia" w:asciiTheme="minorEastAsia" w:hAnsiTheme="minorEastAsia" w:eastAsiaTheme="minorEastAsia" w:cstheme="minorEastAsia"/>
          <w:sz w:val="21"/>
          <w:szCs w:val="21"/>
          <w:highlight w:val="none"/>
        </w:rPr>
        <w:t>。</w:t>
      </w:r>
    </w:p>
    <w:p w14:paraId="486480D2">
      <w:pPr>
        <w:keepNext w:val="0"/>
        <w:keepLines w:val="0"/>
        <w:pageBreakBefore w:val="0"/>
        <w:widowControl/>
        <w:tabs>
          <w:tab w:val="left" w:pos="3855"/>
        </w:tabs>
        <w:kinsoku/>
        <w:wordWrap/>
        <w:overflowPunct/>
        <w:topLinePunct w:val="0"/>
        <w:autoSpaceDE/>
        <w:autoSpaceDN/>
        <w:bidi w:val="0"/>
        <w:adjustRightInd w:val="0"/>
        <w:snapToGrid w:val="0"/>
        <w:spacing w:after="80" w:line="360" w:lineRule="auto"/>
        <w:ind w:firstLine="405"/>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代理人无转委托权。</w:t>
      </w:r>
    </w:p>
    <w:p w14:paraId="7DCCD7F7">
      <w:pPr>
        <w:keepNext w:val="0"/>
        <w:keepLines w:val="0"/>
        <w:pageBreakBefore w:val="0"/>
        <w:widowControl/>
        <w:tabs>
          <w:tab w:val="left" w:pos="3855"/>
        </w:tabs>
        <w:kinsoku/>
        <w:wordWrap/>
        <w:overflowPunct/>
        <w:topLinePunct w:val="0"/>
        <w:autoSpaceDE/>
        <w:autoSpaceDN/>
        <w:bidi w:val="0"/>
        <w:adjustRightInd w:val="0"/>
        <w:snapToGrid w:val="0"/>
        <w:spacing w:after="80" w:line="360" w:lineRule="auto"/>
        <w:ind w:firstLine="405"/>
        <w:textAlignment w:val="auto"/>
        <w:rPr>
          <w:rFonts w:hint="eastAsia" w:asciiTheme="minorEastAsia" w:hAnsiTheme="minorEastAsia" w:eastAsiaTheme="minorEastAsia" w:cstheme="minorEastAsia"/>
          <w:sz w:val="21"/>
          <w:szCs w:val="21"/>
          <w:highlight w:val="none"/>
        </w:rPr>
      </w:pPr>
    </w:p>
    <w:p w14:paraId="61532542">
      <w:pPr>
        <w:keepNext w:val="0"/>
        <w:keepLines w:val="0"/>
        <w:pageBreakBefore w:val="0"/>
        <w:widowControl/>
        <w:kinsoku/>
        <w:wordWrap/>
        <w:overflowPunct/>
        <w:topLinePunct w:val="0"/>
        <w:autoSpaceDE/>
        <w:autoSpaceDN/>
        <w:bidi w:val="0"/>
        <w:adjustRightInd w:val="0"/>
        <w:snapToGrid w:val="0"/>
        <w:spacing w:after="80" w:line="360" w:lineRule="auto"/>
        <w:ind w:firstLine="42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附：法定代表人身份证及委托代理人身份证影印件</w:t>
      </w:r>
      <w:r>
        <w:rPr>
          <w:rFonts w:hint="eastAsia" w:asciiTheme="minorEastAsia" w:hAnsiTheme="minorEastAsia" w:eastAsiaTheme="minorEastAsia" w:cstheme="minorEastAsia"/>
          <w:bCs/>
          <w:sz w:val="21"/>
          <w:szCs w:val="21"/>
          <w:highlight w:val="none"/>
        </w:rPr>
        <w:t>（黑白或彩色）</w:t>
      </w:r>
      <w:r>
        <w:rPr>
          <w:rFonts w:hint="eastAsia" w:asciiTheme="minorEastAsia" w:hAnsiTheme="minorEastAsia" w:eastAsiaTheme="minorEastAsia" w:cstheme="minorEastAsia"/>
          <w:sz w:val="21"/>
          <w:szCs w:val="21"/>
          <w:highlight w:val="none"/>
        </w:rPr>
        <w:t>。</w:t>
      </w:r>
    </w:p>
    <w:p w14:paraId="7E598A69">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p>
    <w:p w14:paraId="068D623C">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p>
    <w:p w14:paraId="06624199">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u w:val="single"/>
        </w:rPr>
        <w:t>（盖单位章）</w:t>
      </w:r>
    </w:p>
    <w:p w14:paraId="4A875EBB">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rPr>
        <w:t>法定代表人：</w:t>
      </w:r>
      <w:r>
        <w:rPr>
          <w:rFonts w:hint="eastAsia" w:asciiTheme="minorEastAsia" w:hAnsiTheme="minorEastAsia" w:eastAsiaTheme="minorEastAsia" w:cstheme="minorEastAsia"/>
          <w:sz w:val="21"/>
          <w:szCs w:val="21"/>
          <w:highlight w:val="none"/>
          <w:u w:val="single"/>
        </w:rPr>
        <w:t xml:space="preserve">                             （签字</w:t>
      </w:r>
      <w:r>
        <w:rPr>
          <w:rFonts w:hint="eastAsia" w:asciiTheme="minorEastAsia" w:hAnsiTheme="minorEastAsia" w:eastAsiaTheme="minorEastAsia" w:cstheme="minorEastAsia"/>
          <w:sz w:val="21"/>
          <w:szCs w:val="21"/>
          <w:highlight w:val="none"/>
          <w:u w:val="single"/>
          <w:lang w:eastAsia="zh-CN"/>
        </w:rPr>
        <w:t>）</w:t>
      </w:r>
    </w:p>
    <w:p w14:paraId="31C75CCB">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身份证号码：</w:t>
      </w:r>
      <w:r>
        <w:rPr>
          <w:rFonts w:hint="eastAsia" w:asciiTheme="minorEastAsia" w:hAnsiTheme="minorEastAsia" w:eastAsiaTheme="minorEastAsia" w:cstheme="minorEastAsia"/>
          <w:sz w:val="21"/>
          <w:szCs w:val="21"/>
          <w:highlight w:val="none"/>
          <w:u w:val="single"/>
        </w:rPr>
        <w:t xml:space="preserve">                                    </w:t>
      </w:r>
    </w:p>
    <w:p w14:paraId="5C5658CF">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委托代理人：</w:t>
      </w:r>
      <w:r>
        <w:rPr>
          <w:rFonts w:hint="eastAsia" w:asciiTheme="minorEastAsia" w:hAnsiTheme="minorEastAsia" w:eastAsiaTheme="minorEastAsia" w:cstheme="minorEastAsia"/>
          <w:sz w:val="21"/>
          <w:szCs w:val="21"/>
          <w:highlight w:val="none"/>
          <w:u w:val="single"/>
        </w:rPr>
        <w:t xml:space="preserve">                             （签字）</w:t>
      </w:r>
    </w:p>
    <w:p w14:paraId="6E7B4A18">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身份证号码：</w:t>
      </w:r>
      <w:r>
        <w:rPr>
          <w:rFonts w:hint="eastAsia" w:asciiTheme="minorEastAsia" w:hAnsiTheme="minorEastAsia" w:eastAsiaTheme="minorEastAsia" w:cstheme="minorEastAsia"/>
          <w:sz w:val="21"/>
          <w:szCs w:val="21"/>
          <w:highlight w:val="none"/>
          <w:u w:val="single"/>
        </w:rPr>
        <w:t xml:space="preserve">                                     </w:t>
      </w:r>
    </w:p>
    <w:p w14:paraId="4AE8A48F">
      <w:pPr>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p>
    <w:p w14:paraId="17E79A2E">
      <w:pPr>
        <w:keepNext w:val="0"/>
        <w:keepLines w:val="0"/>
        <w:pageBreakBefore w:val="0"/>
        <w:widowControl/>
        <w:kinsoku/>
        <w:wordWrap/>
        <w:overflowPunct/>
        <w:topLinePunct w:val="0"/>
        <w:autoSpaceDE/>
        <w:autoSpaceDN/>
        <w:bidi w:val="0"/>
        <w:adjustRightInd w:val="0"/>
        <w:snapToGrid w:val="0"/>
        <w:spacing w:after="80" w:line="36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日</w:t>
      </w:r>
    </w:p>
    <w:p w14:paraId="1C446E34">
      <w:pPr>
        <w:pStyle w:val="12"/>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b/>
          <w:sz w:val="21"/>
          <w:szCs w:val="21"/>
          <w:highlight w:val="none"/>
        </w:rPr>
      </w:pPr>
    </w:p>
    <w:p w14:paraId="74C504F0">
      <w:pPr>
        <w:pStyle w:val="12"/>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b/>
          <w:sz w:val="21"/>
          <w:szCs w:val="21"/>
          <w:highlight w:val="none"/>
        </w:rPr>
      </w:pPr>
    </w:p>
    <w:p w14:paraId="29AAF970">
      <w:pPr>
        <w:pStyle w:val="12"/>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b/>
          <w:sz w:val="21"/>
          <w:szCs w:val="21"/>
          <w:highlight w:val="none"/>
        </w:rPr>
      </w:pPr>
    </w:p>
    <w:p w14:paraId="648F071D">
      <w:pPr>
        <w:pStyle w:val="12"/>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b/>
          <w:sz w:val="21"/>
          <w:szCs w:val="21"/>
          <w:highlight w:val="none"/>
        </w:rPr>
      </w:pPr>
    </w:p>
    <w:p w14:paraId="3A5D48B3">
      <w:pPr>
        <w:keepNext w:val="0"/>
        <w:keepLines w:val="0"/>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rPr>
      </w:pPr>
    </w:p>
    <w:p w14:paraId="72FF57C7">
      <w:pPr>
        <w:keepNext w:val="0"/>
        <w:keepLines w:val="0"/>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注：如果</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文件由委托代理人签署，则</w:t>
      </w:r>
      <w:r>
        <w:rPr>
          <w:rFonts w:hint="eastAsia" w:asciiTheme="minorEastAsia" w:hAnsiTheme="minorEastAsia" w:eastAsiaTheme="minorEastAsia" w:cstheme="minorEastAsia"/>
          <w:sz w:val="21"/>
          <w:szCs w:val="21"/>
          <w:highlight w:val="none"/>
          <w:lang w:val="en-US" w:eastAsia="zh-CN"/>
        </w:rPr>
        <w:t>比选申请</w:t>
      </w:r>
      <w:r>
        <w:rPr>
          <w:rFonts w:hint="eastAsia" w:asciiTheme="minorEastAsia" w:hAnsiTheme="minorEastAsia" w:eastAsiaTheme="minorEastAsia" w:cstheme="minorEastAsia"/>
          <w:sz w:val="21"/>
          <w:szCs w:val="21"/>
          <w:highlight w:val="none"/>
        </w:rPr>
        <w:t>人须提交授权委托书</w:t>
      </w:r>
      <w:r>
        <w:rPr>
          <w:rFonts w:hint="eastAsia" w:asciiTheme="minorEastAsia" w:hAnsiTheme="minorEastAsia" w:eastAsiaTheme="minorEastAsia" w:cstheme="minorEastAsia"/>
          <w:sz w:val="21"/>
          <w:szCs w:val="21"/>
          <w:highlight w:val="none"/>
          <w:lang w:eastAsia="zh-CN"/>
        </w:rPr>
        <w:t>（不需要提供法定代表人身份证明）</w:t>
      </w:r>
      <w:r>
        <w:rPr>
          <w:rFonts w:hint="eastAsia" w:asciiTheme="minorEastAsia" w:hAnsiTheme="minorEastAsia" w:eastAsiaTheme="minorEastAsia" w:cstheme="minorEastAsia"/>
          <w:sz w:val="21"/>
          <w:szCs w:val="21"/>
          <w:highlight w:val="none"/>
        </w:rPr>
        <w:t>，授权委托书须满足下列要求：</w:t>
      </w:r>
    </w:p>
    <w:p w14:paraId="43ABCC29">
      <w:pPr>
        <w:pStyle w:val="12"/>
        <w:keepNext w:val="0"/>
        <w:keepLines w:val="0"/>
        <w:pageBreakBefore w:val="0"/>
        <w:widowControl/>
        <w:kinsoku/>
        <w:wordWrap/>
        <w:overflowPunct/>
        <w:topLinePunct w:val="0"/>
        <w:autoSpaceDE/>
        <w:autoSpaceDN/>
        <w:bidi w:val="0"/>
        <w:adjustRightInd w:val="0"/>
        <w:snapToGrid w:val="0"/>
        <w:spacing w:after="80"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（1）法定代表人和委托代理人必须在授权委托书上亲笔签名，不得使用印章、签名章或其他电子制版签名代替；</w:t>
      </w:r>
    </w:p>
    <w:p w14:paraId="5A359823">
      <w:pPr>
        <w:pStyle w:val="12"/>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 委托代理人只能是一个人，且不能再授予他人，否则其授权无效；</w:t>
      </w:r>
    </w:p>
    <w:p w14:paraId="3BC609F0">
      <w:pPr>
        <w:pStyle w:val="12"/>
        <w:keepNext w:val="0"/>
        <w:keepLines w:val="0"/>
        <w:pageBreakBefore w:val="0"/>
        <w:widowControl/>
        <w:kinsoku/>
        <w:wordWrap/>
        <w:overflowPunct/>
        <w:topLinePunct w:val="0"/>
        <w:autoSpaceDE/>
        <w:autoSpaceDN/>
        <w:bidi w:val="0"/>
        <w:adjustRightInd w:val="0"/>
        <w:snapToGrid w:val="0"/>
        <w:spacing w:after="80" w:line="36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）授权委托书的时间应与法定代表人或其委托代理人签署</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函的时间同日或在其之前。</w:t>
      </w:r>
    </w:p>
    <w:p w14:paraId="6515F196">
      <w:pPr>
        <w:pStyle w:val="2"/>
        <w:rPr>
          <w:rFonts w:hint="eastAsia" w:asciiTheme="minorEastAsia" w:hAnsiTheme="minorEastAsia" w:eastAsiaTheme="minorEastAsia" w:cstheme="minorEastAsia"/>
          <w:sz w:val="21"/>
          <w:szCs w:val="21"/>
        </w:rPr>
      </w:pPr>
      <w:bookmarkStart w:id="47" w:name="_Toc23819"/>
      <w:bookmarkStart w:id="48" w:name="_Toc8378"/>
      <w:bookmarkStart w:id="49" w:name="_Toc32015"/>
    </w:p>
    <w:bookmarkEnd w:id="47"/>
    <w:bookmarkEnd w:id="48"/>
    <w:bookmarkEnd w:id="49"/>
    <w:p w14:paraId="172940A8">
      <w:pPr>
        <w:pStyle w:val="6"/>
        <w:jc w:val="center"/>
        <w:rPr>
          <w:rFonts w:hint="eastAsia" w:ascii="黑体" w:hAnsi="宋体" w:eastAsia="黑体" w:cs="Times New Roman"/>
          <w:b/>
          <w:bCs w:val="0"/>
          <w:kern w:val="2"/>
          <w:sz w:val="30"/>
          <w:szCs w:val="30"/>
          <w:highlight w:val="none"/>
          <w:lang w:val="en-US" w:eastAsia="zh-CN" w:bidi="ar-SA"/>
        </w:rPr>
      </w:pPr>
      <w:bookmarkStart w:id="50" w:name="_Toc27736"/>
      <w:bookmarkStart w:id="51" w:name="_Toc9276"/>
      <w:bookmarkStart w:id="52" w:name="_Toc3736"/>
      <w:r>
        <w:rPr>
          <w:rFonts w:hint="eastAsia" w:ascii="黑体" w:eastAsia="黑体" w:cs="Times New Roman"/>
          <w:b/>
          <w:bCs w:val="0"/>
          <w:kern w:val="2"/>
          <w:sz w:val="30"/>
          <w:szCs w:val="30"/>
          <w:highlight w:val="none"/>
          <w:lang w:val="en-US" w:eastAsia="zh-CN" w:bidi="ar-SA"/>
        </w:rPr>
        <w:t>三</w:t>
      </w:r>
      <w:r>
        <w:rPr>
          <w:rFonts w:hint="eastAsia" w:ascii="黑体" w:hAnsi="宋体" w:eastAsia="黑体" w:cs="Times New Roman"/>
          <w:b/>
          <w:bCs w:val="0"/>
          <w:kern w:val="2"/>
          <w:sz w:val="30"/>
          <w:szCs w:val="30"/>
          <w:highlight w:val="none"/>
          <w:lang w:val="en-US" w:eastAsia="zh-CN" w:bidi="ar-SA"/>
        </w:rPr>
        <w:t>、资格审查</w:t>
      </w:r>
      <w:bookmarkEnd w:id="50"/>
      <w:bookmarkEnd w:id="51"/>
      <w:bookmarkEnd w:id="52"/>
      <w:r>
        <w:rPr>
          <w:rFonts w:hint="eastAsia" w:ascii="黑体" w:hAnsi="宋体" w:eastAsia="黑体" w:cs="Times New Roman"/>
          <w:b/>
          <w:bCs w:val="0"/>
          <w:kern w:val="2"/>
          <w:sz w:val="30"/>
          <w:szCs w:val="30"/>
          <w:highlight w:val="none"/>
          <w:lang w:val="en-US" w:eastAsia="zh-CN" w:bidi="ar-SA"/>
        </w:rPr>
        <w:t>资料</w:t>
      </w:r>
    </w:p>
    <w:p w14:paraId="00646D7E">
      <w:pPr>
        <w:pStyle w:val="7"/>
        <w:spacing w:before="159"/>
        <w:ind w:left="55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（一）比选申请人基本情况表</w:t>
      </w:r>
    </w:p>
    <w:tbl>
      <w:tblPr>
        <w:tblStyle w:val="20"/>
        <w:tblpPr w:leftFromText="180" w:rightFromText="180" w:vertAnchor="text" w:horzAnchor="page" w:tblpX="1234" w:tblpY="109"/>
        <w:tblOverlap w:val="never"/>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980"/>
        <w:gridCol w:w="1163"/>
        <w:gridCol w:w="1054"/>
        <w:gridCol w:w="1078"/>
        <w:gridCol w:w="993"/>
        <w:gridCol w:w="2069"/>
      </w:tblGrid>
      <w:tr w14:paraId="6C264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6AB3E8A3">
            <w:pPr>
              <w:pStyle w:val="36"/>
              <w:spacing w:before="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比选申请</w:t>
            </w:r>
            <w:r>
              <w:rPr>
                <w:rFonts w:hint="eastAsia" w:asciiTheme="minorEastAsia" w:hAnsiTheme="minorEastAsia" w:eastAsiaTheme="minorEastAsia" w:cstheme="minorEastAsia"/>
                <w:sz w:val="21"/>
                <w:szCs w:val="21"/>
              </w:rPr>
              <w:t>人名称</w:t>
            </w:r>
          </w:p>
        </w:tc>
        <w:tc>
          <w:tcPr>
            <w:tcW w:w="7337" w:type="dxa"/>
            <w:gridSpan w:val="6"/>
          </w:tcPr>
          <w:p w14:paraId="36029BFE">
            <w:pPr>
              <w:pStyle w:val="36"/>
              <w:rPr>
                <w:rFonts w:hint="eastAsia" w:asciiTheme="minorEastAsia" w:hAnsiTheme="minorEastAsia" w:eastAsiaTheme="minorEastAsia" w:cstheme="minorEastAsia"/>
                <w:sz w:val="21"/>
                <w:szCs w:val="21"/>
              </w:rPr>
            </w:pPr>
          </w:p>
        </w:tc>
      </w:tr>
      <w:tr w14:paraId="086F5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1AF13984">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注册地址</w:t>
            </w:r>
          </w:p>
        </w:tc>
        <w:tc>
          <w:tcPr>
            <w:tcW w:w="3197" w:type="dxa"/>
            <w:gridSpan w:val="3"/>
            <w:vAlign w:val="center"/>
          </w:tcPr>
          <w:p w14:paraId="0A11418E">
            <w:pPr>
              <w:pStyle w:val="36"/>
              <w:jc w:val="center"/>
              <w:rPr>
                <w:rFonts w:hint="eastAsia" w:asciiTheme="minorEastAsia" w:hAnsiTheme="minorEastAsia" w:eastAsiaTheme="minorEastAsia" w:cstheme="minorEastAsia"/>
                <w:sz w:val="21"/>
                <w:szCs w:val="21"/>
              </w:rPr>
            </w:pPr>
          </w:p>
        </w:tc>
        <w:tc>
          <w:tcPr>
            <w:tcW w:w="1078" w:type="dxa"/>
            <w:vAlign w:val="center"/>
          </w:tcPr>
          <w:p w14:paraId="2424AF5F">
            <w:pPr>
              <w:pStyle w:val="36"/>
              <w:ind w:right="9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邮政编码</w:t>
            </w:r>
          </w:p>
        </w:tc>
        <w:tc>
          <w:tcPr>
            <w:tcW w:w="3062" w:type="dxa"/>
            <w:gridSpan w:val="2"/>
            <w:vAlign w:val="center"/>
          </w:tcPr>
          <w:p w14:paraId="1326FB9F">
            <w:pPr>
              <w:pStyle w:val="36"/>
              <w:jc w:val="center"/>
              <w:rPr>
                <w:rFonts w:hint="eastAsia" w:asciiTheme="minorEastAsia" w:hAnsiTheme="minorEastAsia" w:eastAsiaTheme="minorEastAsia" w:cstheme="minorEastAsia"/>
                <w:sz w:val="21"/>
                <w:szCs w:val="21"/>
              </w:rPr>
            </w:pPr>
          </w:p>
        </w:tc>
      </w:tr>
      <w:tr w14:paraId="38481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Merge w:val="restart"/>
            <w:vAlign w:val="center"/>
          </w:tcPr>
          <w:p w14:paraId="0011C5CE">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w:t>
            </w:r>
          </w:p>
        </w:tc>
        <w:tc>
          <w:tcPr>
            <w:tcW w:w="980" w:type="dxa"/>
            <w:vAlign w:val="center"/>
          </w:tcPr>
          <w:p w14:paraId="73B1FAF0">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联系人</w:t>
            </w:r>
          </w:p>
        </w:tc>
        <w:tc>
          <w:tcPr>
            <w:tcW w:w="2217" w:type="dxa"/>
            <w:gridSpan w:val="2"/>
            <w:vAlign w:val="center"/>
          </w:tcPr>
          <w:p w14:paraId="505FA408">
            <w:pPr>
              <w:pStyle w:val="36"/>
              <w:jc w:val="center"/>
              <w:rPr>
                <w:rFonts w:hint="eastAsia" w:asciiTheme="minorEastAsia" w:hAnsiTheme="minorEastAsia" w:eastAsiaTheme="minorEastAsia" w:cstheme="minorEastAsia"/>
                <w:sz w:val="21"/>
                <w:szCs w:val="21"/>
              </w:rPr>
            </w:pPr>
          </w:p>
        </w:tc>
        <w:tc>
          <w:tcPr>
            <w:tcW w:w="1078" w:type="dxa"/>
            <w:vAlign w:val="center"/>
          </w:tcPr>
          <w:p w14:paraId="1910919C">
            <w:pPr>
              <w:pStyle w:val="36"/>
              <w:ind w:right="9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 话</w:t>
            </w:r>
          </w:p>
        </w:tc>
        <w:tc>
          <w:tcPr>
            <w:tcW w:w="3062" w:type="dxa"/>
            <w:gridSpan w:val="2"/>
            <w:vAlign w:val="center"/>
          </w:tcPr>
          <w:p w14:paraId="47AC55AC">
            <w:pPr>
              <w:pStyle w:val="36"/>
              <w:jc w:val="center"/>
              <w:rPr>
                <w:rFonts w:hint="eastAsia" w:asciiTheme="minorEastAsia" w:hAnsiTheme="minorEastAsia" w:eastAsiaTheme="minorEastAsia" w:cstheme="minorEastAsia"/>
                <w:sz w:val="21"/>
                <w:szCs w:val="21"/>
              </w:rPr>
            </w:pPr>
          </w:p>
        </w:tc>
      </w:tr>
      <w:tr w14:paraId="54C2A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Merge w:val="continue"/>
            <w:tcBorders>
              <w:top w:val="nil"/>
            </w:tcBorders>
            <w:vAlign w:val="center"/>
          </w:tcPr>
          <w:p w14:paraId="241E7126">
            <w:pPr>
              <w:jc w:val="center"/>
              <w:rPr>
                <w:rFonts w:hint="eastAsia" w:asciiTheme="minorEastAsia" w:hAnsiTheme="minorEastAsia" w:eastAsiaTheme="minorEastAsia" w:cstheme="minorEastAsia"/>
                <w:sz w:val="21"/>
                <w:szCs w:val="21"/>
              </w:rPr>
            </w:pPr>
          </w:p>
        </w:tc>
        <w:tc>
          <w:tcPr>
            <w:tcW w:w="980" w:type="dxa"/>
            <w:vAlign w:val="center"/>
          </w:tcPr>
          <w:p w14:paraId="712D1AB5">
            <w:pPr>
              <w:pStyle w:val="36"/>
              <w:tabs>
                <w:tab w:val="left" w:pos="427"/>
              </w:tabs>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传</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真</w:t>
            </w:r>
          </w:p>
        </w:tc>
        <w:tc>
          <w:tcPr>
            <w:tcW w:w="2217" w:type="dxa"/>
            <w:gridSpan w:val="2"/>
            <w:vAlign w:val="center"/>
          </w:tcPr>
          <w:p w14:paraId="23D421F9">
            <w:pPr>
              <w:pStyle w:val="36"/>
              <w:jc w:val="center"/>
              <w:rPr>
                <w:rFonts w:hint="eastAsia" w:asciiTheme="minorEastAsia" w:hAnsiTheme="minorEastAsia" w:eastAsiaTheme="minorEastAsia" w:cstheme="minorEastAsia"/>
                <w:sz w:val="21"/>
                <w:szCs w:val="21"/>
              </w:rPr>
            </w:pPr>
          </w:p>
        </w:tc>
        <w:tc>
          <w:tcPr>
            <w:tcW w:w="1078" w:type="dxa"/>
            <w:vAlign w:val="center"/>
          </w:tcPr>
          <w:p w14:paraId="3340F1B0">
            <w:pPr>
              <w:pStyle w:val="36"/>
              <w:ind w:right="9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电子邮件</w:t>
            </w:r>
          </w:p>
        </w:tc>
        <w:tc>
          <w:tcPr>
            <w:tcW w:w="3062" w:type="dxa"/>
            <w:gridSpan w:val="2"/>
            <w:vAlign w:val="center"/>
          </w:tcPr>
          <w:p w14:paraId="1C6B50C0">
            <w:pPr>
              <w:pStyle w:val="36"/>
              <w:jc w:val="center"/>
              <w:rPr>
                <w:rFonts w:hint="eastAsia" w:asciiTheme="minorEastAsia" w:hAnsiTheme="minorEastAsia" w:eastAsiaTheme="minorEastAsia" w:cstheme="minorEastAsia"/>
                <w:sz w:val="21"/>
                <w:szCs w:val="21"/>
              </w:rPr>
            </w:pPr>
          </w:p>
        </w:tc>
      </w:tr>
      <w:tr w14:paraId="4B94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1C0946B5">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法定代表人</w:t>
            </w:r>
          </w:p>
        </w:tc>
        <w:tc>
          <w:tcPr>
            <w:tcW w:w="980" w:type="dxa"/>
            <w:vAlign w:val="center"/>
          </w:tcPr>
          <w:p w14:paraId="741EF24F">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1163" w:type="dxa"/>
            <w:vAlign w:val="center"/>
          </w:tcPr>
          <w:p w14:paraId="271B4A50">
            <w:pPr>
              <w:pStyle w:val="36"/>
              <w:jc w:val="center"/>
              <w:rPr>
                <w:rFonts w:hint="eastAsia" w:asciiTheme="minorEastAsia" w:hAnsiTheme="minorEastAsia" w:eastAsiaTheme="minorEastAsia" w:cstheme="minorEastAsia"/>
                <w:sz w:val="21"/>
                <w:szCs w:val="21"/>
                <w:lang w:val="en-US"/>
              </w:rPr>
            </w:pPr>
          </w:p>
        </w:tc>
        <w:tc>
          <w:tcPr>
            <w:tcW w:w="1054" w:type="dxa"/>
            <w:vAlign w:val="center"/>
          </w:tcPr>
          <w:p w14:paraId="1681019C">
            <w:pPr>
              <w:pStyle w:val="36"/>
              <w:ind w:right="18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技术职称</w:t>
            </w:r>
          </w:p>
        </w:tc>
        <w:tc>
          <w:tcPr>
            <w:tcW w:w="1078" w:type="dxa"/>
            <w:vAlign w:val="center"/>
          </w:tcPr>
          <w:p w14:paraId="235609FA">
            <w:pPr>
              <w:pStyle w:val="36"/>
              <w:jc w:val="center"/>
              <w:rPr>
                <w:rFonts w:hint="eastAsia" w:asciiTheme="minorEastAsia" w:hAnsiTheme="minorEastAsia" w:eastAsiaTheme="minorEastAsia" w:cstheme="minorEastAsia"/>
                <w:sz w:val="21"/>
                <w:szCs w:val="21"/>
              </w:rPr>
            </w:pPr>
          </w:p>
        </w:tc>
        <w:tc>
          <w:tcPr>
            <w:tcW w:w="993" w:type="dxa"/>
            <w:vAlign w:val="center"/>
          </w:tcPr>
          <w:p w14:paraId="04B34F84">
            <w:pPr>
              <w:pStyle w:val="36"/>
              <w:ind w:right="19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2069" w:type="dxa"/>
          </w:tcPr>
          <w:p w14:paraId="37AB0379">
            <w:pPr>
              <w:pStyle w:val="36"/>
              <w:rPr>
                <w:rFonts w:hint="eastAsia" w:asciiTheme="minorEastAsia" w:hAnsiTheme="minorEastAsia" w:eastAsiaTheme="minorEastAsia" w:cstheme="minorEastAsia"/>
                <w:sz w:val="21"/>
                <w:szCs w:val="21"/>
              </w:rPr>
            </w:pPr>
          </w:p>
        </w:tc>
      </w:tr>
      <w:tr w14:paraId="5ACF4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2915A84E">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项目负责人</w:t>
            </w:r>
          </w:p>
        </w:tc>
        <w:tc>
          <w:tcPr>
            <w:tcW w:w="980" w:type="dxa"/>
            <w:vAlign w:val="center"/>
          </w:tcPr>
          <w:p w14:paraId="2126D06F">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1163" w:type="dxa"/>
            <w:vAlign w:val="center"/>
          </w:tcPr>
          <w:p w14:paraId="37D79CB4">
            <w:pPr>
              <w:pStyle w:val="36"/>
              <w:jc w:val="center"/>
              <w:rPr>
                <w:rFonts w:hint="eastAsia" w:asciiTheme="minorEastAsia" w:hAnsiTheme="minorEastAsia" w:eastAsiaTheme="minorEastAsia" w:cstheme="minorEastAsia"/>
                <w:sz w:val="21"/>
                <w:szCs w:val="21"/>
              </w:rPr>
            </w:pPr>
          </w:p>
        </w:tc>
        <w:tc>
          <w:tcPr>
            <w:tcW w:w="1054" w:type="dxa"/>
            <w:vAlign w:val="center"/>
          </w:tcPr>
          <w:p w14:paraId="3995965D">
            <w:pPr>
              <w:pStyle w:val="36"/>
              <w:ind w:right="18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技术职称</w:t>
            </w:r>
          </w:p>
        </w:tc>
        <w:tc>
          <w:tcPr>
            <w:tcW w:w="1078" w:type="dxa"/>
            <w:vAlign w:val="center"/>
          </w:tcPr>
          <w:p w14:paraId="0B84E0B7">
            <w:pPr>
              <w:pStyle w:val="36"/>
              <w:jc w:val="center"/>
              <w:rPr>
                <w:rFonts w:hint="eastAsia" w:asciiTheme="minorEastAsia" w:hAnsiTheme="minorEastAsia" w:eastAsiaTheme="minorEastAsia" w:cstheme="minorEastAsia"/>
                <w:sz w:val="21"/>
                <w:szCs w:val="21"/>
              </w:rPr>
            </w:pPr>
          </w:p>
        </w:tc>
        <w:tc>
          <w:tcPr>
            <w:tcW w:w="993" w:type="dxa"/>
            <w:vAlign w:val="center"/>
          </w:tcPr>
          <w:p w14:paraId="6FC86CDD">
            <w:pPr>
              <w:pStyle w:val="36"/>
              <w:ind w:right="19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2069" w:type="dxa"/>
          </w:tcPr>
          <w:p w14:paraId="29312F39">
            <w:pPr>
              <w:pStyle w:val="36"/>
              <w:rPr>
                <w:rFonts w:hint="eastAsia" w:asciiTheme="minorEastAsia" w:hAnsiTheme="minorEastAsia" w:eastAsiaTheme="minorEastAsia" w:cstheme="minorEastAsia"/>
                <w:sz w:val="21"/>
                <w:szCs w:val="21"/>
              </w:rPr>
            </w:pPr>
          </w:p>
        </w:tc>
      </w:tr>
      <w:tr w14:paraId="52D8C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01278120">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成立时间</w:t>
            </w:r>
          </w:p>
        </w:tc>
        <w:tc>
          <w:tcPr>
            <w:tcW w:w="7337" w:type="dxa"/>
            <w:gridSpan w:val="6"/>
          </w:tcPr>
          <w:p w14:paraId="2890141B">
            <w:pPr>
              <w:pStyle w:val="36"/>
              <w:rPr>
                <w:rFonts w:hint="eastAsia" w:asciiTheme="minorEastAsia" w:hAnsiTheme="minorEastAsia" w:eastAsiaTheme="minorEastAsia" w:cstheme="minorEastAsia"/>
                <w:sz w:val="21"/>
                <w:szCs w:val="21"/>
              </w:rPr>
            </w:pPr>
          </w:p>
        </w:tc>
      </w:tr>
      <w:tr w14:paraId="414E0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7E089D69">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企业资质等级</w:t>
            </w:r>
          </w:p>
        </w:tc>
        <w:tc>
          <w:tcPr>
            <w:tcW w:w="7337" w:type="dxa"/>
            <w:gridSpan w:val="6"/>
          </w:tcPr>
          <w:p w14:paraId="4E043A35">
            <w:pPr>
              <w:pStyle w:val="36"/>
              <w:rPr>
                <w:rFonts w:hint="eastAsia" w:asciiTheme="minorEastAsia" w:hAnsiTheme="minorEastAsia" w:eastAsiaTheme="minorEastAsia" w:cstheme="minorEastAsia"/>
                <w:sz w:val="21"/>
                <w:szCs w:val="21"/>
              </w:rPr>
            </w:pPr>
          </w:p>
        </w:tc>
      </w:tr>
      <w:tr w14:paraId="28FCC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296E8721">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营业执照号</w:t>
            </w:r>
          </w:p>
        </w:tc>
        <w:tc>
          <w:tcPr>
            <w:tcW w:w="7337" w:type="dxa"/>
            <w:gridSpan w:val="6"/>
          </w:tcPr>
          <w:p w14:paraId="4BB876D0">
            <w:pPr>
              <w:pStyle w:val="36"/>
              <w:rPr>
                <w:rFonts w:hint="eastAsia" w:asciiTheme="minorEastAsia" w:hAnsiTheme="minorEastAsia" w:eastAsiaTheme="minorEastAsia" w:cstheme="minorEastAsia"/>
                <w:sz w:val="21"/>
                <w:szCs w:val="21"/>
              </w:rPr>
            </w:pPr>
          </w:p>
        </w:tc>
      </w:tr>
      <w:tr w14:paraId="12567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3F6B30A1">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注册资本</w:t>
            </w:r>
          </w:p>
        </w:tc>
        <w:tc>
          <w:tcPr>
            <w:tcW w:w="7337" w:type="dxa"/>
            <w:gridSpan w:val="6"/>
          </w:tcPr>
          <w:p w14:paraId="43B7EC24">
            <w:pPr>
              <w:pStyle w:val="36"/>
              <w:rPr>
                <w:rFonts w:hint="eastAsia" w:asciiTheme="minorEastAsia" w:hAnsiTheme="minorEastAsia" w:eastAsiaTheme="minorEastAsia" w:cstheme="minorEastAsia"/>
                <w:sz w:val="21"/>
                <w:szCs w:val="21"/>
              </w:rPr>
            </w:pPr>
          </w:p>
        </w:tc>
      </w:tr>
      <w:tr w14:paraId="3D4BF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48D4D201">
            <w:pPr>
              <w:pStyle w:val="36"/>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成立日期</w:t>
            </w:r>
          </w:p>
        </w:tc>
        <w:tc>
          <w:tcPr>
            <w:tcW w:w="7337" w:type="dxa"/>
            <w:gridSpan w:val="6"/>
          </w:tcPr>
          <w:p w14:paraId="69BB72E5">
            <w:pPr>
              <w:pStyle w:val="36"/>
              <w:rPr>
                <w:rFonts w:hint="eastAsia" w:asciiTheme="minorEastAsia" w:hAnsiTheme="minorEastAsia" w:eastAsiaTheme="minorEastAsia" w:cstheme="minorEastAsia"/>
                <w:sz w:val="21"/>
                <w:szCs w:val="21"/>
              </w:rPr>
            </w:pPr>
          </w:p>
        </w:tc>
      </w:tr>
      <w:tr w14:paraId="49890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exact"/>
        </w:trPr>
        <w:tc>
          <w:tcPr>
            <w:tcW w:w="1951" w:type="dxa"/>
            <w:vAlign w:val="center"/>
          </w:tcPr>
          <w:p w14:paraId="3C4B4E5D">
            <w:pPr>
              <w:pStyle w:val="36"/>
              <w:spacing w:line="440" w:lineRule="exact"/>
              <w:ind w:left="659" w:right="127" w:hanging="5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基本账户开户银行</w:t>
            </w:r>
          </w:p>
        </w:tc>
        <w:tc>
          <w:tcPr>
            <w:tcW w:w="7337" w:type="dxa"/>
            <w:gridSpan w:val="6"/>
          </w:tcPr>
          <w:p w14:paraId="795C8ED8">
            <w:pPr>
              <w:pStyle w:val="36"/>
              <w:rPr>
                <w:rFonts w:hint="eastAsia" w:asciiTheme="minorEastAsia" w:hAnsiTheme="minorEastAsia" w:eastAsiaTheme="minorEastAsia" w:cstheme="minorEastAsia"/>
                <w:sz w:val="21"/>
                <w:szCs w:val="21"/>
              </w:rPr>
            </w:pPr>
          </w:p>
        </w:tc>
      </w:tr>
      <w:tr w14:paraId="3518A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554516A2">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基本账户银行账号</w:t>
            </w:r>
          </w:p>
        </w:tc>
        <w:tc>
          <w:tcPr>
            <w:tcW w:w="7337" w:type="dxa"/>
            <w:gridSpan w:val="6"/>
          </w:tcPr>
          <w:p w14:paraId="6535EF2E">
            <w:pPr>
              <w:pStyle w:val="36"/>
              <w:rPr>
                <w:rFonts w:hint="eastAsia" w:asciiTheme="minorEastAsia" w:hAnsiTheme="minorEastAsia" w:eastAsiaTheme="minorEastAsia" w:cstheme="minorEastAsia"/>
                <w:sz w:val="21"/>
                <w:szCs w:val="21"/>
              </w:rPr>
            </w:pPr>
          </w:p>
        </w:tc>
      </w:tr>
      <w:tr w14:paraId="373AC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951" w:type="dxa"/>
            <w:vAlign w:val="center"/>
          </w:tcPr>
          <w:p w14:paraId="5184A115">
            <w:pPr>
              <w:pStyle w:val="3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经营范围</w:t>
            </w:r>
          </w:p>
        </w:tc>
        <w:tc>
          <w:tcPr>
            <w:tcW w:w="7337" w:type="dxa"/>
            <w:gridSpan w:val="6"/>
          </w:tcPr>
          <w:p w14:paraId="39A5E8EA">
            <w:pPr>
              <w:pStyle w:val="36"/>
              <w:rPr>
                <w:rFonts w:hint="eastAsia" w:asciiTheme="minorEastAsia" w:hAnsiTheme="minorEastAsia" w:eastAsiaTheme="minorEastAsia" w:cstheme="minorEastAsia"/>
                <w:sz w:val="21"/>
                <w:szCs w:val="21"/>
              </w:rPr>
            </w:pPr>
          </w:p>
        </w:tc>
      </w:tr>
      <w:tr w14:paraId="0561C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1951" w:type="dxa"/>
            <w:vAlign w:val="center"/>
          </w:tcPr>
          <w:p w14:paraId="3EFE5A11">
            <w:pPr>
              <w:pStyle w:val="36"/>
              <w:spacing w:line="405" w:lineRule="auto"/>
              <w:ind w:left="847" w:right="117" w:hanging="740"/>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w:t>
            </w:r>
          </w:p>
          <w:p w14:paraId="7EFACD7B">
            <w:pPr>
              <w:pStyle w:val="36"/>
              <w:spacing w:line="405" w:lineRule="auto"/>
              <w:ind w:left="847" w:leftChars="0" w:right="117" w:rightChars="0" w:hanging="74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rPr>
              <w:t>关联企业情</w:t>
            </w:r>
            <w:r>
              <w:rPr>
                <w:rFonts w:hint="eastAsia" w:asciiTheme="minorEastAsia" w:hAnsiTheme="minorEastAsia" w:eastAsiaTheme="minorEastAsia" w:cstheme="minorEastAsia"/>
                <w:w w:val="105"/>
                <w:sz w:val="21"/>
                <w:szCs w:val="21"/>
                <w:highlight w:val="none"/>
              </w:rPr>
              <w:t>况</w:t>
            </w:r>
          </w:p>
        </w:tc>
        <w:tc>
          <w:tcPr>
            <w:tcW w:w="7337" w:type="dxa"/>
            <w:gridSpan w:val="6"/>
            <w:vAlign w:val="top"/>
          </w:tcPr>
          <w:p w14:paraId="4FD1F4AE">
            <w:pPr>
              <w:pStyle w:val="36"/>
              <w:keepNext w:val="0"/>
              <w:keepLines w:val="0"/>
              <w:pageBreakBefore w:val="0"/>
              <w:widowControl/>
              <w:kinsoku/>
              <w:wordWrap/>
              <w:overflowPunct/>
              <w:topLinePunct w:val="0"/>
              <w:autoSpaceDE/>
              <w:autoSpaceDN/>
              <w:bidi w:val="0"/>
              <w:adjustRightInd w:val="0"/>
              <w:snapToGrid w:val="0"/>
              <w:spacing w:after="80" w:line="360" w:lineRule="auto"/>
              <w:ind w:left="847" w:right="119" w:hanging="740"/>
              <w:jc w:val="left"/>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填写关联企业情况，包括：</w:t>
            </w:r>
          </w:p>
          <w:p w14:paraId="2F7B1B16">
            <w:pPr>
              <w:pStyle w:val="36"/>
              <w:keepNext w:val="0"/>
              <w:keepLines w:val="0"/>
              <w:pageBreakBefore w:val="0"/>
              <w:widowControl/>
              <w:kinsoku/>
              <w:wordWrap/>
              <w:overflowPunct/>
              <w:topLinePunct w:val="0"/>
              <w:autoSpaceDE/>
              <w:autoSpaceDN/>
              <w:bidi w:val="0"/>
              <w:adjustRightInd w:val="0"/>
              <w:snapToGrid w:val="0"/>
              <w:spacing w:after="80" w:line="360" w:lineRule="auto"/>
              <w:ind w:right="119"/>
              <w:jc w:val="left"/>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（1）比选申请人的所有股东名称及相应股权（出资额）比例：如比选申请</w:t>
            </w:r>
            <w:r>
              <w:rPr>
                <w:rFonts w:hint="eastAsia" w:asciiTheme="minorEastAsia" w:hAnsiTheme="minorEastAsia" w:eastAsiaTheme="minorEastAsia" w:cstheme="minorEastAsia"/>
                <w:sz w:val="21"/>
                <w:szCs w:val="21"/>
                <w:highlight w:val="none"/>
                <w:lang w:val="en-US" w:eastAsia="zh-CN"/>
              </w:rPr>
              <w:t>人</w:t>
            </w:r>
            <w:r>
              <w:rPr>
                <w:rFonts w:hint="eastAsia" w:asciiTheme="minorEastAsia" w:hAnsiTheme="minorEastAsia" w:eastAsiaTheme="minorEastAsia" w:cstheme="minorEastAsia"/>
                <w:sz w:val="21"/>
                <w:szCs w:val="21"/>
                <w:highlight w:val="none"/>
                <w:lang w:eastAsia="zh-CN"/>
              </w:rPr>
              <w:t>为上市 公司，比选申请人应提供股权占公司股份总数50%以上的所有股东名称及相应 股权比例；</w:t>
            </w:r>
          </w:p>
          <w:p w14:paraId="56DAEFD3">
            <w:pPr>
              <w:pStyle w:val="36"/>
              <w:keepNext w:val="0"/>
              <w:keepLines w:val="0"/>
              <w:pageBreakBefore w:val="0"/>
              <w:widowControl/>
              <w:kinsoku/>
              <w:wordWrap/>
              <w:overflowPunct/>
              <w:topLinePunct w:val="0"/>
              <w:autoSpaceDE/>
              <w:autoSpaceDN/>
              <w:bidi w:val="0"/>
              <w:adjustRightInd w:val="0"/>
              <w:snapToGrid w:val="0"/>
              <w:spacing w:after="80" w:line="360" w:lineRule="auto"/>
              <w:ind w:right="119"/>
              <w:jc w:val="left"/>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（2）比选申请人投资 （控股） 或管理的下属企业名称 、持有股权 （ 出资额）比例：</w:t>
            </w:r>
          </w:p>
          <w:p w14:paraId="5F68A74A">
            <w:pPr>
              <w:pStyle w:val="36"/>
              <w:keepNext w:val="0"/>
              <w:keepLines w:val="0"/>
              <w:pageBreakBefore w:val="0"/>
              <w:widowControl/>
              <w:kinsoku/>
              <w:wordWrap/>
              <w:overflowPunct/>
              <w:topLinePunct w:val="0"/>
              <w:autoSpaceDE/>
              <w:autoSpaceDN/>
              <w:bidi w:val="0"/>
              <w:adjustRightInd w:val="0"/>
              <w:snapToGrid w:val="0"/>
              <w:spacing w:after="80" w:line="360" w:lineRule="auto"/>
              <w:ind w:right="119"/>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lang w:eastAsia="zh-CN"/>
              </w:rPr>
              <w:t>（3）与比选申请人单位负责人 （即法定代表人） 为同一人的其他单位名称。</w:t>
            </w:r>
          </w:p>
        </w:tc>
      </w:tr>
      <w:tr w14:paraId="51D4C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951" w:type="dxa"/>
          </w:tcPr>
          <w:p w14:paraId="5B516EB8">
            <w:pPr>
              <w:pStyle w:val="36"/>
              <w:spacing w:before="7"/>
              <w:rPr>
                <w:rFonts w:hint="eastAsia" w:asciiTheme="minorEastAsia" w:hAnsiTheme="minorEastAsia" w:eastAsiaTheme="minorEastAsia" w:cstheme="minorEastAsia"/>
                <w:b/>
                <w:sz w:val="21"/>
                <w:szCs w:val="21"/>
              </w:rPr>
            </w:pPr>
          </w:p>
          <w:p w14:paraId="6C0ED77C">
            <w:pPr>
              <w:pStyle w:val="36"/>
              <w:ind w:left="5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c>
          <w:tcPr>
            <w:tcW w:w="7337" w:type="dxa"/>
            <w:gridSpan w:val="6"/>
          </w:tcPr>
          <w:p w14:paraId="223B6D11">
            <w:pPr>
              <w:pStyle w:val="36"/>
              <w:rPr>
                <w:rFonts w:hint="eastAsia" w:asciiTheme="minorEastAsia" w:hAnsiTheme="minorEastAsia" w:eastAsiaTheme="minorEastAsia" w:cstheme="minorEastAsia"/>
                <w:sz w:val="21"/>
                <w:szCs w:val="21"/>
              </w:rPr>
            </w:pPr>
          </w:p>
        </w:tc>
      </w:tr>
    </w:tbl>
    <w:p w14:paraId="32A81AC5">
      <w:pPr>
        <w:pStyle w:val="11"/>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注：本表后必须附下述证明材料影印件（黑白或彩色），并加盖比选申请人单位章，本表比选文件不作要求内容可不填写：</w:t>
      </w:r>
    </w:p>
    <w:p w14:paraId="3A3797D1">
      <w:pPr>
        <w:pStyle w:val="11"/>
        <w:keepNext w:val="0"/>
        <w:keepLines w:val="0"/>
        <w:pageBreakBefore w:val="0"/>
        <w:widowControl/>
        <w:numPr>
          <w:ilvl w:val="0"/>
          <w:numId w:val="6"/>
        </w:numPr>
        <w:kinsoku/>
        <w:wordWrap/>
        <w:overflowPunct/>
        <w:topLinePunct w:val="0"/>
        <w:autoSpaceDE/>
        <w:autoSpaceDN/>
        <w:bidi w:val="0"/>
        <w:adjustRightInd w:val="0"/>
        <w:snapToGrid w:val="0"/>
        <w:spacing w:after="0" w:line="240" w:lineRule="auto"/>
        <w:ind w:firstLine="420" w:firstLineChars="200"/>
        <w:textAlignment w:val="auto"/>
        <w:rPr>
          <w:rFonts w:hint="eastAsia" w:asciiTheme="minorEastAsia" w:hAnsiTheme="minorEastAsia" w:eastAsiaTheme="minorEastAsia" w:cstheme="minorEastAsia"/>
          <w:color w:val="auto"/>
          <w:spacing w:val="-7"/>
          <w:sz w:val="21"/>
          <w:szCs w:val="21"/>
        </w:rPr>
      </w:pPr>
      <w:r>
        <w:rPr>
          <w:rFonts w:hint="eastAsia" w:asciiTheme="minorEastAsia" w:hAnsiTheme="minorEastAsia" w:eastAsiaTheme="minorEastAsia" w:cstheme="minorEastAsia"/>
          <w:bCs/>
          <w:color w:val="auto"/>
          <w:sz w:val="21"/>
          <w:szCs w:val="21"/>
          <w:highlight w:val="none"/>
        </w:rPr>
        <w:t>有效的营业执照副本或事业单位法人证书</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（2）</w:t>
      </w:r>
      <w:r>
        <w:rPr>
          <w:rFonts w:hint="eastAsia" w:ascii="宋体" w:hAnsi="宋体" w:eastAsia="宋体" w:cs="宋体"/>
          <w:b w:val="0"/>
          <w:bCs w:val="0"/>
          <w:color w:val="auto"/>
          <w:sz w:val="21"/>
          <w:szCs w:val="21"/>
          <w:highlight w:val="none"/>
          <w:lang w:val="en-US" w:eastAsia="zh-CN"/>
        </w:rPr>
        <w:t>省级财政部门发布的资产评估机构备案公告；省级住建主管部门颁发的房地产估价机构备案证书；省级自然资源主管部门颁发的土地估价机构备案函。</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）基本帐户开户许可证或基本账户信息表</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）比选申请人在国家企业信用信息公示系统中基础信息（体现股东出资详细信息）的网页截图或由法定的社会验资资机构出具的验资报告或股东出资情况说明。</w:t>
      </w:r>
    </w:p>
    <w:tbl>
      <w:tblPr>
        <w:tblStyle w:val="20"/>
        <w:tblW w:w="9514" w:type="dxa"/>
        <w:tblInd w:w="0" w:type="dxa"/>
        <w:tblLayout w:type="fixed"/>
        <w:tblCellMar>
          <w:top w:w="0" w:type="dxa"/>
          <w:left w:w="108" w:type="dxa"/>
          <w:bottom w:w="0" w:type="dxa"/>
          <w:right w:w="108" w:type="dxa"/>
        </w:tblCellMar>
      </w:tblPr>
      <w:tblGrid>
        <w:gridCol w:w="9514"/>
      </w:tblGrid>
      <w:tr w14:paraId="57525BBB">
        <w:tblPrEx>
          <w:tblCellMar>
            <w:top w:w="0" w:type="dxa"/>
            <w:left w:w="108" w:type="dxa"/>
            <w:bottom w:w="0" w:type="dxa"/>
            <w:right w:w="108" w:type="dxa"/>
          </w:tblCellMar>
        </w:tblPrEx>
        <w:trPr>
          <w:trHeight w:val="5509" w:hRule="atLeast"/>
        </w:trPr>
        <w:tc>
          <w:tcPr>
            <w:tcW w:w="9514" w:type="dxa"/>
          </w:tcPr>
          <w:p w14:paraId="2BC24B4E">
            <w:pPr>
              <w:tabs>
                <w:tab w:val="left" w:pos="360"/>
              </w:tabs>
              <w:jc w:val="center"/>
              <w:rPr>
                <w:rFonts w:hint="eastAsia" w:asciiTheme="minorEastAsia" w:hAnsiTheme="minorEastAsia" w:eastAsiaTheme="minorEastAsia" w:cstheme="minorEastAsia"/>
                <w:b/>
                <w:bCs w:val="0"/>
                <w:sz w:val="21"/>
                <w:szCs w:val="21"/>
                <w:highlight w:val="none"/>
              </w:rPr>
            </w:pPr>
            <w:r>
              <w:rPr>
                <w:rFonts w:hint="eastAsia" w:asciiTheme="minorEastAsia" w:hAnsiTheme="minorEastAsia" w:eastAsiaTheme="minorEastAsia" w:cstheme="minorEastAsia"/>
                <w:b/>
                <w:bCs w:val="0"/>
                <w:sz w:val="21"/>
                <w:szCs w:val="21"/>
                <w:highlight w:val="none"/>
              </w:rPr>
              <w:t>（二）</w:t>
            </w:r>
            <w:r>
              <w:rPr>
                <w:rFonts w:hint="eastAsia" w:asciiTheme="minorEastAsia" w:hAnsiTheme="minorEastAsia" w:eastAsiaTheme="minorEastAsia" w:cstheme="minorEastAsia"/>
                <w:b/>
                <w:bCs w:val="0"/>
                <w:sz w:val="21"/>
                <w:szCs w:val="21"/>
                <w:highlight w:val="none"/>
                <w:lang w:eastAsia="zh-CN"/>
              </w:rPr>
              <w:t>比选申请</w:t>
            </w:r>
            <w:r>
              <w:rPr>
                <w:rFonts w:hint="eastAsia" w:asciiTheme="minorEastAsia" w:hAnsiTheme="minorEastAsia" w:eastAsiaTheme="minorEastAsia" w:cstheme="minorEastAsia"/>
                <w:b/>
                <w:bCs w:val="0"/>
                <w:sz w:val="21"/>
                <w:szCs w:val="21"/>
                <w:highlight w:val="none"/>
              </w:rPr>
              <w:t>人企业组织机构框图</w:t>
            </w:r>
          </w:p>
          <w:tbl>
            <w:tblPr>
              <w:tblStyle w:val="20"/>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14:paraId="0912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2" w:hRule="atLeast"/>
                <w:jc w:val="center"/>
              </w:trPr>
              <w:tc>
                <w:tcPr>
                  <w:tcW w:w="8928" w:type="dxa"/>
                </w:tcPr>
                <w:p w14:paraId="32563919">
                  <w:pPr>
                    <w:tabs>
                      <w:tab w:val="left" w:pos="360"/>
                    </w:tabs>
                    <w:jc w:val="left"/>
                    <w:rPr>
                      <w:rFonts w:ascii="宋体" w:hAnsi="宋体"/>
                      <w:sz w:val="22"/>
                      <w:szCs w:val="28"/>
                      <w:highlight w:val="none"/>
                    </w:rPr>
                  </w:pPr>
                </w:p>
                <w:p w14:paraId="66371B5C">
                  <w:pPr>
                    <w:tabs>
                      <w:tab w:val="left" w:pos="360"/>
                    </w:tabs>
                    <w:jc w:val="left"/>
                    <w:rPr>
                      <w:rFonts w:ascii="宋体" w:hAnsi="宋体"/>
                      <w:sz w:val="22"/>
                      <w:szCs w:val="28"/>
                      <w:highlight w:val="none"/>
                    </w:rPr>
                  </w:pPr>
                </w:p>
                <w:p w14:paraId="48AE94D6">
                  <w:pPr>
                    <w:tabs>
                      <w:tab w:val="left" w:pos="360"/>
                    </w:tabs>
                    <w:jc w:val="left"/>
                    <w:rPr>
                      <w:rFonts w:ascii="宋体" w:hAnsi="宋体"/>
                      <w:sz w:val="22"/>
                      <w:szCs w:val="28"/>
                      <w:highlight w:val="none"/>
                    </w:rPr>
                  </w:pPr>
                  <w:r>
                    <w:rPr>
                      <w:rFonts w:hint="eastAsia" w:ascii="宋体" w:hAnsi="宋体"/>
                      <w:sz w:val="22"/>
                      <w:szCs w:val="28"/>
                      <w:highlight w:val="none"/>
                    </w:rPr>
                    <w:t>以框图方式表示</w:t>
                  </w:r>
                </w:p>
                <w:p w14:paraId="08A2F681">
                  <w:pPr>
                    <w:spacing w:line="460" w:lineRule="exact"/>
                    <w:rPr>
                      <w:rFonts w:ascii="宋体" w:hAnsi="宋体"/>
                      <w:szCs w:val="21"/>
                      <w:highlight w:val="none"/>
                    </w:rPr>
                  </w:pPr>
                </w:p>
              </w:tc>
            </w:tr>
            <w:tr w14:paraId="4B24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2" w:hRule="atLeast"/>
                <w:jc w:val="center"/>
              </w:trPr>
              <w:tc>
                <w:tcPr>
                  <w:tcW w:w="8928" w:type="dxa"/>
                </w:tcPr>
                <w:p w14:paraId="3C973D52">
                  <w:pPr>
                    <w:spacing w:line="460" w:lineRule="exact"/>
                    <w:rPr>
                      <w:rFonts w:ascii="宋体" w:hAnsi="宋体"/>
                      <w:szCs w:val="21"/>
                      <w:highlight w:val="none"/>
                    </w:rPr>
                  </w:pPr>
                  <w:r>
                    <w:rPr>
                      <w:rFonts w:hint="eastAsia" w:ascii="宋体" w:hAnsi="宋体"/>
                      <w:szCs w:val="21"/>
                      <w:highlight w:val="none"/>
                    </w:rPr>
                    <w:t>说明：</w:t>
                  </w:r>
                </w:p>
              </w:tc>
            </w:tr>
          </w:tbl>
          <w:p w14:paraId="163E2C6A">
            <w:pPr>
              <w:tabs>
                <w:tab w:val="left" w:pos="360"/>
              </w:tabs>
              <w:jc w:val="left"/>
              <w:rPr>
                <w:rFonts w:ascii="宋体" w:hAnsi="宋体"/>
                <w:sz w:val="28"/>
                <w:szCs w:val="28"/>
                <w:highlight w:val="none"/>
              </w:rPr>
            </w:pPr>
          </w:p>
        </w:tc>
      </w:tr>
    </w:tbl>
    <w:p w14:paraId="57A57B43">
      <w:pPr>
        <w:pStyle w:val="2"/>
        <w:rPr>
          <w:rFonts w:hint="eastAsia" w:asciiTheme="minorEastAsia" w:hAnsiTheme="minorEastAsia" w:eastAsiaTheme="minorEastAsia" w:cstheme="minorEastAsia"/>
          <w:color w:val="FF0000"/>
          <w:spacing w:val="-7"/>
          <w:sz w:val="21"/>
          <w:szCs w:val="21"/>
        </w:rPr>
      </w:pPr>
    </w:p>
    <w:p w14:paraId="611E79A0">
      <w:pPr>
        <w:pStyle w:val="11"/>
        <w:spacing w:before="5"/>
        <w:rPr>
          <w:rFonts w:hint="eastAsia" w:asciiTheme="minorEastAsia" w:hAnsiTheme="minorEastAsia" w:eastAsiaTheme="minorEastAsia" w:cstheme="minorEastAsia"/>
          <w:sz w:val="21"/>
          <w:szCs w:val="21"/>
        </w:rPr>
      </w:pPr>
    </w:p>
    <w:p w14:paraId="3A6636FE">
      <w:pPr>
        <w:bidi w:val="0"/>
        <w:rPr>
          <w:rFonts w:hint="eastAsia" w:ascii="宋体" w:hAnsi="宋体" w:eastAsia="宋体" w:cs="宋体"/>
          <w:sz w:val="22"/>
          <w:szCs w:val="22"/>
          <w:lang w:val="zh-CN" w:eastAsia="zh-CN" w:bidi="zh-CN"/>
        </w:rPr>
      </w:pPr>
    </w:p>
    <w:p w14:paraId="5900AE3F">
      <w:pPr>
        <w:bidi w:val="0"/>
        <w:rPr>
          <w:rFonts w:hint="eastAsia"/>
          <w:lang w:val="zh-CN" w:eastAsia="zh-CN"/>
        </w:rPr>
      </w:pPr>
    </w:p>
    <w:p w14:paraId="2A33B07F">
      <w:pPr>
        <w:bidi w:val="0"/>
        <w:rPr>
          <w:rFonts w:hint="eastAsia"/>
          <w:lang w:val="zh-CN" w:eastAsia="zh-CN"/>
        </w:rPr>
      </w:pPr>
    </w:p>
    <w:p w14:paraId="605B39CE">
      <w:pPr>
        <w:bidi w:val="0"/>
        <w:rPr>
          <w:rFonts w:hint="eastAsia"/>
          <w:lang w:val="zh-CN" w:eastAsia="zh-CN"/>
        </w:rPr>
      </w:pPr>
    </w:p>
    <w:p w14:paraId="233C2EAA">
      <w:pPr>
        <w:widowControl/>
        <w:spacing w:beforeLines="50" w:afterLines="50"/>
        <w:jc w:val="center"/>
        <w:rPr>
          <w:rFonts w:ascii="宋体" w:hAnsi="宋体"/>
          <w:b/>
          <w:sz w:val="21"/>
          <w:szCs w:val="21"/>
          <w:highlight w:val="none"/>
        </w:rPr>
      </w:pPr>
      <w:r>
        <w:rPr>
          <w:rFonts w:hint="eastAsia"/>
          <w:sz w:val="21"/>
          <w:szCs w:val="21"/>
          <w:lang w:val="zh-CN" w:eastAsia="zh-CN"/>
        </w:rPr>
        <w:tab/>
      </w:r>
      <w:r>
        <w:rPr>
          <w:rFonts w:hint="eastAsia" w:ascii="宋体" w:hAnsi="宋体"/>
          <w:b/>
          <w:sz w:val="21"/>
          <w:szCs w:val="21"/>
          <w:highlight w:val="none"/>
        </w:rPr>
        <w:t>（三）类似项目情况表</w:t>
      </w:r>
    </w:p>
    <w:tbl>
      <w:tblPr>
        <w:tblStyle w:val="20"/>
        <w:tblW w:w="8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5264"/>
      </w:tblGrid>
      <w:tr w14:paraId="0DBD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510" w:type="dxa"/>
            <w:vAlign w:val="center"/>
          </w:tcPr>
          <w:p w14:paraId="68C9C474">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序号</w:t>
            </w:r>
          </w:p>
        </w:tc>
        <w:tc>
          <w:tcPr>
            <w:tcW w:w="5264" w:type="dxa"/>
            <w:vAlign w:val="center"/>
          </w:tcPr>
          <w:p w14:paraId="549A0229">
            <w:pPr>
              <w:widowControl/>
              <w:spacing w:line="360" w:lineRule="atLeast"/>
              <w:jc w:val="center"/>
              <w:rPr>
                <w:rFonts w:hint="eastAsia" w:asciiTheme="minorEastAsia" w:hAnsiTheme="minorEastAsia" w:eastAsiaTheme="minorEastAsia" w:cstheme="minorEastAsia"/>
                <w:sz w:val="21"/>
                <w:szCs w:val="21"/>
                <w:highlight w:val="none"/>
              </w:rPr>
            </w:pPr>
          </w:p>
        </w:tc>
      </w:tr>
      <w:tr w14:paraId="3EA4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510" w:type="dxa"/>
            <w:vAlign w:val="center"/>
          </w:tcPr>
          <w:p w14:paraId="26D899FA">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项目名称</w:t>
            </w:r>
          </w:p>
        </w:tc>
        <w:tc>
          <w:tcPr>
            <w:tcW w:w="5264" w:type="dxa"/>
            <w:vAlign w:val="center"/>
          </w:tcPr>
          <w:p w14:paraId="7502DC7F">
            <w:pPr>
              <w:widowControl/>
              <w:spacing w:line="360" w:lineRule="atLeast"/>
              <w:jc w:val="center"/>
              <w:rPr>
                <w:rFonts w:hint="eastAsia" w:asciiTheme="minorEastAsia" w:hAnsiTheme="minorEastAsia" w:eastAsiaTheme="minorEastAsia" w:cstheme="minorEastAsia"/>
                <w:sz w:val="21"/>
                <w:szCs w:val="21"/>
                <w:highlight w:val="none"/>
              </w:rPr>
            </w:pPr>
          </w:p>
        </w:tc>
      </w:tr>
      <w:tr w14:paraId="1549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10" w:type="dxa"/>
            <w:vAlign w:val="center"/>
          </w:tcPr>
          <w:p w14:paraId="244BF9F9">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项目所在地</w:t>
            </w:r>
          </w:p>
        </w:tc>
        <w:tc>
          <w:tcPr>
            <w:tcW w:w="5264" w:type="dxa"/>
            <w:vAlign w:val="center"/>
          </w:tcPr>
          <w:p w14:paraId="3A69FBA7">
            <w:pPr>
              <w:widowControl/>
              <w:spacing w:line="360" w:lineRule="atLeast"/>
              <w:jc w:val="center"/>
              <w:rPr>
                <w:rFonts w:hint="eastAsia" w:asciiTheme="minorEastAsia" w:hAnsiTheme="minorEastAsia" w:eastAsiaTheme="minorEastAsia" w:cstheme="minorEastAsia"/>
                <w:sz w:val="21"/>
                <w:szCs w:val="21"/>
                <w:highlight w:val="none"/>
              </w:rPr>
            </w:pPr>
          </w:p>
        </w:tc>
      </w:tr>
      <w:tr w14:paraId="3094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10" w:type="dxa"/>
            <w:vAlign w:val="center"/>
          </w:tcPr>
          <w:p w14:paraId="7F045EFE">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委托人名称及其电话</w:t>
            </w:r>
          </w:p>
        </w:tc>
        <w:tc>
          <w:tcPr>
            <w:tcW w:w="5264" w:type="dxa"/>
            <w:vAlign w:val="center"/>
          </w:tcPr>
          <w:p w14:paraId="23C5F7F9">
            <w:pPr>
              <w:widowControl/>
              <w:spacing w:line="360" w:lineRule="atLeast"/>
              <w:jc w:val="center"/>
              <w:rPr>
                <w:rFonts w:hint="eastAsia" w:asciiTheme="minorEastAsia" w:hAnsiTheme="minorEastAsia" w:eastAsiaTheme="minorEastAsia" w:cstheme="minorEastAsia"/>
                <w:sz w:val="21"/>
                <w:szCs w:val="21"/>
                <w:highlight w:val="none"/>
              </w:rPr>
            </w:pPr>
          </w:p>
        </w:tc>
      </w:tr>
      <w:tr w14:paraId="10AA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10" w:type="dxa"/>
            <w:vAlign w:val="center"/>
          </w:tcPr>
          <w:p w14:paraId="3B41C745">
            <w:pPr>
              <w:widowControl/>
              <w:spacing w:line="36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委托人地址</w:t>
            </w:r>
          </w:p>
        </w:tc>
        <w:tc>
          <w:tcPr>
            <w:tcW w:w="5264" w:type="dxa"/>
            <w:vAlign w:val="center"/>
          </w:tcPr>
          <w:p w14:paraId="7B47B998">
            <w:pPr>
              <w:widowControl/>
              <w:spacing w:line="360" w:lineRule="atLeast"/>
              <w:jc w:val="center"/>
              <w:rPr>
                <w:rFonts w:hint="eastAsia" w:asciiTheme="minorEastAsia" w:hAnsiTheme="minorEastAsia" w:eastAsiaTheme="minorEastAsia" w:cstheme="minorEastAsia"/>
                <w:sz w:val="21"/>
                <w:szCs w:val="21"/>
                <w:highlight w:val="none"/>
              </w:rPr>
            </w:pPr>
          </w:p>
        </w:tc>
      </w:tr>
      <w:tr w14:paraId="7685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10" w:type="dxa"/>
            <w:vAlign w:val="center"/>
          </w:tcPr>
          <w:p w14:paraId="6DC8BA82">
            <w:pPr>
              <w:widowControl/>
              <w:spacing w:line="36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委托人电话</w:t>
            </w:r>
          </w:p>
        </w:tc>
        <w:tc>
          <w:tcPr>
            <w:tcW w:w="5264" w:type="dxa"/>
            <w:vAlign w:val="center"/>
          </w:tcPr>
          <w:p w14:paraId="688371F2">
            <w:pPr>
              <w:widowControl/>
              <w:spacing w:line="360" w:lineRule="atLeast"/>
              <w:jc w:val="center"/>
              <w:rPr>
                <w:rFonts w:hint="eastAsia" w:asciiTheme="minorEastAsia" w:hAnsiTheme="minorEastAsia" w:eastAsiaTheme="minorEastAsia" w:cstheme="minorEastAsia"/>
                <w:sz w:val="21"/>
                <w:szCs w:val="21"/>
                <w:highlight w:val="none"/>
              </w:rPr>
            </w:pPr>
          </w:p>
        </w:tc>
      </w:tr>
      <w:tr w14:paraId="26E6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510" w:type="dxa"/>
            <w:vAlign w:val="center"/>
          </w:tcPr>
          <w:p w14:paraId="132976C5">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服务费</w:t>
            </w:r>
          </w:p>
        </w:tc>
        <w:tc>
          <w:tcPr>
            <w:tcW w:w="5264" w:type="dxa"/>
            <w:vAlign w:val="center"/>
          </w:tcPr>
          <w:p w14:paraId="6B68C60C">
            <w:pPr>
              <w:widowControl/>
              <w:spacing w:line="360" w:lineRule="atLeast"/>
              <w:jc w:val="center"/>
              <w:rPr>
                <w:rFonts w:hint="eastAsia" w:asciiTheme="minorEastAsia" w:hAnsiTheme="minorEastAsia" w:eastAsiaTheme="minorEastAsia" w:cstheme="minorEastAsia"/>
                <w:sz w:val="21"/>
                <w:szCs w:val="21"/>
                <w:highlight w:val="none"/>
              </w:rPr>
            </w:pPr>
          </w:p>
        </w:tc>
      </w:tr>
      <w:tr w14:paraId="42CA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510" w:type="dxa"/>
            <w:vAlign w:val="center"/>
          </w:tcPr>
          <w:p w14:paraId="3AD10E5F">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服务期限</w:t>
            </w:r>
          </w:p>
        </w:tc>
        <w:tc>
          <w:tcPr>
            <w:tcW w:w="5264" w:type="dxa"/>
            <w:vAlign w:val="center"/>
          </w:tcPr>
          <w:p w14:paraId="352E2876">
            <w:pPr>
              <w:widowControl/>
              <w:spacing w:line="360" w:lineRule="atLeast"/>
              <w:jc w:val="center"/>
              <w:rPr>
                <w:rFonts w:hint="eastAsia" w:asciiTheme="minorEastAsia" w:hAnsiTheme="minorEastAsia" w:eastAsiaTheme="minorEastAsia" w:cstheme="minorEastAsia"/>
                <w:sz w:val="21"/>
                <w:szCs w:val="21"/>
                <w:highlight w:val="none"/>
              </w:rPr>
            </w:pPr>
          </w:p>
        </w:tc>
      </w:tr>
      <w:tr w14:paraId="1E97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10" w:type="dxa"/>
            <w:vAlign w:val="center"/>
          </w:tcPr>
          <w:p w14:paraId="4224A2FC">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服务</w:t>
            </w:r>
            <w:r>
              <w:rPr>
                <w:rFonts w:hint="eastAsia" w:asciiTheme="minorEastAsia" w:hAnsiTheme="minorEastAsia" w:eastAsiaTheme="minorEastAsia" w:cstheme="minorEastAsia"/>
                <w:sz w:val="21"/>
                <w:szCs w:val="21"/>
                <w:highlight w:val="none"/>
              </w:rPr>
              <w:t>内容</w:t>
            </w:r>
          </w:p>
        </w:tc>
        <w:tc>
          <w:tcPr>
            <w:tcW w:w="5264" w:type="dxa"/>
            <w:vAlign w:val="center"/>
          </w:tcPr>
          <w:p w14:paraId="65E6956E">
            <w:pPr>
              <w:widowControl/>
              <w:spacing w:line="360" w:lineRule="atLeast"/>
              <w:jc w:val="center"/>
              <w:rPr>
                <w:rFonts w:hint="eastAsia" w:asciiTheme="minorEastAsia" w:hAnsiTheme="minorEastAsia" w:eastAsiaTheme="minorEastAsia" w:cstheme="minorEastAsia"/>
                <w:sz w:val="21"/>
                <w:szCs w:val="21"/>
                <w:highlight w:val="none"/>
              </w:rPr>
            </w:pPr>
          </w:p>
        </w:tc>
      </w:tr>
      <w:tr w14:paraId="4E5C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3510" w:type="dxa"/>
            <w:vAlign w:val="center"/>
          </w:tcPr>
          <w:p w14:paraId="3FB18379">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项目描述</w:t>
            </w:r>
          </w:p>
        </w:tc>
        <w:tc>
          <w:tcPr>
            <w:tcW w:w="5264" w:type="dxa"/>
            <w:vAlign w:val="center"/>
          </w:tcPr>
          <w:p w14:paraId="04F7E6D1">
            <w:pPr>
              <w:widowControl/>
              <w:spacing w:line="360" w:lineRule="atLeast"/>
              <w:jc w:val="center"/>
              <w:rPr>
                <w:rFonts w:hint="eastAsia" w:asciiTheme="minorEastAsia" w:hAnsiTheme="minorEastAsia" w:eastAsiaTheme="minorEastAsia" w:cstheme="minorEastAsia"/>
                <w:sz w:val="21"/>
                <w:szCs w:val="21"/>
                <w:highlight w:val="none"/>
              </w:rPr>
            </w:pPr>
          </w:p>
        </w:tc>
      </w:tr>
      <w:tr w14:paraId="182C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10" w:type="dxa"/>
            <w:vAlign w:val="center"/>
          </w:tcPr>
          <w:p w14:paraId="38C3B6E5">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备注</w:t>
            </w:r>
          </w:p>
        </w:tc>
        <w:tc>
          <w:tcPr>
            <w:tcW w:w="5264" w:type="dxa"/>
            <w:vAlign w:val="center"/>
          </w:tcPr>
          <w:p w14:paraId="659769DD">
            <w:pPr>
              <w:widowControl/>
              <w:spacing w:line="360" w:lineRule="atLeast"/>
              <w:jc w:val="center"/>
              <w:rPr>
                <w:rFonts w:hint="eastAsia" w:asciiTheme="minorEastAsia" w:hAnsiTheme="minorEastAsia" w:eastAsiaTheme="minorEastAsia" w:cstheme="minorEastAsia"/>
                <w:sz w:val="21"/>
                <w:szCs w:val="21"/>
                <w:highlight w:val="none"/>
              </w:rPr>
            </w:pPr>
          </w:p>
        </w:tc>
      </w:tr>
    </w:tbl>
    <w:p w14:paraId="32A34020">
      <w:pPr>
        <w:spacing w:line="360" w:lineRule="auto"/>
        <w:ind w:firstLine="420" w:firstLineChars="200"/>
        <w:rPr>
          <w:rFonts w:hint="eastAsia" w:asciiTheme="minorEastAsia" w:hAnsiTheme="minorEastAsia" w:eastAsiaTheme="minorEastAsia" w:cstheme="minorEastAsia"/>
          <w:bCs/>
          <w:sz w:val="21"/>
          <w:szCs w:val="21"/>
          <w:highlight w:val="none"/>
        </w:rPr>
      </w:pPr>
    </w:p>
    <w:p w14:paraId="77A79286">
      <w:pPr>
        <w:spacing w:line="360" w:lineRule="auto"/>
        <w:ind w:firstLine="420" w:firstLineChars="20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注：</w:t>
      </w:r>
    </w:p>
    <w:p w14:paraId="16D0EB95">
      <w:pPr>
        <w:spacing w:line="360" w:lineRule="auto"/>
        <w:ind w:firstLine="420" w:firstLineChars="20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1．业绩要求是在自</w:t>
      </w:r>
      <w:r>
        <w:rPr>
          <w:rFonts w:hint="eastAsia" w:asciiTheme="minorEastAsia" w:hAnsiTheme="minorEastAsia" w:eastAsiaTheme="minorEastAsia" w:cstheme="minorEastAsia"/>
          <w:b w:val="0"/>
          <w:bCs/>
          <w:sz w:val="21"/>
          <w:szCs w:val="21"/>
          <w:highlight w:val="none"/>
        </w:rPr>
        <w:t>20</w:t>
      </w:r>
      <w:r>
        <w:rPr>
          <w:rFonts w:hint="eastAsia" w:asciiTheme="minorEastAsia" w:hAnsiTheme="minorEastAsia" w:eastAsiaTheme="minorEastAsia" w:cstheme="minorEastAsia"/>
          <w:b w:val="0"/>
          <w:bCs/>
          <w:sz w:val="21"/>
          <w:szCs w:val="21"/>
          <w:highlight w:val="none"/>
          <w:lang w:val="en-US" w:eastAsia="zh-CN"/>
        </w:rPr>
        <w:t>22</w:t>
      </w:r>
      <w:r>
        <w:rPr>
          <w:rFonts w:hint="eastAsia" w:asciiTheme="minorEastAsia" w:hAnsiTheme="minorEastAsia" w:eastAsiaTheme="minorEastAsia" w:cstheme="minorEastAsia"/>
          <w:b w:val="0"/>
          <w:bCs/>
          <w:sz w:val="21"/>
          <w:szCs w:val="21"/>
          <w:highlight w:val="none"/>
        </w:rPr>
        <w:t>年</w:t>
      </w:r>
      <w:r>
        <w:rPr>
          <w:rFonts w:hint="eastAsia" w:asciiTheme="minorEastAsia" w:hAnsiTheme="minorEastAsia" w:eastAsiaTheme="minorEastAsia" w:cstheme="minorEastAsia"/>
          <w:bCs/>
          <w:sz w:val="21"/>
          <w:szCs w:val="21"/>
          <w:highlight w:val="none"/>
        </w:rPr>
        <w:t>1月1日起至今完成的项目</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color w:val="auto"/>
          <w:spacing w:val="-7"/>
          <w:sz w:val="21"/>
          <w:szCs w:val="21"/>
        </w:rPr>
        <w:t>以</w:t>
      </w:r>
      <w:r>
        <w:rPr>
          <w:rFonts w:hint="eastAsia" w:asciiTheme="minorEastAsia" w:hAnsiTheme="minorEastAsia" w:eastAsiaTheme="minorEastAsia" w:cstheme="minorEastAsia"/>
          <w:color w:val="auto"/>
          <w:spacing w:val="-7"/>
          <w:sz w:val="21"/>
          <w:szCs w:val="21"/>
          <w:lang w:val="en-US" w:eastAsia="zh-CN"/>
        </w:rPr>
        <w:t>合同协议书签订时间为准</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w:t>
      </w:r>
    </w:p>
    <w:p w14:paraId="35D75307">
      <w:pPr>
        <w:tabs>
          <w:tab w:val="left" w:pos="5220"/>
          <w:tab w:val="left" w:pos="5400"/>
          <w:tab w:val="left" w:pos="5580"/>
        </w:tabs>
        <w:spacing w:line="360" w:lineRule="auto"/>
        <w:ind w:firstLine="420" w:firstLineChars="200"/>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rPr>
        <w:t>2.所列项目需将合同协议书</w:t>
      </w:r>
      <w:r>
        <w:rPr>
          <w:rFonts w:hint="eastAsia" w:asciiTheme="minorEastAsia" w:hAnsiTheme="minorEastAsia" w:eastAsiaTheme="minorEastAsia" w:cstheme="minorEastAsia"/>
          <w:sz w:val="21"/>
          <w:szCs w:val="21"/>
          <w:highlight w:val="none"/>
          <w:lang w:val="en-US" w:eastAsia="zh-CN"/>
        </w:rPr>
        <w:t>等材料</w:t>
      </w:r>
      <w:r>
        <w:rPr>
          <w:rFonts w:hint="eastAsia" w:asciiTheme="minorEastAsia" w:hAnsiTheme="minorEastAsia" w:eastAsiaTheme="minorEastAsia" w:cstheme="minorEastAsia"/>
          <w:sz w:val="21"/>
          <w:szCs w:val="21"/>
          <w:highlight w:val="none"/>
        </w:rPr>
        <w:t>影印件（黑白或彩色）作为证明材料附于本表后</w:t>
      </w:r>
      <w:r>
        <w:rPr>
          <w:rFonts w:hint="eastAsia" w:asciiTheme="minorEastAsia" w:hAnsiTheme="minorEastAsia" w:eastAsiaTheme="minorEastAsia" w:cstheme="minorEastAsia"/>
          <w:sz w:val="21"/>
          <w:szCs w:val="21"/>
          <w:highlight w:val="none"/>
          <w:lang w:eastAsia="zh-CN"/>
        </w:rPr>
        <w:t>。</w:t>
      </w:r>
    </w:p>
    <w:p w14:paraId="00A9B513">
      <w:pPr>
        <w:tabs>
          <w:tab w:val="left" w:pos="5220"/>
          <w:tab w:val="left" w:pos="5400"/>
          <w:tab w:val="left" w:pos="5580"/>
        </w:tabs>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3.如近年来，</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比选申请</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人法人机构发生合法变更或重组或法人名称变更时，应提供相关部门的合法批件或其他相关证明材料来证明其所附业绩的继承性。</w:t>
      </w:r>
    </w:p>
    <w:p w14:paraId="180CC3DB">
      <w:pPr>
        <w:tabs>
          <w:tab w:val="left" w:pos="5220"/>
          <w:tab w:val="left" w:pos="5400"/>
          <w:tab w:val="left" w:pos="5580"/>
        </w:tabs>
        <w:spacing w:line="360" w:lineRule="auto"/>
        <w:ind w:firstLine="420" w:firstLineChars="200"/>
        <w:rPr>
          <w:rFonts w:hint="eastAsia"/>
          <w:lang w:val="zh-CN" w:eastAsia="zh-CN"/>
        </w:rPr>
        <w:sectPr>
          <w:pgSz w:w="11690" w:h="16792"/>
          <w:pgMar w:top="1134" w:right="1276" w:bottom="1134" w:left="1276" w:header="720" w:footer="720" w:gutter="0"/>
          <w:pgBorders>
            <w:top w:val="none" w:sz="0" w:space="0"/>
            <w:left w:val="none" w:sz="0" w:space="0"/>
            <w:bottom w:val="none" w:sz="0" w:space="0"/>
            <w:right w:val="none" w:sz="0" w:space="0"/>
          </w:pgBorders>
          <w:pgNumType w:fmt="numberInDash"/>
          <w:cols w:space="0" w:num="1"/>
          <w:rtlGutter w:val="0"/>
          <w:docGrid w:type="lines" w:linePitch="303" w:charSpace="0"/>
        </w:sect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.业绩未附证明材料、证明材料不全或不满足资格审查条件的业绩，视为无效业绩。</w:t>
      </w:r>
    </w:p>
    <w:p w14:paraId="4FE7AC19">
      <w:pPr>
        <w:tabs>
          <w:tab w:val="left" w:pos="360"/>
        </w:tabs>
        <w:spacing w:line="360" w:lineRule="auto"/>
        <w:jc w:val="center"/>
        <w:rPr>
          <w:rFonts w:ascii="宋体" w:hAnsi="宋体"/>
          <w:b/>
          <w:sz w:val="21"/>
          <w:szCs w:val="21"/>
          <w:highlight w:val="none"/>
        </w:rPr>
      </w:pPr>
      <w:r>
        <w:rPr>
          <w:rFonts w:hint="eastAsia" w:ascii="宋体" w:hAnsi="宋体"/>
          <w:b/>
          <w:sz w:val="21"/>
          <w:szCs w:val="21"/>
          <w:highlight w:val="none"/>
        </w:rPr>
        <w:t>（四）</w:t>
      </w:r>
      <w:r>
        <w:rPr>
          <w:rFonts w:hint="eastAsia" w:ascii="宋体" w:hAnsi="宋体" w:cs="Arial"/>
          <w:b/>
          <w:kern w:val="0"/>
          <w:sz w:val="21"/>
          <w:szCs w:val="21"/>
          <w:highlight w:val="none"/>
        </w:rPr>
        <w:t>拟委任的项目负责人资历表</w:t>
      </w:r>
    </w:p>
    <w:tbl>
      <w:tblPr>
        <w:tblStyle w:val="20"/>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585"/>
        <w:gridCol w:w="1586"/>
        <w:gridCol w:w="1586"/>
        <w:gridCol w:w="1586"/>
        <w:gridCol w:w="1586"/>
      </w:tblGrid>
      <w:tr w14:paraId="7E3A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37EC5B3A">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姓名</w:t>
            </w:r>
          </w:p>
        </w:tc>
        <w:tc>
          <w:tcPr>
            <w:tcW w:w="1585" w:type="dxa"/>
            <w:vAlign w:val="center"/>
          </w:tcPr>
          <w:p w14:paraId="25E1952B">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09D3E415">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年龄</w:t>
            </w:r>
          </w:p>
        </w:tc>
        <w:tc>
          <w:tcPr>
            <w:tcW w:w="1586" w:type="dxa"/>
            <w:vAlign w:val="center"/>
          </w:tcPr>
          <w:p w14:paraId="7A547FDC">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72C42CEC">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执业或职业资格证书名称</w:t>
            </w:r>
          </w:p>
        </w:tc>
        <w:tc>
          <w:tcPr>
            <w:tcW w:w="1586" w:type="dxa"/>
            <w:vAlign w:val="center"/>
          </w:tcPr>
          <w:p w14:paraId="6AC9C2F8">
            <w:pPr>
              <w:widowControl/>
              <w:spacing w:line="360" w:lineRule="atLeast"/>
              <w:jc w:val="center"/>
              <w:rPr>
                <w:rFonts w:hint="eastAsia" w:asciiTheme="minorEastAsia" w:hAnsiTheme="minorEastAsia" w:eastAsiaTheme="minorEastAsia" w:cstheme="minorEastAsia"/>
                <w:sz w:val="21"/>
                <w:szCs w:val="21"/>
                <w:highlight w:val="none"/>
              </w:rPr>
            </w:pPr>
          </w:p>
        </w:tc>
      </w:tr>
      <w:tr w14:paraId="5A84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exact"/>
        </w:trPr>
        <w:tc>
          <w:tcPr>
            <w:tcW w:w="1585" w:type="dxa"/>
            <w:vAlign w:val="center"/>
          </w:tcPr>
          <w:p w14:paraId="47E8D550">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职称</w:t>
            </w:r>
          </w:p>
        </w:tc>
        <w:tc>
          <w:tcPr>
            <w:tcW w:w="1585" w:type="dxa"/>
            <w:vAlign w:val="center"/>
          </w:tcPr>
          <w:p w14:paraId="49F86A82">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4790C93E">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学历</w:t>
            </w:r>
          </w:p>
        </w:tc>
        <w:tc>
          <w:tcPr>
            <w:tcW w:w="1586" w:type="dxa"/>
            <w:vAlign w:val="center"/>
          </w:tcPr>
          <w:p w14:paraId="029498CE">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4EB0D7A3">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拟在本</w:t>
            </w:r>
            <w:r>
              <w:rPr>
                <w:rFonts w:hint="eastAsia" w:asciiTheme="minorEastAsia" w:hAnsiTheme="minorEastAsia" w:eastAsiaTheme="minorEastAsia" w:cstheme="minorEastAsia"/>
                <w:sz w:val="21"/>
                <w:szCs w:val="21"/>
                <w:highlight w:val="none"/>
                <w:lang w:val="en-US" w:eastAsia="zh-CN"/>
              </w:rPr>
              <w:t>项目</w:t>
            </w:r>
            <w:r>
              <w:rPr>
                <w:rFonts w:hint="eastAsia" w:asciiTheme="minorEastAsia" w:hAnsiTheme="minorEastAsia" w:eastAsiaTheme="minorEastAsia" w:cstheme="minorEastAsia"/>
                <w:sz w:val="21"/>
                <w:szCs w:val="21"/>
                <w:highlight w:val="none"/>
              </w:rPr>
              <w:t>任职</w:t>
            </w:r>
          </w:p>
        </w:tc>
        <w:tc>
          <w:tcPr>
            <w:tcW w:w="1586" w:type="dxa"/>
            <w:vAlign w:val="center"/>
          </w:tcPr>
          <w:p w14:paraId="4F05FB90">
            <w:pPr>
              <w:widowControl/>
              <w:spacing w:line="360" w:lineRule="atLeast"/>
              <w:jc w:val="center"/>
              <w:rPr>
                <w:rFonts w:hint="eastAsia" w:asciiTheme="minorEastAsia" w:hAnsiTheme="minorEastAsia" w:eastAsiaTheme="minorEastAsia" w:cstheme="minorEastAsia"/>
                <w:sz w:val="21"/>
                <w:szCs w:val="21"/>
                <w:highlight w:val="none"/>
              </w:rPr>
            </w:pPr>
          </w:p>
        </w:tc>
      </w:tr>
      <w:tr w14:paraId="59A8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5428F04E">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工作年限</w:t>
            </w:r>
          </w:p>
        </w:tc>
        <w:tc>
          <w:tcPr>
            <w:tcW w:w="4757" w:type="dxa"/>
            <w:gridSpan w:val="3"/>
            <w:vAlign w:val="center"/>
          </w:tcPr>
          <w:p w14:paraId="6E06D392">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1308E41D">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从事</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评估</w:t>
            </w:r>
            <w:r>
              <w:rPr>
                <w:rFonts w:hint="eastAsia" w:asciiTheme="minorEastAsia" w:hAnsiTheme="minorEastAsia" w:eastAsiaTheme="minorEastAsia" w:cstheme="minorEastAsia"/>
                <w:color w:val="000000" w:themeColor="text1"/>
                <w:sz w:val="21"/>
                <w:szCs w:val="21"/>
                <w14:textFill>
                  <w14:solidFill>
                    <w14:schemeClr w14:val="tx1"/>
                  </w14:solidFill>
                </w14:textFill>
              </w:rPr>
              <w:t>工作年限</w:t>
            </w:r>
          </w:p>
        </w:tc>
        <w:tc>
          <w:tcPr>
            <w:tcW w:w="1586" w:type="dxa"/>
            <w:vAlign w:val="center"/>
          </w:tcPr>
          <w:p w14:paraId="5BD29C7D">
            <w:pPr>
              <w:widowControl/>
              <w:spacing w:line="360" w:lineRule="atLeast"/>
              <w:jc w:val="center"/>
              <w:rPr>
                <w:rFonts w:hint="eastAsia" w:asciiTheme="minorEastAsia" w:hAnsiTheme="minorEastAsia" w:eastAsiaTheme="minorEastAsia" w:cstheme="minorEastAsia"/>
                <w:sz w:val="21"/>
                <w:szCs w:val="21"/>
                <w:highlight w:val="none"/>
              </w:rPr>
            </w:pPr>
          </w:p>
        </w:tc>
      </w:tr>
      <w:tr w14:paraId="655F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1E828154">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毕业学校</w:t>
            </w:r>
          </w:p>
        </w:tc>
        <w:tc>
          <w:tcPr>
            <w:tcW w:w="7929" w:type="dxa"/>
            <w:gridSpan w:val="5"/>
            <w:vAlign w:val="center"/>
          </w:tcPr>
          <w:p w14:paraId="1973284B">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宋体" w:hAnsi="宋体" w:eastAsia="宋体" w:cs="宋体"/>
                <w:color w:val="000000" w:themeColor="text1"/>
                <w:sz w:val="20"/>
                <w:szCs w:val="20"/>
                <w:u w:val="single"/>
                <w:lang w:eastAsia="zh-CN"/>
                <w14:textFill>
                  <w14:solidFill>
                    <w14:schemeClr w14:val="tx1"/>
                  </w14:solidFill>
                </w14:textFill>
              </w:rPr>
              <w:t xml:space="preserve">   </w:t>
            </w:r>
            <w:r>
              <w:rPr>
                <w:rFonts w:ascii="宋体" w:hAnsi="宋体" w:eastAsia="宋体" w:cs="宋体"/>
                <w:color w:val="000000" w:themeColor="text1"/>
                <w:sz w:val="20"/>
                <w:szCs w:val="20"/>
                <w:lang w:eastAsia="zh-CN"/>
                <w14:textFill>
                  <w14:solidFill>
                    <w14:schemeClr w14:val="tx1"/>
                  </w14:solidFill>
                </w14:textFill>
              </w:rPr>
              <w:t>年</w:t>
            </w:r>
            <w:r>
              <w:rPr>
                <w:rFonts w:hint="eastAsia" w:ascii="宋体" w:hAnsi="宋体" w:eastAsia="宋体" w:cs="宋体"/>
                <w:color w:val="000000" w:themeColor="text1"/>
                <w:sz w:val="20"/>
                <w:szCs w:val="20"/>
                <w:u w:val="single"/>
                <w:lang w:eastAsia="zh-CN"/>
                <w14:textFill>
                  <w14:solidFill>
                    <w14:schemeClr w14:val="tx1"/>
                  </w14:solidFill>
                </w14:textFill>
              </w:rPr>
              <w:t xml:space="preserve">   </w:t>
            </w:r>
            <w:r>
              <w:rPr>
                <w:rFonts w:ascii="宋体" w:hAnsi="宋体" w:eastAsia="宋体" w:cs="宋体"/>
                <w:color w:val="000000" w:themeColor="text1"/>
                <w:sz w:val="20"/>
                <w:szCs w:val="20"/>
                <w:lang w:eastAsia="zh-CN"/>
                <w14:textFill>
                  <w14:solidFill>
                    <w14:schemeClr w14:val="tx1"/>
                  </w14:solidFill>
                </w14:textFill>
              </w:rPr>
              <w:t>月毕业于</w:t>
            </w:r>
            <w:r>
              <w:rPr>
                <w:rFonts w:ascii="宋体" w:hAnsi="宋体" w:eastAsia="宋体" w:cs="宋体"/>
                <w:color w:val="000000" w:themeColor="text1"/>
                <w:sz w:val="20"/>
                <w:szCs w:val="20"/>
                <w:u w:val="single" w:color="000000"/>
                <w:lang w:eastAsia="zh-CN"/>
                <w14:textFill>
                  <w14:solidFill>
                    <w14:schemeClr w14:val="tx1"/>
                  </w14:solidFill>
                </w14:textFill>
              </w:rPr>
              <w:t xml:space="preserve"> </w:t>
            </w:r>
            <w:r>
              <w:rPr>
                <w:rFonts w:ascii="宋体" w:hAnsi="宋体" w:eastAsia="宋体" w:cs="宋体"/>
                <w:color w:val="000000" w:themeColor="text1"/>
                <w:sz w:val="20"/>
                <w:szCs w:val="20"/>
                <w:u w:val="single" w:color="000000"/>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学校</w:t>
            </w:r>
            <w:r>
              <w:rPr>
                <w:rFonts w:ascii="宋体" w:hAnsi="宋体" w:eastAsia="宋体" w:cs="宋体"/>
                <w:color w:val="000000" w:themeColor="text1"/>
                <w:sz w:val="20"/>
                <w:szCs w:val="20"/>
                <w:u w:val="single" w:color="000000"/>
                <w:lang w:eastAsia="zh-CN"/>
                <w14:textFill>
                  <w14:solidFill>
                    <w14:schemeClr w14:val="tx1"/>
                  </w14:solidFill>
                </w14:textFill>
              </w:rPr>
              <w:t xml:space="preserve"> </w:t>
            </w:r>
            <w:r>
              <w:rPr>
                <w:rFonts w:ascii="宋体" w:hAnsi="宋体" w:eastAsia="宋体" w:cs="宋体"/>
                <w:color w:val="000000" w:themeColor="text1"/>
                <w:sz w:val="20"/>
                <w:szCs w:val="20"/>
                <w:u w:val="single" w:color="000000"/>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专业 ，学制</w:t>
            </w:r>
            <w:r>
              <w:rPr>
                <w:rFonts w:ascii="宋体" w:hAnsi="宋体" w:eastAsia="宋体" w:cs="宋体"/>
                <w:color w:val="000000" w:themeColor="text1"/>
                <w:sz w:val="20"/>
                <w:szCs w:val="20"/>
                <w:u w:val="single"/>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年</w:t>
            </w:r>
          </w:p>
        </w:tc>
      </w:tr>
      <w:tr w14:paraId="5927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25B0202A">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时间</w:t>
            </w:r>
          </w:p>
        </w:tc>
        <w:tc>
          <w:tcPr>
            <w:tcW w:w="4757" w:type="dxa"/>
            <w:gridSpan w:val="3"/>
            <w:vAlign w:val="center"/>
          </w:tcPr>
          <w:p w14:paraId="761DF3E7">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参加过的</w:t>
            </w:r>
            <w:r>
              <w:rPr>
                <w:rFonts w:hint="eastAsia" w:asciiTheme="minorEastAsia" w:hAnsiTheme="minorEastAsia" w:eastAsiaTheme="minorEastAsia" w:cstheme="minorEastAsia"/>
                <w:sz w:val="21"/>
                <w:szCs w:val="21"/>
                <w:highlight w:val="none"/>
                <w:lang w:val="en-US" w:eastAsia="zh-CN"/>
              </w:rPr>
              <w:t>类似评估</w:t>
            </w:r>
            <w:r>
              <w:rPr>
                <w:rFonts w:hint="eastAsia" w:asciiTheme="minorEastAsia" w:hAnsiTheme="minorEastAsia" w:eastAsiaTheme="minorEastAsia" w:cstheme="minorEastAsia"/>
                <w:sz w:val="21"/>
                <w:szCs w:val="21"/>
                <w:highlight w:val="none"/>
              </w:rPr>
              <w:t>项目名称</w:t>
            </w:r>
          </w:p>
        </w:tc>
        <w:tc>
          <w:tcPr>
            <w:tcW w:w="1586" w:type="dxa"/>
            <w:vAlign w:val="center"/>
          </w:tcPr>
          <w:p w14:paraId="4221683F">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担任职务</w:t>
            </w:r>
          </w:p>
        </w:tc>
        <w:tc>
          <w:tcPr>
            <w:tcW w:w="1586" w:type="dxa"/>
            <w:vAlign w:val="center"/>
          </w:tcPr>
          <w:p w14:paraId="34122050">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委托人及联系电话</w:t>
            </w:r>
          </w:p>
        </w:tc>
      </w:tr>
      <w:tr w14:paraId="7833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43B1A83D">
            <w:pPr>
              <w:widowControl/>
              <w:spacing w:line="360" w:lineRule="atLeast"/>
              <w:jc w:val="center"/>
              <w:rPr>
                <w:rFonts w:hint="eastAsia" w:asciiTheme="minorEastAsia" w:hAnsiTheme="minorEastAsia" w:eastAsiaTheme="minorEastAsia" w:cstheme="minorEastAsia"/>
                <w:sz w:val="21"/>
                <w:szCs w:val="21"/>
                <w:highlight w:val="none"/>
              </w:rPr>
            </w:pPr>
          </w:p>
        </w:tc>
        <w:tc>
          <w:tcPr>
            <w:tcW w:w="4757" w:type="dxa"/>
            <w:gridSpan w:val="3"/>
            <w:vAlign w:val="center"/>
          </w:tcPr>
          <w:p w14:paraId="24AA2431">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064157B3">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79E1B299">
            <w:pPr>
              <w:widowControl/>
              <w:spacing w:line="360" w:lineRule="atLeast"/>
              <w:jc w:val="center"/>
              <w:rPr>
                <w:rFonts w:hint="eastAsia" w:asciiTheme="minorEastAsia" w:hAnsiTheme="minorEastAsia" w:eastAsiaTheme="minorEastAsia" w:cstheme="minorEastAsia"/>
                <w:sz w:val="21"/>
                <w:szCs w:val="21"/>
                <w:highlight w:val="none"/>
              </w:rPr>
            </w:pPr>
          </w:p>
        </w:tc>
      </w:tr>
      <w:tr w14:paraId="6080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187C6AAD">
            <w:pPr>
              <w:widowControl/>
              <w:spacing w:line="360" w:lineRule="atLeast"/>
              <w:jc w:val="center"/>
              <w:rPr>
                <w:rFonts w:hint="eastAsia" w:asciiTheme="minorEastAsia" w:hAnsiTheme="minorEastAsia" w:eastAsiaTheme="minorEastAsia" w:cstheme="minorEastAsia"/>
                <w:sz w:val="21"/>
                <w:szCs w:val="21"/>
                <w:highlight w:val="none"/>
              </w:rPr>
            </w:pPr>
          </w:p>
        </w:tc>
        <w:tc>
          <w:tcPr>
            <w:tcW w:w="4757" w:type="dxa"/>
            <w:gridSpan w:val="3"/>
            <w:vAlign w:val="center"/>
          </w:tcPr>
          <w:p w14:paraId="579F01F5">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003D0691">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2060D220">
            <w:pPr>
              <w:widowControl/>
              <w:spacing w:line="360" w:lineRule="atLeast"/>
              <w:jc w:val="center"/>
              <w:rPr>
                <w:rFonts w:hint="eastAsia" w:asciiTheme="minorEastAsia" w:hAnsiTheme="minorEastAsia" w:eastAsiaTheme="minorEastAsia" w:cstheme="minorEastAsia"/>
                <w:sz w:val="21"/>
                <w:szCs w:val="21"/>
                <w:highlight w:val="none"/>
              </w:rPr>
            </w:pPr>
          </w:p>
        </w:tc>
      </w:tr>
      <w:tr w14:paraId="5892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85" w:type="dxa"/>
            <w:vAlign w:val="center"/>
          </w:tcPr>
          <w:p w14:paraId="4B50EACB">
            <w:pPr>
              <w:widowControl/>
              <w:spacing w:line="360" w:lineRule="atLeast"/>
              <w:jc w:val="center"/>
              <w:rPr>
                <w:rFonts w:hint="eastAsia" w:asciiTheme="minorEastAsia" w:hAnsiTheme="minorEastAsia" w:eastAsiaTheme="minorEastAsia" w:cstheme="minorEastAsia"/>
                <w:sz w:val="21"/>
                <w:szCs w:val="21"/>
                <w:highlight w:val="none"/>
              </w:rPr>
            </w:pPr>
          </w:p>
        </w:tc>
        <w:tc>
          <w:tcPr>
            <w:tcW w:w="4757" w:type="dxa"/>
            <w:gridSpan w:val="3"/>
            <w:vAlign w:val="center"/>
          </w:tcPr>
          <w:p w14:paraId="262CC781">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1F4B016C">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6E996490">
            <w:pPr>
              <w:widowControl/>
              <w:spacing w:line="360" w:lineRule="atLeast"/>
              <w:jc w:val="center"/>
              <w:rPr>
                <w:rFonts w:hint="eastAsia" w:asciiTheme="minorEastAsia" w:hAnsiTheme="minorEastAsia" w:eastAsiaTheme="minorEastAsia" w:cstheme="minorEastAsia"/>
                <w:sz w:val="21"/>
                <w:szCs w:val="21"/>
                <w:highlight w:val="none"/>
              </w:rPr>
            </w:pPr>
          </w:p>
        </w:tc>
      </w:tr>
      <w:tr w14:paraId="27C5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trPr>
        <w:tc>
          <w:tcPr>
            <w:tcW w:w="1585" w:type="dxa"/>
            <w:vAlign w:val="center"/>
          </w:tcPr>
          <w:p w14:paraId="617070DF">
            <w:pPr>
              <w:widowControl/>
              <w:spacing w:line="360" w:lineRule="atLeast"/>
              <w:jc w:val="center"/>
              <w:rPr>
                <w:rFonts w:hint="eastAsia" w:asciiTheme="minorEastAsia" w:hAnsiTheme="minorEastAsia" w:eastAsiaTheme="minorEastAsia" w:cstheme="minorEastAsia"/>
                <w:sz w:val="21"/>
                <w:szCs w:val="21"/>
                <w:highlight w:val="none"/>
              </w:rPr>
            </w:pPr>
          </w:p>
        </w:tc>
        <w:tc>
          <w:tcPr>
            <w:tcW w:w="4757" w:type="dxa"/>
            <w:gridSpan w:val="3"/>
            <w:vAlign w:val="center"/>
          </w:tcPr>
          <w:p w14:paraId="74347DC3">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13201EF8">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6F56065C">
            <w:pPr>
              <w:widowControl/>
              <w:spacing w:line="360" w:lineRule="atLeast"/>
              <w:jc w:val="center"/>
              <w:rPr>
                <w:rFonts w:hint="eastAsia" w:asciiTheme="minorEastAsia" w:hAnsiTheme="minorEastAsia" w:eastAsiaTheme="minorEastAsia" w:cstheme="minorEastAsia"/>
                <w:sz w:val="21"/>
                <w:szCs w:val="21"/>
                <w:highlight w:val="none"/>
              </w:rPr>
            </w:pPr>
          </w:p>
        </w:tc>
      </w:tr>
      <w:tr w14:paraId="3A3D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585" w:type="dxa"/>
            <w:vAlign w:val="center"/>
          </w:tcPr>
          <w:p w14:paraId="0E4D3DAB">
            <w:pPr>
              <w:widowControl/>
              <w:spacing w:line="360" w:lineRule="atLeast"/>
              <w:jc w:val="center"/>
              <w:rPr>
                <w:rFonts w:hint="eastAsia" w:asciiTheme="minorEastAsia" w:hAnsiTheme="minorEastAsia" w:eastAsiaTheme="minorEastAsia" w:cstheme="minorEastAsia"/>
                <w:sz w:val="21"/>
                <w:szCs w:val="21"/>
                <w:highlight w:val="none"/>
              </w:rPr>
            </w:pPr>
          </w:p>
        </w:tc>
        <w:tc>
          <w:tcPr>
            <w:tcW w:w="4757" w:type="dxa"/>
            <w:gridSpan w:val="3"/>
            <w:vAlign w:val="center"/>
          </w:tcPr>
          <w:p w14:paraId="7CE9183B">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1FBCDF72">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122662C6">
            <w:pPr>
              <w:widowControl/>
              <w:spacing w:line="360" w:lineRule="atLeast"/>
              <w:jc w:val="center"/>
              <w:rPr>
                <w:rFonts w:hint="eastAsia" w:asciiTheme="minorEastAsia" w:hAnsiTheme="minorEastAsia" w:eastAsiaTheme="minorEastAsia" w:cstheme="minorEastAsia"/>
                <w:sz w:val="21"/>
                <w:szCs w:val="21"/>
                <w:highlight w:val="none"/>
              </w:rPr>
            </w:pPr>
          </w:p>
        </w:tc>
      </w:tr>
      <w:tr w14:paraId="0315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585" w:type="dxa"/>
            <w:vAlign w:val="center"/>
          </w:tcPr>
          <w:p w14:paraId="5CAC8D7E">
            <w:pPr>
              <w:widowControl/>
              <w:spacing w:line="360" w:lineRule="atLeast"/>
              <w:jc w:val="center"/>
              <w:rPr>
                <w:rFonts w:hint="eastAsia" w:asciiTheme="minorEastAsia" w:hAnsiTheme="minorEastAsia" w:eastAsiaTheme="minorEastAsia" w:cstheme="minorEastAsia"/>
                <w:sz w:val="21"/>
                <w:szCs w:val="21"/>
                <w:highlight w:val="none"/>
              </w:rPr>
            </w:pPr>
          </w:p>
        </w:tc>
        <w:tc>
          <w:tcPr>
            <w:tcW w:w="4757" w:type="dxa"/>
            <w:gridSpan w:val="3"/>
            <w:vAlign w:val="center"/>
          </w:tcPr>
          <w:p w14:paraId="3CE7D760">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309A5309">
            <w:pPr>
              <w:widowControl/>
              <w:spacing w:line="360" w:lineRule="atLeast"/>
              <w:jc w:val="center"/>
              <w:rPr>
                <w:rFonts w:hint="eastAsia" w:asciiTheme="minorEastAsia" w:hAnsiTheme="minorEastAsia" w:eastAsiaTheme="minorEastAsia" w:cstheme="minorEastAsia"/>
                <w:sz w:val="21"/>
                <w:szCs w:val="21"/>
                <w:highlight w:val="none"/>
              </w:rPr>
            </w:pPr>
          </w:p>
        </w:tc>
        <w:tc>
          <w:tcPr>
            <w:tcW w:w="1586" w:type="dxa"/>
            <w:vAlign w:val="center"/>
          </w:tcPr>
          <w:p w14:paraId="077F9491">
            <w:pPr>
              <w:widowControl/>
              <w:spacing w:line="360" w:lineRule="atLeast"/>
              <w:jc w:val="center"/>
              <w:rPr>
                <w:rFonts w:hint="eastAsia" w:asciiTheme="minorEastAsia" w:hAnsiTheme="minorEastAsia" w:eastAsiaTheme="minorEastAsia" w:cstheme="minorEastAsia"/>
                <w:sz w:val="21"/>
                <w:szCs w:val="21"/>
                <w:highlight w:val="none"/>
              </w:rPr>
            </w:pPr>
          </w:p>
        </w:tc>
      </w:tr>
      <w:tr w14:paraId="20B9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exact"/>
        </w:trPr>
        <w:tc>
          <w:tcPr>
            <w:tcW w:w="1585" w:type="dxa"/>
            <w:vAlign w:val="center"/>
          </w:tcPr>
          <w:p w14:paraId="461427D7">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说明在岗情况</w:t>
            </w:r>
          </w:p>
        </w:tc>
        <w:tc>
          <w:tcPr>
            <w:tcW w:w="7929" w:type="dxa"/>
            <w:gridSpan w:val="5"/>
            <w:vAlign w:val="center"/>
          </w:tcPr>
          <w:p w14:paraId="35C71392">
            <w:pPr>
              <w:widowControl/>
              <w:spacing w:line="360" w:lineRule="atLeas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sym w:font="Wingdings" w:char="F0A8"/>
            </w:r>
            <w:r>
              <w:rPr>
                <w:rFonts w:hint="eastAsia" w:asciiTheme="minorEastAsia" w:hAnsiTheme="minorEastAsia" w:eastAsiaTheme="minorEastAsia" w:cstheme="minorEastAsia"/>
                <w:sz w:val="21"/>
                <w:szCs w:val="21"/>
                <w:highlight w:val="none"/>
              </w:rPr>
              <w:t>目前未在其他项目任职，现从事工作</w:t>
            </w:r>
            <w:r>
              <w:rPr>
                <w:rFonts w:hint="eastAsia" w:asciiTheme="minorEastAsia" w:hAnsiTheme="minorEastAsia" w:eastAsiaTheme="minorEastAsia" w:cstheme="minorEastAsia"/>
                <w:sz w:val="21"/>
                <w:szCs w:val="21"/>
                <w:highlight w:val="none"/>
                <w:lang w:val="en-US" w:eastAsia="zh-CN"/>
              </w:rPr>
              <w:t>为</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u w:val="single"/>
                <w:lang w:eastAsia="zh-CN"/>
                <w14:textFill>
                  <w14:solidFill>
                    <w14:schemeClr w14:val="tx1"/>
                  </w14:solidFill>
                </w14:textFill>
              </w:rPr>
              <w:tab/>
            </w:r>
            <w:r>
              <w:rPr>
                <w:rFonts w:hint="eastAsia" w:asciiTheme="minorEastAsia" w:hAnsiTheme="minorEastAsia" w:eastAsiaTheme="minorEastAsia" w:cstheme="minorEastAsia"/>
                <w:color w:val="000000" w:themeColor="text1"/>
                <w:sz w:val="21"/>
                <w:szCs w:val="21"/>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p>
          <w:p w14:paraId="677626DC">
            <w:pPr>
              <w:widowControl/>
              <w:spacing w:line="360" w:lineRule="atLeast"/>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rPr>
              <w:sym w:font="Wingdings" w:char="F0A8"/>
            </w:r>
            <w:r>
              <w:rPr>
                <w:rFonts w:hint="eastAsia" w:asciiTheme="minorEastAsia" w:hAnsiTheme="minorEastAsia" w:eastAsiaTheme="minorEastAsia" w:cstheme="minorEastAsia"/>
                <w:sz w:val="21"/>
                <w:szCs w:val="21"/>
                <w:highlight w:val="none"/>
              </w:rPr>
              <w:t>目前虽在其他项目上任职，但本项目</w:t>
            </w:r>
            <w:r>
              <w:rPr>
                <w:rFonts w:hint="eastAsia" w:asciiTheme="minorEastAsia" w:hAnsiTheme="minorEastAsia" w:eastAsiaTheme="minorEastAsia" w:cstheme="minorEastAsia"/>
                <w:sz w:val="21"/>
                <w:szCs w:val="21"/>
                <w:highlight w:val="none"/>
                <w:lang w:eastAsia="zh-CN"/>
              </w:rPr>
              <w:t>中选</w:t>
            </w:r>
            <w:r>
              <w:rPr>
                <w:rFonts w:hint="eastAsia" w:asciiTheme="minorEastAsia" w:hAnsiTheme="minorEastAsia" w:eastAsiaTheme="minorEastAsia" w:cstheme="minorEastAsia"/>
                <w:sz w:val="21"/>
                <w:szCs w:val="21"/>
                <w:highlight w:val="none"/>
              </w:rPr>
              <w:t>后能够从该项目撤离</w:t>
            </w:r>
            <w:r>
              <w:rPr>
                <w:rFonts w:hint="eastAsia" w:asciiTheme="minorEastAsia" w:hAnsiTheme="minorEastAsia" w:eastAsiaTheme="minorEastAsia" w:cstheme="minorEastAsia"/>
                <w:sz w:val="21"/>
                <w:szCs w:val="21"/>
                <w:highlight w:val="none"/>
                <w:lang w:eastAsia="zh-CN"/>
              </w:rPr>
              <w:t>。</w:t>
            </w:r>
          </w:p>
          <w:p w14:paraId="5997FBD2">
            <w:pPr>
              <w:widowControl/>
              <w:spacing w:line="360" w:lineRule="atLeast"/>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目前任职项目：</w:t>
            </w:r>
            <w:r>
              <w:rPr>
                <w:rFonts w:hint="eastAsia" w:asciiTheme="minorEastAsia" w:hAnsiTheme="minorEastAsia" w:eastAsiaTheme="minorEastAsia" w:cstheme="minorEastAsia"/>
                <w:color w:val="000000" w:themeColor="text1"/>
                <w:position w:val="1"/>
                <w:sz w:val="21"/>
                <w:szCs w:val="21"/>
                <w:u w:val="single"/>
                <w:lang w:eastAsia="zh-CN"/>
                <w14:textFill>
                  <w14:solidFill>
                    <w14:schemeClr w14:val="tx1"/>
                  </w14:solidFill>
                </w14:textFill>
              </w:rPr>
              <w:tab/>
            </w:r>
            <w:r>
              <w:rPr>
                <w:rFonts w:hint="eastAsia" w:asciiTheme="minorEastAsia" w:hAnsiTheme="minorEastAsia" w:eastAsiaTheme="minorEastAsia" w:cstheme="minorEastAsia"/>
                <w:color w:val="000000" w:themeColor="text1"/>
                <w:position w:val="1"/>
                <w:sz w:val="21"/>
                <w:szCs w:val="21"/>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，担任职位：</w:t>
            </w:r>
            <w:r>
              <w:rPr>
                <w:rFonts w:hint="eastAsia" w:asciiTheme="minorEastAsia" w:hAnsiTheme="minorEastAsia" w:eastAsiaTheme="minorEastAsia" w:cstheme="minorEastAsia"/>
                <w:color w:val="000000" w:themeColor="text1"/>
                <w:sz w:val="21"/>
                <w:szCs w:val="21"/>
                <w:u w:val="single"/>
                <w:lang w:eastAsia="zh-CN"/>
                <w14:textFill>
                  <w14:solidFill>
                    <w14:schemeClr w14:val="tx1"/>
                  </w14:solidFill>
                </w14:textFill>
              </w:rPr>
              <w:tab/>
            </w:r>
            <w:r>
              <w:rPr>
                <w:rFonts w:hint="eastAsia" w:asciiTheme="minorEastAsia" w:hAnsiTheme="minorEastAsia" w:eastAsiaTheme="minorEastAsia" w:cstheme="minorEastAsia"/>
                <w:color w:val="000000" w:themeColor="text1"/>
                <w:sz w:val="21"/>
                <w:szCs w:val="21"/>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position w:val="1"/>
                <w:sz w:val="21"/>
                <w:szCs w:val="21"/>
                <w:lang w:eastAsia="zh-CN"/>
                <w14:textFill>
                  <w14:solidFill>
                    <w14:schemeClr w14:val="tx1"/>
                  </w14:solidFill>
                </w14:textFill>
              </w:rPr>
              <w:t>。</w:t>
            </w:r>
          </w:p>
        </w:tc>
      </w:tr>
      <w:tr w14:paraId="7191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1585" w:type="dxa"/>
            <w:vAlign w:val="center"/>
          </w:tcPr>
          <w:p w14:paraId="2940F7B2">
            <w:pPr>
              <w:widowControl/>
              <w:spacing w:line="360" w:lineRule="atLeast"/>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备注</w:t>
            </w:r>
          </w:p>
        </w:tc>
        <w:tc>
          <w:tcPr>
            <w:tcW w:w="7929" w:type="dxa"/>
            <w:gridSpan w:val="5"/>
            <w:vAlign w:val="center"/>
          </w:tcPr>
          <w:p w14:paraId="4A60321D">
            <w:pPr>
              <w:widowControl/>
              <w:spacing w:line="360" w:lineRule="atLeast"/>
              <w:jc w:val="center"/>
              <w:rPr>
                <w:rFonts w:hint="eastAsia" w:asciiTheme="minorEastAsia" w:hAnsiTheme="minorEastAsia" w:eastAsiaTheme="minorEastAsia" w:cstheme="minorEastAsia"/>
                <w:sz w:val="21"/>
                <w:szCs w:val="21"/>
                <w:highlight w:val="none"/>
              </w:rPr>
            </w:pPr>
          </w:p>
        </w:tc>
      </w:tr>
    </w:tbl>
    <w:p w14:paraId="2D4FA15C">
      <w:pPr>
        <w:keepNext w:val="0"/>
        <w:keepLines w:val="0"/>
        <w:pageBreakBefore w:val="0"/>
        <w:widowControl/>
        <w:tabs>
          <w:tab w:val="left" w:pos="360"/>
        </w:tabs>
        <w:kinsoku/>
        <w:wordWrap/>
        <w:overflowPunct/>
        <w:topLinePunct w:val="0"/>
        <w:autoSpaceDE/>
        <w:autoSpaceDN/>
        <w:bidi w:val="0"/>
        <w:adjustRightInd w:val="0"/>
        <w:snapToGrid w:val="0"/>
        <w:spacing w:after="0" w:line="360" w:lineRule="auto"/>
        <w:jc w:val="lef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注：1.项目负责人须填写本表；</w:t>
      </w:r>
    </w:p>
    <w:p w14:paraId="23A5C05F">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lang w:val="en-US" w:eastAsia="zh-CN" w:bidi="ar-SA"/>
        </w:rPr>
        <w:t>2.</w:t>
      </w:r>
      <w:r>
        <w:rPr>
          <w:rFonts w:hint="eastAsia" w:asciiTheme="minorEastAsia" w:hAnsiTheme="minorEastAsia" w:eastAsiaTheme="minorEastAsia" w:cstheme="minorEastAsia"/>
          <w:color w:val="auto"/>
          <w:sz w:val="21"/>
          <w:szCs w:val="21"/>
          <w:highlight w:val="none"/>
        </w:rPr>
        <w:t>本表应附以下证明材料的影印件（黑白或彩色）：</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1 \* GB3</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①</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身份证；</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2 \* GB3</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②</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职（执）业资格证书</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fldChar w:fldCharType="begin"/>
      </w:r>
      <w:r>
        <w:rPr>
          <w:rFonts w:hint="eastAsia" w:asciiTheme="minorEastAsia" w:hAnsiTheme="minorEastAsia" w:eastAsiaTheme="minorEastAsia" w:cstheme="minorEastAsia"/>
          <w:bCs/>
          <w:color w:val="auto"/>
          <w:sz w:val="21"/>
          <w:szCs w:val="21"/>
          <w:highlight w:val="none"/>
        </w:rPr>
        <w:instrText xml:space="preserve">= 3 \* GB3</w:instrText>
      </w:r>
      <w:r>
        <w:rPr>
          <w:rFonts w:hint="eastAsia" w:asciiTheme="minorEastAsia" w:hAnsiTheme="minorEastAsia" w:eastAsiaTheme="minorEastAsia" w:cstheme="minorEastAsia"/>
          <w:bCs/>
          <w:color w:val="auto"/>
          <w:sz w:val="21"/>
          <w:szCs w:val="21"/>
          <w:highlight w:val="none"/>
        </w:rPr>
        <w:fldChar w:fldCharType="separate"/>
      </w:r>
      <w:r>
        <w:rPr>
          <w:rFonts w:hint="eastAsia" w:asciiTheme="minorEastAsia" w:hAnsiTheme="minorEastAsia" w:eastAsiaTheme="minorEastAsia" w:cstheme="minorEastAsia"/>
          <w:bCs/>
          <w:color w:val="auto"/>
          <w:sz w:val="21"/>
          <w:szCs w:val="21"/>
          <w:highlight w:val="none"/>
        </w:rPr>
        <w:t>③</w:t>
      </w:r>
      <w:r>
        <w:rPr>
          <w:rFonts w:hint="eastAsia" w:asciiTheme="minorEastAsia" w:hAnsiTheme="minorEastAsia" w:eastAsiaTheme="minorEastAsia" w:cstheme="minorEastAsia"/>
          <w:bCs/>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业绩证明材料，</w:t>
      </w:r>
      <w:r>
        <w:rPr>
          <w:rFonts w:hint="eastAsia" w:asciiTheme="minorEastAsia" w:hAnsiTheme="minorEastAsia" w:eastAsiaTheme="minorEastAsia" w:cstheme="minorEastAsia"/>
          <w:color w:val="auto"/>
          <w:sz w:val="21"/>
          <w:szCs w:val="21"/>
          <w:highlight w:val="none"/>
          <w:lang w:val="en-US" w:eastAsia="zh-CN"/>
        </w:rPr>
        <w:t>相关业绩合同协议书、</w:t>
      </w:r>
      <w:r>
        <w:rPr>
          <w:rFonts w:hint="default" w:asciiTheme="minorEastAsia" w:hAnsiTheme="minorEastAsia" w:eastAsiaTheme="minorEastAsia" w:cstheme="minorEastAsia"/>
          <w:color w:val="auto"/>
          <w:sz w:val="21"/>
          <w:szCs w:val="21"/>
          <w:highlight w:val="none"/>
          <w:lang w:val="en-US" w:eastAsia="zh-CN"/>
        </w:rPr>
        <w:t>或报告备案二维码页</w:t>
      </w:r>
      <w:r>
        <w:rPr>
          <w:rFonts w:hint="eastAsia" w:asciiTheme="minorEastAsia" w:hAnsiTheme="minorEastAsia" w:eastAsiaTheme="minorEastAsia" w:cstheme="minorEastAsia"/>
          <w:color w:val="auto"/>
          <w:sz w:val="21"/>
          <w:szCs w:val="21"/>
          <w:highlight w:val="none"/>
          <w:lang w:val="en-US" w:eastAsia="zh-CN"/>
        </w:rPr>
        <w:t>、或</w:t>
      </w:r>
      <w:r>
        <w:rPr>
          <w:rFonts w:hint="default" w:asciiTheme="minorEastAsia" w:hAnsiTheme="minorEastAsia" w:eastAsiaTheme="minorEastAsia" w:cstheme="minorEastAsia"/>
          <w:color w:val="auto"/>
          <w:sz w:val="21"/>
          <w:szCs w:val="21"/>
          <w:highlight w:val="none"/>
          <w:lang w:val="en-US" w:eastAsia="zh-CN"/>
        </w:rPr>
        <w:t>资产评估报告摘要</w:t>
      </w:r>
      <w:r>
        <w:rPr>
          <w:rFonts w:hint="eastAsia" w:asciiTheme="minorEastAsia" w:hAnsiTheme="minorEastAsia" w:eastAsiaTheme="minorEastAsia" w:cstheme="minorEastAsia"/>
          <w:color w:val="auto"/>
          <w:sz w:val="21"/>
          <w:szCs w:val="21"/>
          <w:highlight w:val="none"/>
          <w:lang w:val="en-US" w:eastAsia="zh-CN"/>
        </w:rPr>
        <w:t>、或</w:t>
      </w:r>
      <w:r>
        <w:rPr>
          <w:rFonts w:hint="default" w:asciiTheme="minorEastAsia" w:hAnsiTheme="minorEastAsia" w:eastAsiaTheme="minorEastAsia" w:cstheme="minorEastAsia"/>
          <w:color w:val="auto"/>
          <w:sz w:val="21"/>
          <w:szCs w:val="21"/>
          <w:highlight w:val="none"/>
          <w:lang w:val="en-US" w:eastAsia="zh-CN"/>
        </w:rPr>
        <w:t>发包人出具的证明等证明材料影印件</w:t>
      </w:r>
      <w:r>
        <w:rPr>
          <w:rFonts w:hint="eastAsia" w:asciiTheme="minorEastAsia" w:hAnsiTheme="minorEastAsia" w:eastAsiaTheme="minorEastAsia" w:cstheme="minorEastAsia"/>
          <w:color w:val="auto"/>
          <w:sz w:val="21"/>
          <w:szCs w:val="21"/>
          <w:highlight w:val="none"/>
          <w:lang w:val="en-US" w:eastAsia="zh-CN"/>
        </w:rPr>
        <w:t>，上述材料</w:t>
      </w:r>
      <w:r>
        <w:rPr>
          <w:rFonts w:hint="default" w:asciiTheme="minorEastAsia" w:hAnsiTheme="minorEastAsia" w:eastAsiaTheme="minorEastAsia" w:cstheme="minorEastAsia"/>
          <w:color w:val="auto"/>
          <w:sz w:val="21"/>
          <w:szCs w:val="21"/>
          <w:highlight w:val="none"/>
          <w:lang w:val="en-US" w:eastAsia="zh-CN"/>
        </w:rPr>
        <w:t>不涉密</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4 \* GB3</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④</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提供开标截止日上个月或上上月之前连续6个月在</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单位连续参加社保的缴费证明。</w:t>
      </w:r>
    </w:p>
    <w:p w14:paraId="0CD1C4EA">
      <w:pPr>
        <w:numPr>
          <w:ilvl w:val="0"/>
          <w:numId w:val="0"/>
        </w:numPr>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4C879BC4">
      <w:pPr>
        <w:tabs>
          <w:tab w:val="left" w:pos="360"/>
        </w:tabs>
        <w:spacing w:line="360" w:lineRule="auto"/>
        <w:jc w:val="center"/>
        <w:rPr>
          <w:rFonts w:hint="eastAsia" w:ascii="宋体" w:hAnsi="宋体"/>
          <w:b/>
          <w:sz w:val="21"/>
          <w:szCs w:val="21"/>
          <w:highlight w:val="none"/>
          <w:lang w:eastAsia="zh-CN"/>
        </w:rPr>
      </w:pPr>
      <w:r>
        <w:rPr>
          <w:rFonts w:hint="eastAsia" w:ascii="宋体" w:hAnsi="宋体"/>
          <w:b/>
          <w:sz w:val="21"/>
          <w:szCs w:val="21"/>
          <w:highlight w:val="none"/>
          <w:lang w:val="zh-CN" w:eastAsia="zh-CN"/>
        </w:rPr>
        <w:t>（</w:t>
      </w:r>
      <w:r>
        <w:rPr>
          <w:rFonts w:hint="eastAsia" w:ascii="宋体" w:hAnsi="宋体"/>
          <w:b/>
          <w:sz w:val="21"/>
          <w:szCs w:val="21"/>
          <w:highlight w:val="none"/>
          <w:lang w:val="en-US" w:eastAsia="zh-CN"/>
        </w:rPr>
        <w:t>五</w:t>
      </w:r>
      <w:r>
        <w:rPr>
          <w:rFonts w:hint="eastAsia" w:ascii="宋体" w:hAnsi="宋体"/>
          <w:b/>
          <w:sz w:val="21"/>
          <w:szCs w:val="21"/>
          <w:highlight w:val="none"/>
          <w:lang w:val="zh-CN" w:eastAsia="zh-CN"/>
        </w:rPr>
        <w:t>）拟委任的其他主要人员汇总表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107"/>
        <w:gridCol w:w="947"/>
        <w:gridCol w:w="948"/>
        <w:gridCol w:w="948"/>
        <w:gridCol w:w="948"/>
        <w:gridCol w:w="949"/>
        <w:gridCol w:w="949"/>
        <w:gridCol w:w="949"/>
      </w:tblGrid>
      <w:tr w14:paraId="4DE2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731AA58">
            <w:pPr>
              <w:widowControl w:val="0"/>
              <w:tabs>
                <w:tab w:val="left" w:pos="567"/>
                <w:tab w:val="left" w:pos="791"/>
              </w:tabs>
              <w:ind w:left="-141" w:leftChars="-64" w:right="82"/>
              <w:jc w:val="center"/>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序号</w:t>
            </w:r>
          </w:p>
        </w:tc>
        <w:tc>
          <w:tcPr>
            <w:tcW w:w="1197" w:type="dxa"/>
            <w:vMerge w:val="restart"/>
            <w:vAlign w:val="center"/>
          </w:tcPr>
          <w:p w14:paraId="31F2027F">
            <w:pPr>
              <w:widowControl w:val="0"/>
              <w:tabs>
                <w:tab w:val="left" w:pos="694"/>
              </w:tabs>
              <w:ind w:left="-108" w:leftChars="-49"/>
              <w:jc w:val="center"/>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本</w:t>
            </w:r>
            <w:r>
              <w:rPr>
                <w:rFonts w:hint="eastAsia" w:ascii="宋体" w:hAnsi="宋体" w:eastAsia="宋体" w:cs="宋体"/>
                <w:color w:val="000000" w:themeColor="text1"/>
                <w:sz w:val="20"/>
                <w:szCs w:val="20"/>
                <w:lang w:val="en-US" w:eastAsia="zh-CN"/>
                <w14:textFill>
                  <w14:solidFill>
                    <w14:schemeClr w14:val="tx1"/>
                  </w14:solidFill>
                </w14:textFill>
              </w:rPr>
              <w:t>项目</w:t>
            </w:r>
            <w:r>
              <w:rPr>
                <w:rFonts w:hint="eastAsia" w:ascii="宋体" w:hAnsi="宋体" w:eastAsia="宋体" w:cs="宋体"/>
                <w:color w:val="000000" w:themeColor="text1"/>
                <w:sz w:val="20"/>
                <w:szCs w:val="20"/>
                <w:lang w:eastAsia="zh-CN"/>
                <w14:textFill>
                  <w14:solidFill>
                    <w14:schemeClr w14:val="tx1"/>
                  </w14:solidFill>
                </w14:textFill>
              </w:rPr>
              <w:t>任职</w:t>
            </w:r>
          </w:p>
        </w:tc>
        <w:tc>
          <w:tcPr>
            <w:tcW w:w="1007" w:type="dxa"/>
            <w:vMerge w:val="restart"/>
            <w:vAlign w:val="center"/>
          </w:tcPr>
          <w:p w14:paraId="405D8D89">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姓名</w:t>
            </w:r>
          </w:p>
        </w:tc>
        <w:tc>
          <w:tcPr>
            <w:tcW w:w="1007" w:type="dxa"/>
            <w:vMerge w:val="restart"/>
            <w:vAlign w:val="center"/>
          </w:tcPr>
          <w:p w14:paraId="4562FE7B">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职称</w:t>
            </w:r>
          </w:p>
        </w:tc>
        <w:tc>
          <w:tcPr>
            <w:tcW w:w="1007" w:type="dxa"/>
            <w:vMerge w:val="restart"/>
            <w:vAlign w:val="center"/>
          </w:tcPr>
          <w:p w14:paraId="7AF687EA">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专业</w:t>
            </w:r>
          </w:p>
        </w:tc>
        <w:tc>
          <w:tcPr>
            <w:tcW w:w="3023" w:type="dxa"/>
            <w:gridSpan w:val="3"/>
            <w:vAlign w:val="center"/>
          </w:tcPr>
          <w:p w14:paraId="0B025693">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执业或职业资格证明</w:t>
            </w:r>
          </w:p>
        </w:tc>
        <w:tc>
          <w:tcPr>
            <w:tcW w:w="1008" w:type="dxa"/>
            <w:vMerge w:val="restart"/>
            <w:vAlign w:val="center"/>
          </w:tcPr>
          <w:p w14:paraId="5172453E">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备注</w:t>
            </w:r>
          </w:p>
        </w:tc>
      </w:tr>
      <w:tr w14:paraId="2745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BECE6A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Merge w:val="continue"/>
            <w:vAlign w:val="center"/>
          </w:tcPr>
          <w:p w14:paraId="687FA38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Merge w:val="continue"/>
            <w:vAlign w:val="center"/>
          </w:tcPr>
          <w:p w14:paraId="68DE2AF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Merge w:val="continue"/>
            <w:vAlign w:val="center"/>
          </w:tcPr>
          <w:p w14:paraId="3CAEC6B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Merge w:val="continue"/>
            <w:vAlign w:val="center"/>
          </w:tcPr>
          <w:p w14:paraId="4711982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EB28A6B">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证书名称</w:t>
            </w:r>
          </w:p>
        </w:tc>
        <w:tc>
          <w:tcPr>
            <w:tcW w:w="1008" w:type="dxa"/>
            <w:vAlign w:val="center"/>
          </w:tcPr>
          <w:p w14:paraId="629EAC8B">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级别</w:t>
            </w:r>
          </w:p>
        </w:tc>
        <w:tc>
          <w:tcPr>
            <w:tcW w:w="1008" w:type="dxa"/>
            <w:vAlign w:val="center"/>
          </w:tcPr>
          <w:p w14:paraId="0A3FA920">
            <w:pPr>
              <w:widowControl w:val="0"/>
              <w:jc w:val="center"/>
              <w:rPr>
                <w:color w:val="000000" w:themeColor="text1"/>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证号</w:t>
            </w:r>
          </w:p>
        </w:tc>
        <w:tc>
          <w:tcPr>
            <w:tcW w:w="1008" w:type="dxa"/>
            <w:vMerge w:val="continue"/>
            <w:vAlign w:val="center"/>
          </w:tcPr>
          <w:p w14:paraId="0550CD7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6BD8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2827CE8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789677D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83C317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F78D73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5F73F4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EE6894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E27311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E98ED7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A53F43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26A5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F0D97F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76374EC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1C2E13C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E9861D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2F1240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E95B17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0A1CB89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6B2FF3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B575F7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236E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6587205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1E6DC6E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72696C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19ABED3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27FEE7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EB9D1D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D57496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018677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4804B19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7FE1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49160060">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79F6727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96C848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91624F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346268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4C6532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2BD360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702B6A0">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ABA970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65EE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C29633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77BE38A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226ECA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A3BA1E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8A7F24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B8B78C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2F1A75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CCA964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66E7DA0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4D01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448CD6D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36FBD83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E9BCBF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C64936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A82776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37F1B5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106F80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5D7DD5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97FC2C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1C1A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CFD77E0">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6071399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FCB1AD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1A46D9A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0FB238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4B58DD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DC6D00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4541CB9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02DF77A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7DF5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1707EC6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4AB1410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3DC3589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39559B1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006867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A4DCD5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6246563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4309406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28901BE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5A70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23692B5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1C80822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116B71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CFB897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93F073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1CD9E30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170FDB2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24A44AB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8F7E94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07A5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18363E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77596E9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D96FA6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CD2C38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11E8909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90E589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BC22D8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6E237AD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00FD07E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4507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21416B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2428987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AF4AB40">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41971F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1533C5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BE02F03">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6A86C81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2327D84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47B8BED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7D8D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208969C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66EFCDA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7C534B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075BB6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7858E1A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4E03BC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04726E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2AC302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78972682">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3F87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54BEA09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4866400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12FAF0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3F7EB88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58ED5C2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CBD686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6BFE7C3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B51947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91E505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767F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5E0BC0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556B5ABE">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48036F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318B201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1A2A74A">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399AE7D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1624DFB0">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D7E00BF">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1056C26">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134A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779343D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3ABAE2C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1D6230A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42B601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6660761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408A42AD">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6AB5752C">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1C0908B8">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4F078197">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r w14:paraId="05F4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412B11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197" w:type="dxa"/>
            <w:vAlign w:val="center"/>
          </w:tcPr>
          <w:p w14:paraId="2360137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31F9F7E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B0E6BD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09FDD9AB">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7" w:type="dxa"/>
            <w:vAlign w:val="center"/>
          </w:tcPr>
          <w:p w14:paraId="2720E014">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3FACC461">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45D40D49">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c>
          <w:tcPr>
            <w:tcW w:w="1008" w:type="dxa"/>
            <w:vAlign w:val="center"/>
          </w:tcPr>
          <w:p w14:paraId="5937E7C5">
            <w:pPr>
              <w:widowControl w:val="0"/>
              <w:tabs>
                <w:tab w:val="left" w:pos="791"/>
              </w:tabs>
              <w:ind w:right="1925"/>
              <w:jc w:val="center"/>
              <w:rPr>
                <w:rFonts w:ascii="宋体" w:hAnsi="宋体" w:eastAsia="宋体" w:cs="宋体"/>
                <w:color w:val="000000" w:themeColor="text1"/>
                <w:sz w:val="20"/>
                <w:szCs w:val="20"/>
                <w:lang w:eastAsia="zh-CN"/>
                <w14:textFill>
                  <w14:solidFill>
                    <w14:schemeClr w14:val="tx1"/>
                  </w14:solidFill>
                </w14:textFill>
              </w:rPr>
            </w:pPr>
          </w:p>
        </w:tc>
      </w:tr>
    </w:tbl>
    <w:p w14:paraId="637B78A8">
      <w:pPr>
        <w:spacing w:before="173"/>
        <w:ind w:left="148"/>
        <w:rPr>
          <w:rFonts w:ascii="宋体" w:hAnsi="宋体" w:eastAsia="宋体" w:cs="宋体"/>
          <w:color w:val="auto"/>
          <w:sz w:val="20"/>
          <w:szCs w:val="20"/>
          <w:lang w:eastAsia="zh-CN"/>
        </w:rPr>
      </w:pPr>
      <w:r>
        <w:rPr>
          <w:rFonts w:ascii="宋体" w:hAnsi="宋体" w:eastAsia="宋体" w:cs="宋体"/>
          <w:color w:val="auto"/>
          <w:sz w:val="20"/>
          <w:szCs w:val="20"/>
          <w:lang w:eastAsia="zh-CN"/>
        </w:rPr>
        <w:t>注：本表填报的人员应满足招标文件第二章“投标人须知”前附表附录</w:t>
      </w:r>
      <w:r>
        <w:rPr>
          <w:rFonts w:hint="eastAsia" w:cs="宋体"/>
          <w:color w:val="auto"/>
          <w:sz w:val="20"/>
          <w:szCs w:val="20"/>
          <w:lang w:val="en-US" w:eastAsia="zh-CN"/>
        </w:rPr>
        <w:t>3</w:t>
      </w:r>
      <w:r>
        <w:rPr>
          <w:rFonts w:ascii="宋体" w:hAnsi="宋体" w:eastAsia="宋体" w:cs="宋体"/>
          <w:color w:val="auto"/>
          <w:sz w:val="20"/>
          <w:szCs w:val="20"/>
          <w:lang w:eastAsia="zh-CN"/>
        </w:rPr>
        <w:t>的要求。</w:t>
      </w:r>
    </w:p>
    <w:p w14:paraId="790258F6">
      <w:pPr>
        <w:pStyle w:val="11"/>
        <w:spacing w:before="29"/>
        <w:ind w:left="2414" w:right="232"/>
        <w:rPr>
          <w:color w:val="000000" w:themeColor="text1"/>
          <w:lang w:eastAsia="zh-CN"/>
          <w14:textFill>
            <w14:solidFill>
              <w14:schemeClr w14:val="tx1"/>
            </w14:solidFill>
          </w14:textFill>
        </w:rPr>
      </w:pPr>
    </w:p>
    <w:p w14:paraId="01E9A508">
      <w:pPr>
        <w:pStyle w:val="11"/>
        <w:spacing w:before="29"/>
        <w:ind w:left="2414" w:right="232"/>
        <w:rPr>
          <w:color w:val="000000" w:themeColor="text1"/>
          <w:lang w:eastAsia="zh-CN"/>
          <w14:textFill>
            <w14:solidFill>
              <w14:schemeClr w14:val="tx1"/>
            </w14:solidFill>
          </w14:textFill>
        </w:rPr>
      </w:pPr>
    </w:p>
    <w:p w14:paraId="45D0E98E">
      <w:pPr>
        <w:rPr>
          <w:lang w:eastAsia="zh-CN"/>
        </w:rPr>
      </w:pPr>
    </w:p>
    <w:p w14:paraId="0F01AF85">
      <w:pPr>
        <w:pStyle w:val="11"/>
        <w:spacing w:before="29"/>
        <w:ind w:left="2414" w:right="232"/>
        <w:rPr>
          <w:color w:val="000000" w:themeColor="text1"/>
          <w:lang w:eastAsia="zh-CN"/>
          <w14:textFill>
            <w14:solidFill>
              <w14:schemeClr w14:val="tx1"/>
            </w14:solidFill>
          </w14:textFill>
        </w:rPr>
      </w:pPr>
    </w:p>
    <w:p w14:paraId="5A4F2273">
      <w:pPr>
        <w:tabs>
          <w:tab w:val="left" w:pos="360"/>
        </w:tabs>
        <w:spacing w:line="360" w:lineRule="auto"/>
        <w:jc w:val="center"/>
        <w:rPr>
          <w:rFonts w:hint="eastAsia" w:ascii="宋体" w:hAnsi="宋体"/>
          <w:b/>
          <w:sz w:val="21"/>
          <w:szCs w:val="21"/>
          <w:highlight w:val="none"/>
          <w:lang w:val="zh-CN" w:eastAsia="zh-CN"/>
        </w:rPr>
      </w:pPr>
      <w:r>
        <w:rPr>
          <w:rFonts w:hint="eastAsia" w:ascii="宋体" w:hAnsi="宋体"/>
          <w:b/>
          <w:sz w:val="21"/>
          <w:szCs w:val="21"/>
          <w:highlight w:val="none"/>
          <w:lang w:val="zh-CN" w:eastAsia="zh-CN"/>
        </w:rPr>
        <w:t>（</w:t>
      </w:r>
      <w:r>
        <w:rPr>
          <w:rFonts w:hint="eastAsia" w:ascii="宋体" w:hAnsi="宋体"/>
          <w:b/>
          <w:sz w:val="21"/>
          <w:szCs w:val="21"/>
          <w:highlight w:val="none"/>
          <w:lang w:val="en-US" w:eastAsia="zh-CN"/>
        </w:rPr>
        <w:t>六</w:t>
      </w:r>
      <w:r>
        <w:rPr>
          <w:rFonts w:hint="eastAsia" w:ascii="宋体" w:hAnsi="宋体"/>
          <w:b/>
          <w:sz w:val="21"/>
          <w:szCs w:val="21"/>
          <w:highlight w:val="none"/>
          <w:lang w:val="zh-CN" w:eastAsia="zh-CN"/>
        </w:rPr>
        <w:t>） 拟委任的其他</w:t>
      </w:r>
      <w:r>
        <w:rPr>
          <w:rFonts w:hint="eastAsia" w:ascii="宋体" w:hAnsi="宋体"/>
          <w:b/>
          <w:sz w:val="21"/>
          <w:szCs w:val="21"/>
          <w:highlight w:val="none"/>
          <w:lang w:val="en-US" w:eastAsia="zh-CN"/>
        </w:rPr>
        <w:t>主要</w:t>
      </w:r>
      <w:r>
        <w:rPr>
          <w:rFonts w:hint="eastAsia" w:ascii="宋体" w:hAnsi="宋体"/>
          <w:b/>
          <w:sz w:val="21"/>
          <w:szCs w:val="21"/>
          <w:highlight w:val="none"/>
          <w:lang w:val="zh-CN" w:eastAsia="zh-CN"/>
        </w:rPr>
        <w:t>人员资历表</w:t>
      </w:r>
    </w:p>
    <w:tbl>
      <w:tblPr>
        <w:tblStyle w:val="39"/>
        <w:tblW w:w="0" w:type="auto"/>
        <w:tblInd w:w="115" w:type="dxa"/>
        <w:tblLayout w:type="fixed"/>
        <w:tblCellMar>
          <w:top w:w="0" w:type="dxa"/>
          <w:left w:w="0" w:type="dxa"/>
          <w:bottom w:w="0" w:type="dxa"/>
          <w:right w:w="0" w:type="dxa"/>
        </w:tblCellMar>
      </w:tblPr>
      <w:tblGrid>
        <w:gridCol w:w="1239"/>
        <w:gridCol w:w="1214"/>
        <w:gridCol w:w="305"/>
        <w:gridCol w:w="952"/>
        <w:gridCol w:w="1506"/>
        <w:gridCol w:w="338"/>
        <w:gridCol w:w="1556"/>
        <w:gridCol w:w="386"/>
        <w:gridCol w:w="1294"/>
      </w:tblGrid>
      <w:tr w14:paraId="253C7E05">
        <w:tblPrEx>
          <w:tblCellMar>
            <w:top w:w="0" w:type="dxa"/>
            <w:left w:w="0" w:type="dxa"/>
            <w:bottom w:w="0" w:type="dxa"/>
            <w:right w:w="0" w:type="dxa"/>
          </w:tblCellMar>
        </w:tblPrEx>
        <w:trPr>
          <w:trHeight w:val="929" w:hRule="exact"/>
        </w:trPr>
        <w:tc>
          <w:tcPr>
            <w:tcW w:w="1239" w:type="dxa"/>
            <w:tcBorders>
              <w:top w:val="single" w:color="000000" w:sz="4" w:space="0"/>
              <w:left w:val="single" w:color="000000" w:sz="4" w:space="0"/>
              <w:bottom w:val="single" w:color="000000" w:sz="4" w:space="0"/>
              <w:right w:val="single" w:color="000000" w:sz="4" w:space="0"/>
            </w:tcBorders>
          </w:tcPr>
          <w:p w14:paraId="4FBBE2D8">
            <w:pPr>
              <w:pStyle w:val="36"/>
              <w:rPr>
                <w:rFonts w:ascii="Times New Roman" w:hAnsi="Times New Roman" w:eastAsia="Times New Roman" w:cs="Times New Roman"/>
                <w:color w:val="000000" w:themeColor="text1"/>
                <w:sz w:val="20"/>
                <w:szCs w:val="20"/>
                <w:lang w:eastAsia="zh-CN"/>
                <w14:textFill>
                  <w14:solidFill>
                    <w14:schemeClr w14:val="tx1"/>
                  </w14:solidFill>
                </w14:textFill>
              </w:rPr>
            </w:pPr>
          </w:p>
          <w:p w14:paraId="35E47F4B">
            <w:pPr>
              <w:pStyle w:val="36"/>
              <w:tabs>
                <w:tab w:val="left" w:pos="656"/>
              </w:tabs>
              <w:spacing w:before="131"/>
              <w:ind w:left="23"/>
              <w:jc w:val="center"/>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姓</w:t>
            </w:r>
            <w:r>
              <w:rPr>
                <w:rFonts w:ascii="宋体" w:hAnsi="宋体" w:eastAsia="宋体" w:cs="宋体"/>
                <w:color w:val="000000" w:themeColor="text1"/>
                <w:sz w:val="20"/>
                <w:szCs w:val="20"/>
                <w14:textFill>
                  <w14:solidFill>
                    <w14:schemeClr w14:val="tx1"/>
                  </w14:solidFill>
                </w14:textFill>
              </w:rPr>
              <w:tab/>
            </w:r>
            <w:r>
              <w:rPr>
                <w:rFonts w:ascii="宋体" w:hAnsi="宋体" w:eastAsia="宋体" w:cs="宋体"/>
                <w:color w:val="000000" w:themeColor="text1"/>
                <w:sz w:val="20"/>
                <w:szCs w:val="20"/>
                <w14:textFill>
                  <w14:solidFill>
                    <w14:schemeClr w14:val="tx1"/>
                  </w14:solidFill>
                </w14:textFill>
              </w:rPr>
              <w:t>名</w:t>
            </w:r>
          </w:p>
        </w:tc>
        <w:tc>
          <w:tcPr>
            <w:tcW w:w="1519" w:type="dxa"/>
            <w:gridSpan w:val="2"/>
            <w:tcBorders>
              <w:top w:val="single" w:color="000000" w:sz="4" w:space="0"/>
              <w:left w:val="single" w:color="000000" w:sz="4" w:space="0"/>
              <w:bottom w:val="single" w:color="000000" w:sz="4" w:space="0"/>
              <w:right w:val="single" w:color="000000" w:sz="4" w:space="0"/>
            </w:tcBorders>
          </w:tcPr>
          <w:p w14:paraId="0A318263">
            <w:pPr>
              <w:rPr>
                <w:color w:val="000000" w:themeColor="text1"/>
                <w14:textFill>
                  <w14:solidFill>
                    <w14:schemeClr w14:val="tx1"/>
                  </w14:solidFill>
                </w14:textFill>
              </w:rPr>
            </w:pPr>
          </w:p>
        </w:tc>
        <w:tc>
          <w:tcPr>
            <w:tcW w:w="952" w:type="dxa"/>
            <w:tcBorders>
              <w:top w:val="single" w:color="000000" w:sz="4" w:space="0"/>
              <w:left w:val="single" w:color="000000" w:sz="4" w:space="0"/>
              <w:bottom w:val="single" w:color="000000" w:sz="4" w:space="0"/>
              <w:right w:val="single" w:color="000000" w:sz="2" w:space="0"/>
            </w:tcBorders>
          </w:tcPr>
          <w:p w14:paraId="132DB4B1">
            <w:pPr>
              <w:pStyle w:val="36"/>
              <w:rPr>
                <w:rFonts w:ascii="Times New Roman" w:hAnsi="Times New Roman" w:eastAsia="Times New Roman" w:cs="Times New Roman"/>
                <w:color w:val="000000" w:themeColor="text1"/>
                <w:sz w:val="20"/>
                <w:szCs w:val="20"/>
                <w14:textFill>
                  <w14:solidFill>
                    <w14:schemeClr w14:val="tx1"/>
                  </w14:solidFill>
                </w14:textFill>
              </w:rPr>
            </w:pPr>
          </w:p>
          <w:p w14:paraId="459AEBD6">
            <w:pPr>
              <w:pStyle w:val="36"/>
              <w:tabs>
                <w:tab w:val="left" w:pos="623"/>
              </w:tabs>
              <w:spacing w:before="131"/>
              <w:ind w:right="-10"/>
              <w:jc w:val="right"/>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年</w:t>
            </w:r>
            <w:r>
              <w:rPr>
                <w:rFonts w:ascii="宋体" w:hAnsi="宋体" w:eastAsia="宋体" w:cs="宋体"/>
                <w:color w:val="000000" w:themeColor="text1"/>
                <w:sz w:val="20"/>
                <w:szCs w:val="20"/>
                <w14:textFill>
                  <w14:solidFill>
                    <w14:schemeClr w14:val="tx1"/>
                  </w14:solidFill>
                </w14:textFill>
              </w:rPr>
              <w:tab/>
            </w:r>
            <w:r>
              <w:rPr>
                <w:rFonts w:ascii="宋体" w:hAnsi="宋体" w:eastAsia="宋体" w:cs="宋体"/>
                <w:color w:val="000000" w:themeColor="text1"/>
                <w:sz w:val="20"/>
                <w:szCs w:val="20"/>
                <w14:textFill>
                  <w14:solidFill>
                    <w14:schemeClr w14:val="tx1"/>
                  </w14:solidFill>
                </w14:textFill>
              </w:rPr>
              <w:t>龄</w:t>
            </w:r>
          </w:p>
        </w:tc>
        <w:tc>
          <w:tcPr>
            <w:tcW w:w="1506" w:type="dxa"/>
            <w:tcBorders>
              <w:top w:val="single" w:color="000000" w:sz="4" w:space="0"/>
              <w:left w:val="single" w:color="000000" w:sz="2" w:space="0"/>
              <w:bottom w:val="single" w:color="000000" w:sz="4" w:space="0"/>
              <w:right w:val="single" w:color="000000" w:sz="4" w:space="0"/>
            </w:tcBorders>
          </w:tcPr>
          <w:p w14:paraId="292A4526">
            <w:pPr>
              <w:rPr>
                <w:color w:val="000000" w:themeColor="text1"/>
                <w14:textFill>
                  <w14:solidFill>
                    <w14:schemeClr w14:val="tx1"/>
                  </w14:solidFill>
                </w14:textFill>
              </w:rPr>
            </w:pPr>
          </w:p>
        </w:tc>
        <w:tc>
          <w:tcPr>
            <w:tcW w:w="1894" w:type="dxa"/>
            <w:gridSpan w:val="2"/>
            <w:tcBorders>
              <w:top w:val="single" w:color="000000" w:sz="4" w:space="0"/>
              <w:left w:val="single" w:color="000000" w:sz="4" w:space="0"/>
              <w:bottom w:val="single" w:color="000000" w:sz="4" w:space="0"/>
              <w:right w:val="single" w:color="000000" w:sz="4" w:space="0"/>
            </w:tcBorders>
          </w:tcPr>
          <w:p w14:paraId="6EF8D3EB">
            <w:pPr>
              <w:pStyle w:val="36"/>
              <w:spacing w:before="160" w:line="364" w:lineRule="auto"/>
              <w:ind w:left="628" w:right="95" w:hanging="524"/>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执业或职业资格证 书名称</w:t>
            </w:r>
          </w:p>
        </w:tc>
        <w:tc>
          <w:tcPr>
            <w:tcW w:w="1680" w:type="dxa"/>
            <w:gridSpan w:val="2"/>
            <w:tcBorders>
              <w:top w:val="single" w:color="000000" w:sz="4" w:space="0"/>
              <w:left w:val="single" w:color="000000" w:sz="4" w:space="0"/>
              <w:bottom w:val="single" w:color="000000" w:sz="4" w:space="0"/>
              <w:right w:val="single" w:color="000000" w:sz="4" w:space="0"/>
            </w:tcBorders>
          </w:tcPr>
          <w:p w14:paraId="7383A81C">
            <w:pPr>
              <w:rPr>
                <w:color w:val="000000" w:themeColor="text1"/>
                <w:lang w:eastAsia="zh-CN"/>
                <w14:textFill>
                  <w14:solidFill>
                    <w14:schemeClr w14:val="tx1"/>
                  </w14:solidFill>
                </w14:textFill>
              </w:rPr>
            </w:pPr>
          </w:p>
        </w:tc>
      </w:tr>
      <w:tr w14:paraId="10BDD118">
        <w:tblPrEx>
          <w:tblCellMar>
            <w:top w:w="0" w:type="dxa"/>
            <w:left w:w="0" w:type="dxa"/>
            <w:bottom w:w="0" w:type="dxa"/>
            <w:right w:w="0" w:type="dxa"/>
          </w:tblCellMar>
        </w:tblPrEx>
        <w:trPr>
          <w:trHeight w:val="994" w:hRule="exact"/>
        </w:trPr>
        <w:tc>
          <w:tcPr>
            <w:tcW w:w="1239" w:type="dxa"/>
            <w:tcBorders>
              <w:top w:val="single" w:color="000000" w:sz="4" w:space="0"/>
              <w:left w:val="single" w:color="000000" w:sz="4" w:space="0"/>
              <w:bottom w:val="single" w:color="000000" w:sz="4" w:space="0"/>
              <w:right w:val="single" w:color="000000" w:sz="4" w:space="0"/>
            </w:tcBorders>
          </w:tcPr>
          <w:p w14:paraId="60C1926F">
            <w:pPr>
              <w:pStyle w:val="36"/>
              <w:rPr>
                <w:rFonts w:ascii="Times New Roman" w:hAnsi="Times New Roman" w:eastAsia="Times New Roman" w:cs="Times New Roman"/>
                <w:color w:val="000000" w:themeColor="text1"/>
                <w:sz w:val="20"/>
                <w:szCs w:val="20"/>
                <w:lang w:eastAsia="zh-CN"/>
                <w14:textFill>
                  <w14:solidFill>
                    <w14:schemeClr w14:val="tx1"/>
                  </w14:solidFill>
                </w14:textFill>
              </w:rPr>
            </w:pPr>
          </w:p>
          <w:p w14:paraId="4A16D826">
            <w:pPr>
              <w:pStyle w:val="36"/>
              <w:spacing w:before="163"/>
              <w:ind w:left="16"/>
              <w:jc w:val="center"/>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技术职称</w:t>
            </w:r>
          </w:p>
        </w:tc>
        <w:tc>
          <w:tcPr>
            <w:tcW w:w="1519" w:type="dxa"/>
            <w:gridSpan w:val="2"/>
            <w:tcBorders>
              <w:top w:val="single" w:color="000000" w:sz="4" w:space="0"/>
              <w:left w:val="single" w:color="000000" w:sz="4" w:space="0"/>
              <w:bottom w:val="single" w:color="000000" w:sz="4" w:space="0"/>
              <w:right w:val="single" w:color="000000" w:sz="4" w:space="0"/>
            </w:tcBorders>
          </w:tcPr>
          <w:p w14:paraId="478BECD9">
            <w:pPr>
              <w:rPr>
                <w:color w:val="000000" w:themeColor="text1"/>
                <w14:textFill>
                  <w14:solidFill>
                    <w14:schemeClr w14:val="tx1"/>
                  </w14:solidFill>
                </w14:textFill>
              </w:rPr>
            </w:pPr>
          </w:p>
        </w:tc>
        <w:tc>
          <w:tcPr>
            <w:tcW w:w="952" w:type="dxa"/>
            <w:tcBorders>
              <w:top w:val="single" w:color="000000" w:sz="4" w:space="0"/>
              <w:left w:val="single" w:color="000000" w:sz="4" w:space="0"/>
              <w:bottom w:val="single" w:color="000000" w:sz="4" w:space="0"/>
              <w:right w:val="single" w:color="000000" w:sz="2" w:space="0"/>
            </w:tcBorders>
          </w:tcPr>
          <w:p w14:paraId="129B596D">
            <w:pPr>
              <w:pStyle w:val="36"/>
              <w:rPr>
                <w:rFonts w:ascii="Times New Roman" w:hAnsi="Times New Roman" w:eastAsia="Times New Roman" w:cs="Times New Roman"/>
                <w:color w:val="000000" w:themeColor="text1"/>
                <w:sz w:val="20"/>
                <w:szCs w:val="20"/>
                <w14:textFill>
                  <w14:solidFill>
                    <w14:schemeClr w14:val="tx1"/>
                  </w14:solidFill>
                </w14:textFill>
              </w:rPr>
            </w:pPr>
          </w:p>
          <w:p w14:paraId="1CDD2143">
            <w:pPr>
              <w:pStyle w:val="36"/>
              <w:tabs>
                <w:tab w:val="left" w:pos="628"/>
              </w:tabs>
              <w:spacing w:before="175"/>
              <w:ind w:right="-11"/>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学</w:t>
            </w:r>
            <w:r>
              <w:rPr>
                <w:rFonts w:ascii="宋体" w:hAnsi="宋体" w:eastAsia="宋体" w:cs="宋体"/>
                <w:color w:val="000000" w:themeColor="text1"/>
                <w:sz w:val="20"/>
                <w:szCs w:val="20"/>
                <w14:textFill>
                  <w14:solidFill>
                    <w14:schemeClr w14:val="tx1"/>
                  </w14:solidFill>
                </w14:textFill>
              </w:rPr>
              <w:tab/>
            </w:r>
            <w:r>
              <w:rPr>
                <w:rFonts w:hint="eastAsia" w:ascii="宋体" w:hAnsi="宋体" w:eastAsia="宋体" w:cs="宋体"/>
                <w:color w:val="000000" w:themeColor="text1"/>
                <w:sz w:val="20"/>
                <w:szCs w:val="20"/>
                <w:lang w:eastAsia="zh-CN"/>
                <w14:textFill>
                  <w14:solidFill>
                    <w14:schemeClr w14:val="tx1"/>
                  </w14:solidFill>
                </w14:textFill>
              </w:rPr>
              <w:t>历</w:t>
            </w:r>
          </w:p>
        </w:tc>
        <w:tc>
          <w:tcPr>
            <w:tcW w:w="1506" w:type="dxa"/>
            <w:tcBorders>
              <w:top w:val="single" w:color="000000" w:sz="4" w:space="0"/>
              <w:left w:val="single" w:color="000000" w:sz="2" w:space="0"/>
              <w:bottom w:val="single" w:color="000000" w:sz="4" w:space="0"/>
              <w:right w:val="single" w:color="000000" w:sz="4" w:space="0"/>
            </w:tcBorders>
          </w:tcPr>
          <w:p w14:paraId="357B5A82">
            <w:pPr>
              <w:rPr>
                <w:color w:val="000000" w:themeColor="text1"/>
                <w14:textFill>
                  <w14:solidFill>
                    <w14:schemeClr w14:val="tx1"/>
                  </w14:solidFill>
                </w14:textFill>
              </w:rPr>
            </w:pPr>
          </w:p>
        </w:tc>
        <w:tc>
          <w:tcPr>
            <w:tcW w:w="1894" w:type="dxa"/>
            <w:gridSpan w:val="2"/>
            <w:tcBorders>
              <w:top w:val="single" w:color="000000" w:sz="4" w:space="0"/>
              <w:left w:val="single" w:color="000000" w:sz="4" w:space="0"/>
              <w:bottom w:val="single" w:color="000000" w:sz="4" w:space="0"/>
              <w:right w:val="single" w:color="000000" w:sz="4" w:space="0"/>
            </w:tcBorders>
          </w:tcPr>
          <w:p w14:paraId="0B04BCBB">
            <w:pPr>
              <w:pStyle w:val="36"/>
              <w:spacing w:before="23" w:line="466" w:lineRule="exact"/>
              <w:ind w:left="523" w:right="426" w:hanging="111"/>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拟在本</w:t>
            </w:r>
            <w:r>
              <w:rPr>
                <w:rFonts w:hint="eastAsia" w:ascii="宋体" w:hAnsi="宋体" w:eastAsia="宋体" w:cs="宋体"/>
                <w:color w:val="000000" w:themeColor="text1"/>
                <w:sz w:val="20"/>
                <w:szCs w:val="20"/>
                <w:lang w:val="en-US" w:eastAsia="zh-CN"/>
                <w14:textFill>
                  <w14:solidFill>
                    <w14:schemeClr w14:val="tx1"/>
                  </w14:solidFill>
                </w14:textFill>
              </w:rPr>
              <w:t>项目</w:t>
            </w:r>
            <w:r>
              <w:rPr>
                <w:rFonts w:ascii="宋体" w:hAnsi="宋体" w:eastAsia="宋体" w:cs="宋体"/>
                <w:color w:val="000000" w:themeColor="text1"/>
                <w:sz w:val="20"/>
                <w:szCs w:val="20"/>
                <w14:textFill>
                  <w14:solidFill>
                    <w14:schemeClr w14:val="tx1"/>
                  </w14:solidFill>
                </w14:textFill>
              </w:rPr>
              <w:t>任职</w:t>
            </w:r>
          </w:p>
        </w:tc>
        <w:tc>
          <w:tcPr>
            <w:tcW w:w="1680" w:type="dxa"/>
            <w:gridSpan w:val="2"/>
            <w:tcBorders>
              <w:top w:val="single" w:color="000000" w:sz="4" w:space="0"/>
              <w:left w:val="single" w:color="000000" w:sz="4" w:space="0"/>
              <w:bottom w:val="single" w:color="000000" w:sz="4" w:space="0"/>
              <w:right w:val="single" w:color="000000" w:sz="4" w:space="0"/>
            </w:tcBorders>
          </w:tcPr>
          <w:p w14:paraId="6F4F7764">
            <w:pPr>
              <w:rPr>
                <w:color w:val="000000" w:themeColor="text1"/>
                <w14:textFill>
                  <w14:solidFill>
                    <w14:schemeClr w14:val="tx1"/>
                  </w14:solidFill>
                </w14:textFill>
              </w:rPr>
            </w:pPr>
          </w:p>
        </w:tc>
      </w:tr>
      <w:tr w14:paraId="49EB917E">
        <w:tblPrEx>
          <w:tblCellMar>
            <w:top w:w="0" w:type="dxa"/>
            <w:left w:w="0" w:type="dxa"/>
            <w:bottom w:w="0" w:type="dxa"/>
            <w:right w:w="0" w:type="dxa"/>
          </w:tblCellMar>
        </w:tblPrEx>
        <w:trPr>
          <w:trHeight w:val="530" w:hRule="exact"/>
        </w:trPr>
        <w:tc>
          <w:tcPr>
            <w:tcW w:w="1239" w:type="dxa"/>
            <w:tcBorders>
              <w:top w:val="single" w:color="000000" w:sz="4" w:space="0"/>
              <w:left w:val="single" w:color="000000" w:sz="4" w:space="0"/>
              <w:bottom w:val="single" w:color="auto" w:sz="4" w:space="0"/>
              <w:right w:val="single" w:color="000000" w:sz="4" w:space="0"/>
            </w:tcBorders>
          </w:tcPr>
          <w:p w14:paraId="749EF5D5">
            <w:pPr>
              <w:pStyle w:val="36"/>
              <w:spacing w:before="157"/>
              <w:ind w:left="7"/>
              <w:jc w:val="center"/>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工作年限</w:t>
            </w:r>
          </w:p>
        </w:tc>
        <w:tc>
          <w:tcPr>
            <w:tcW w:w="3977" w:type="dxa"/>
            <w:gridSpan w:val="4"/>
            <w:tcBorders>
              <w:top w:val="single" w:color="000000" w:sz="4" w:space="0"/>
              <w:left w:val="single" w:color="000000" w:sz="4" w:space="0"/>
              <w:bottom w:val="single" w:color="auto" w:sz="4" w:space="0"/>
              <w:right w:val="single" w:color="000000" w:sz="4" w:space="0"/>
            </w:tcBorders>
          </w:tcPr>
          <w:p w14:paraId="09B3C26D">
            <w:pPr>
              <w:rPr>
                <w:color w:val="000000" w:themeColor="text1"/>
                <w14:textFill>
                  <w14:solidFill>
                    <w14:schemeClr w14:val="tx1"/>
                  </w14:solidFill>
                </w14:textFill>
              </w:rPr>
            </w:pPr>
          </w:p>
        </w:tc>
        <w:tc>
          <w:tcPr>
            <w:tcW w:w="1894" w:type="dxa"/>
            <w:gridSpan w:val="2"/>
            <w:tcBorders>
              <w:top w:val="single" w:color="000000" w:sz="4" w:space="0"/>
              <w:left w:val="single" w:color="000000" w:sz="4" w:space="0"/>
              <w:bottom w:val="single" w:color="auto" w:sz="4" w:space="0"/>
              <w:right w:val="single" w:color="000000" w:sz="4" w:space="0"/>
            </w:tcBorders>
          </w:tcPr>
          <w:p w14:paraId="3C3E5684">
            <w:pPr>
              <w:pStyle w:val="36"/>
              <w:spacing w:before="157"/>
              <w:ind w:left="105"/>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从事</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评估</w:t>
            </w:r>
            <w:r>
              <w:rPr>
                <w:rFonts w:ascii="宋体" w:hAnsi="宋体" w:eastAsia="宋体" w:cs="宋体"/>
                <w:color w:val="000000" w:themeColor="text1"/>
                <w:sz w:val="20"/>
                <w:szCs w:val="20"/>
                <w14:textFill>
                  <w14:solidFill>
                    <w14:schemeClr w14:val="tx1"/>
                  </w14:solidFill>
                </w14:textFill>
              </w:rPr>
              <w:t>工作年限</w:t>
            </w:r>
          </w:p>
        </w:tc>
        <w:tc>
          <w:tcPr>
            <w:tcW w:w="1680" w:type="dxa"/>
            <w:gridSpan w:val="2"/>
            <w:tcBorders>
              <w:top w:val="single" w:color="000000" w:sz="4" w:space="0"/>
              <w:left w:val="single" w:color="000000" w:sz="4" w:space="0"/>
              <w:bottom w:val="single" w:color="auto" w:sz="4" w:space="0"/>
              <w:right w:val="single" w:color="000000" w:sz="4" w:space="0"/>
            </w:tcBorders>
          </w:tcPr>
          <w:p w14:paraId="42141BD5">
            <w:pPr>
              <w:rPr>
                <w:color w:val="000000" w:themeColor="text1"/>
                <w14:textFill>
                  <w14:solidFill>
                    <w14:schemeClr w14:val="tx1"/>
                  </w14:solidFill>
                </w14:textFill>
              </w:rPr>
            </w:pPr>
          </w:p>
        </w:tc>
      </w:tr>
      <w:tr w14:paraId="4648A3E6">
        <w:tblPrEx>
          <w:tblCellMar>
            <w:top w:w="0" w:type="dxa"/>
            <w:left w:w="0" w:type="dxa"/>
            <w:bottom w:w="0" w:type="dxa"/>
            <w:right w:w="0" w:type="dxa"/>
          </w:tblCellMar>
        </w:tblPrEx>
        <w:trPr>
          <w:trHeight w:val="607" w:hRule="exact"/>
        </w:trPr>
        <w:tc>
          <w:tcPr>
            <w:tcW w:w="1239" w:type="dxa"/>
            <w:tcBorders>
              <w:top w:val="single" w:color="auto" w:sz="4" w:space="0"/>
              <w:left w:val="single" w:color="auto" w:sz="4" w:space="0"/>
              <w:bottom w:val="single" w:color="auto" w:sz="4" w:space="0"/>
              <w:right w:val="single" w:color="auto" w:sz="4" w:space="0"/>
            </w:tcBorders>
          </w:tcPr>
          <w:p w14:paraId="75A73750">
            <w:pPr>
              <w:pStyle w:val="36"/>
              <w:spacing w:before="160"/>
              <w:ind w:left="15"/>
              <w:jc w:val="center"/>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毕业学校</w:t>
            </w:r>
          </w:p>
        </w:tc>
        <w:tc>
          <w:tcPr>
            <w:tcW w:w="7551" w:type="dxa"/>
            <w:gridSpan w:val="8"/>
            <w:tcBorders>
              <w:top w:val="single" w:color="auto" w:sz="4" w:space="0"/>
              <w:left w:val="single" w:color="auto" w:sz="4" w:space="0"/>
              <w:bottom w:val="single" w:color="auto" w:sz="4" w:space="0"/>
              <w:right w:val="single" w:color="auto" w:sz="4" w:space="0"/>
            </w:tcBorders>
          </w:tcPr>
          <w:p w14:paraId="30EF33DF">
            <w:pPr>
              <w:pStyle w:val="36"/>
              <w:tabs>
                <w:tab w:val="left" w:pos="3367"/>
                <w:tab w:val="left" w:pos="4936"/>
                <w:tab w:val="left" w:pos="6616"/>
              </w:tabs>
              <w:spacing w:before="160"/>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u w:val="single"/>
                <w:lang w:eastAsia="zh-CN"/>
                <w14:textFill>
                  <w14:solidFill>
                    <w14:schemeClr w14:val="tx1"/>
                  </w14:solidFill>
                </w14:textFill>
              </w:rPr>
              <w:t xml:space="preserve">    </w:t>
            </w:r>
            <w:r>
              <w:rPr>
                <w:rFonts w:ascii="宋体" w:hAnsi="宋体" w:eastAsia="宋体" w:cs="宋体"/>
                <w:color w:val="000000" w:themeColor="text1"/>
                <w:sz w:val="20"/>
                <w:szCs w:val="20"/>
                <w:lang w:eastAsia="zh-CN"/>
                <w14:textFill>
                  <w14:solidFill>
                    <w14:schemeClr w14:val="tx1"/>
                  </w14:solidFill>
                </w14:textFill>
              </w:rPr>
              <w:t>年</w:t>
            </w:r>
            <w:r>
              <w:rPr>
                <w:rFonts w:hint="eastAsia" w:ascii="宋体" w:hAnsi="宋体" w:eastAsia="宋体" w:cs="宋体"/>
                <w:color w:val="000000" w:themeColor="text1"/>
                <w:sz w:val="20"/>
                <w:szCs w:val="20"/>
                <w:u w:val="single"/>
                <w:lang w:eastAsia="zh-CN"/>
                <w14:textFill>
                  <w14:solidFill>
                    <w14:schemeClr w14:val="tx1"/>
                  </w14:solidFill>
                </w14:textFill>
              </w:rPr>
              <w:t xml:space="preserve">   </w:t>
            </w:r>
            <w:r>
              <w:rPr>
                <w:rFonts w:ascii="宋体" w:hAnsi="宋体" w:eastAsia="宋体" w:cs="宋体"/>
                <w:color w:val="000000" w:themeColor="text1"/>
                <w:sz w:val="20"/>
                <w:szCs w:val="20"/>
                <w:lang w:eastAsia="zh-CN"/>
                <w14:textFill>
                  <w14:solidFill>
                    <w14:schemeClr w14:val="tx1"/>
                  </w14:solidFill>
                </w14:textFill>
              </w:rPr>
              <w:t>月毕业于</w:t>
            </w:r>
            <w:r>
              <w:rPr>
                <w:rFonts w:ascii="宋体" w:hAnsi="宋体" w:eastAsia="宋体" w:cs="宋体"/>
                <w:color w:val="000000" w:themeColor="text1"/>
                <w:sz w:val="20"/>
                <w:szCs w:val="20"/>
                <w:u w:val="single" w:color="000000"/>
                <w:lang w:eastAsia="zh-CN"/>
                <w14:textFill>
                  <w14:solidFill>
                    <w14:schemeClr w14:val="tx1"/>
                  </w14:solidFill>
                </w14:textFill>
              </w:rPr>
              <w:t xml:space="preserve"> </w:t>
            </w:r>
            <w:r>
              <w:rPr>
                <w:rFonts w:ascii="宋体" w:hAnsi="宋体" w:eastAsia="宋体" w:cs="宋体"/>
                <w:color w:val="000000" w:themeColor="text1"/>
                <w:sz w:val="20"/>
                <w:szCs w:val="20"/>
                <w:u w:val="single" w:color="000000"/>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学校</w:t>
            </w:r>
            <w:r>
              <w:rPr>
                <w:rFonts w:ascii="宋体" w:hAnsi="宋体" w:eastAsia="宋体" w:cs="宋体"/>
                <w:color w:val="000000" w:themeColor="text1"/>
                <w:sz w:val="20"/>
                <w:szCs w:val="20"/>
                <w:u w:val="single" w:color="000000"/>
                <w:lang w:eastAsia="zh-CN"/>
                <w14:textFill>
                  <w14:solidFill>
                    <w14:schemeClr w14:val="tx1"/>
                  </w14:solidFill>
                </w14:textFill>
              </w:rPr>
              <w:t xml:space="preserve"> </w:t>
            </w:r>
            <w:r>
              <w:rPr>
                <w:rFonts w:ascii="宋体" w:hAnsi="宋体" w:eastAsia="宋体" w:cs="宋体"/>
                <w:color w:val="000000" w:themeColor="text1"/>
                <w:sz w:val="20"/>
                <w:szCs w:val="20"/>
                <w:u w:val="single" w:color="000000"/>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专业 ，学制</w:t>
            </w:r>
            <w:r>
              <w:rPr>
                <w:rFonts w:ascii="宋体" w:hAnsi="宋体" w:eastAsia="宋体" w:cs="宋体"/>
                <w:color w:val="000000" w:themeColor="text1"/>
                <w:sz w:val="20"/>
                <w:szCs w:val="20"/>
                <w:u w:val="single"/>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年</w:t>
            </w:r>
          </w:p>
        </w:tc>
      </w:tr>
      <w:tr w14:paraId="7C79970A">
        <w:tblPrEx>
          <w:tblCellMar>
            <w:top w:w="0" w:type="dxa"/>
            <w:left w:w="0" w:type="dxa"/>
            <w:bottom w:w="0" w:type="dxa"/>
            <w:right w:w="0" w:type="dxa"/>
          </w:tblCellMar>
        </w:tblPrEx>
        <w:trPr>
          <w:trHeight w:val="514" w:hRule="exact"/>
        </w:trPr>
        <w:tc>
          <w:tcPr>
            <w:tcW w:w="8790" w:type="dxa"/>
            <w:gridSpan w:val="9"/>
            <w:tcBorders>
              <w:top w:val="single" w:color="auto" w:sz="4" w:space="0"/>
              <w:left w:val="single" w:color="auto" w:sz="4" w:space="0"/>
              <w:bottom w:val="single" w:color="auto" w:sz="4" w:space="0"/>
              <w:right w:val="single" w:color="auto" w:sz="4" w:space="0"/>
            </w:tcBorders>
          </w:tcPr>
          <w:p w14:paraId="0CA83415">
            <w:pPr>
              <w:pStyle w:val="36"/>
              <w:keepNext w:val="0"/>
              <w:keepLines w:val="0"/>
              <w:pageBreakBefore w:val="0"/>
              <w:widowControl/>
              <w:kinsoku/>
              <w:wordWrap/>
              <w:overflowPunct/>
              <w:topLinePunct w:val="0"/>
              <w:autoSpaceDE/>
              <w:autoSpaceDN/>
              <w:bidi w:val="0"/>
              <w:adjustRightInd w:val="0"/>
              <w:snapToGrid w:val="0"/>
              <w:spacing w:before="2" w:after="0"/>
              <w:textAlignment w:val="auto"/>
              <w:rPr>
                <w:rFonts w:ascii="Times New Roman" w:hAnsi="Times New Roman" w:eastAsia="Times New Roman" w:cs="Times New Roman"/>
                <w:color w:val="000000" w:themeColor="text1"/>
                <w:sz w:val="18"/>
                <w:szCs w:val="18"/>
                <w:lang w:eastAsia="zh-CN"/>
                <w14:textFill>
                  <w14:solidFill>
                    <w14:schemeClr w14:val="tx1"/>
                  </w14:solidFill>
                </w14:textFill>
              </w:rPr>
            </w:pPr>
          </w:p>
          <w:p w14:paraId="6DC65D04">
            <w:pPr>
              <w:pStyle w:val="36"/>
              <w:keepNext w:val="0"/>
              <w:keepLines w:val="0"/>
              <w:pageBreakBefore w:val="0"/>
              <w:widowControl/>
              <w:tabs>
                <w:tab w:val="left" w:pos="1170"/>
              </w:tabs>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经</w:t>
            </w:r>
            <w:r>
              <w:rPr>
                <w:rFonts w:ascii="宋体" w:hAnsi="宋体" w:eastAsia="宋体" w:cs="宋体"/>
                <w:color w:val="000000" w:themeColor="text1"/>
                <w:sz w:val="20"/>
                <w:szCs w:val="20"/>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历</w:t>
            </w:r>
          </w:p>
        </w:tc>
      </w:tr>
      <w:tr w14:paraId="376D1A97">
        <w:tblPrEx>
          <w:tblCellMar>
            <w:top w:w="0" w:type="dxa"/>
            <w:left w:w="0" w:type="dxa"/>
            <w:bottom w:w="0" w:type="dxa"/>
            <w:right w:w="0" w:type="dxa"/>
          </w:tblCellMar>
        </w:tblPrEx>
        <w:trPr>
          <w:trHeight w:val="771" w:hRule="exact"/>
        </w:trPr>
        <w:tc>
          <w:tcPr>
            <w:tcW w:w="1239" w:type="dxa"/>
            <w:tcBorders>
              <w:top w:val="single" w:color="auto" w:sz="4" w:space="0"/>
              <w:left w:val="single" w:color="000000" w:sz="4" w:space="0"/>
              <w:bottom w:val="single" w:color="000000" w:sz="4" w:space="0"/>
              <w:right w:val="single" w:color="000000" w:sz="2" w:space="0"/>
            </w:tcBorders>
          </w:tcPr>
          <w:p w14:paraId="4D68BF9D">
            <w:pPr>
              <w:pStyle w:val="36"/>
              <w:rPr>
                <w:rFonts w:ascii="Times New Roman" w:hAnsi="Times New Roman" w:eastAsia="Times New Roman" w:cs="Times New Roman"/>
                <w:color w:val="000000" w:themeColor="text1"/>
                <w:sz w:val="20"/>
                <w:szCs w:val="20"/>
                <w:lang w:eastAsia="zh-CN"/>
                <w14:textFill>
                  <w14:solidFill>
                    <w14:schemeClr w14:val="tx1"/>
                  </w14:solidFill>
                </w14:textFill>
              </w:rPr>
            </w:pPr>
          </w:p>
          <w:p w14:paraId="64C4BA38">
            <w:pPr>
              <w:pStyle w:val="36"/>
              <w:tabs>
                <w:tab w:val="left" w:pos="516"/>
              </w:tabs>
              <w:spacing w:before="134"/>
              <w:ind w:left="84"/>
              <w:jc w:val="center"/>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时</w:t>
            </w:r>
            <w:r>
              <w:rPr>
                <w:rFonts w:ascii="宋体" w:hAnsi="宋体" w:eastAsia="宋体" w:cs="宋体"/>
                <w:color w:val="000000" w:themeColor="text1"/>
                <w:sz w:val="20"/>
                <w:szCs w:val="20"/>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间</w:t>
            </w:r>
          </w:p>
        </w:tc>
        <w:tc>
          <w:tcPr>
            <w:tcW w:w="4315" w:type="dxa"/>
            <w:gridSpan w:val="5"/>
            <w:tcBorders>
              <w:top w:val="single" w:color="auto" w:sz="4" w:space="0"/>
              <w:left w:val="single" w:color="000000" w:sz="2" w:space="0"/>
              <w:bottom w:val="single" w:color="000000" w:sz="4" w:space="0"/>
              <w:right w:val="single" w:color="000000" w:sz="4" w:space="0"/>
            </w:tcBorders>
          </w:tcPr>
          <w:p w14:paraId="13AAEF72">
            <w:pPr>
              <w:pStyle w:val="36"/>
              <w:rPr>
                <w:rFonts w:ascii="Times New Roman" w:hAnsi="Times New Roman" w:eastAsia="Times New Roman" w:cs="Times New Roman"/>
                <w:color w:val="000000" w:themeColor="text1"/>
                <w:sz w:val="20"/>
                <w:szCs w:val="20"/>
                <w:lang w:eastAsia="zh-CN"/>
                <w14:textFill>
                  <w14:solidFill>
                    <w14:schemeClr w14:val="tx1"/>
                  </w14:solidFill>
                </w14:textFill>
              </w:rPr>
            </w:pPr>
          </w:p>
          <w:p w14:paraId="1DB7870E">
            <w:pPr>
              <w:pStyle w:val="36"/>
              <w:spacing w:before="134"/>
              <w:ind w:left="917"/>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参加过的类似</w:t>
            </w:r>
            <w:r>
              <w:rPr>
                <w:rFonts w:hint="eastAsia" w:ascii="宋体" w:hAnsi="宋体" w:eastAsia="宋体" w:cs="宋体"/>
                <w:color w:val="000000" w:themeColor="text1"/>
                <w:sz w:val="20"/>
                <w:szCs w:val="20"/>
                <w:lang w:val="en-US" w:eastAsia="zh-CN"/>
                <w14:textFill>
                  <w14:solidFill>
                    <w14:schemeClr w14:val="tx1"/>
                  </w14:solidFill>
                </w14:textFill>
              </w:rPr>
              <w:t>评估</w:t>
            </w:r>
            <w:r>
              <w:rPr>
                <w:rFonts w:ascii="宋体" w:hAnsi="宋体" w:eastAsia="宋体" w:cs="宋体"/>
                <w:color w:val="000000" w:themeColor="text1"/>
                <w:sz w:val="20"/>
                <w:szCs w:val="20"/>
                <w:lang w:eastAsia="zh-CN"/>
                <w14:textFill>
                  <w14:solidFill>
                    <w14:schemeClr w14:val="tx1"/>
                  </w14:solidFill>
                </w14:textFill>
              </w:rPr>
              <w:t>项目名称</w:t>
            </w:r>
          </w:p>
        </w:tc>
        <w:tc>
          <w:tcPr>
            <w:tcW w:w="1942" w:type="dxa"/>
            <w:gridSpan w:val="2"/>
            <w:tcBorders>
              <w:top w:val="single" w:color="auto" w:sz="4" w:space="0"/>
              <w:left w:val="single" w:color="000000" w:sz="4" w:space="0"/>
              <w:bottom w:val="single" w:color="000000" w:sz="4" w:space="0"/>
              <w:right w:val="single" w:color="000000" w:sz="4" w:space="0"/>
            </w:tcBorders>
          </w:tcPr>
          <w:p w14:paraId="75EC9B34">
            <w:pPr>
              <w:pStyle w:val="36"/>
              <w:rPr>
                <w:rFonts w:ascii="Times New Roman" w:hAnsi="Times New Roman" w:eastAsia="Times New Roman" w:cs="Times New Roman"/>
                <w:color w:val="000000" w:themeColor="text1"/>
                <w:sz w:val="20"/>
                <w:szCs w:val="20"/>
                <w:lang w:eastAsia="zh-CN"/>
                <w14:textFill>
                  <w14:solidFill>
                    <w14:schemeClr w14:val="tx1"/>
                  </w14:solidFill>
                </w14:textFill>
              </w:rPr>
            </w:pPr>
          </w:p>
          <w:p w14:paraId="7E786C56">
            <w:pPr>
              <w:pStyle w:val="36"/>
              <w:spacing w:before="129"/>
              <w:ind w:left="549"/>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担任职务</w:t>
            </w:r>
          </w:p>
        </w:tc>
        <w:tc>
          <w:tcPr>
            <w:tcW w:w="1294" w:type="dxa"/>
            <w:tcBorders>
              <w:top w:val="single" w:color="auto" w:sz="4" w:space="0"/>
              <w:left w:val="single" w:color="000000" w:sz="4" w:space="0"/>
              <w:bottom w:val="single" w:color="000000" w:sz="4" w:space="0"/>
              <w:right w:val="single" w:color="000000" w:sz="4" w:space="0"/>
            </w:tcBorders>
          </w:tcPr>
          <w:p w14:paraId="3F98794F">
            <w:pPr>
              <w:pStyle w:val="36"/>
              <w:spacing w:before="162" w:line="364" w:lineRule="auto"/>
              <w:ind w:left="336" w:right="110" w:hanging="216"/>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委托人及联 系电话</w:t>
            </w:r>
          </w:p>
        </w:tc>
      </w:tr>
      <w:tr w14:paraId="43F76A67">
        <w:tblPrEx>
          <w:tblCellMar>
            <w:top w:w="0" w:type="dxa"/>
            <w:left w:w="0" w:type="dxa"/>
            <w:bottom w:w="0" w:type="dxa"/>
            <w:right w:w="0" w:type="dxa"/>
          </w:tblCellMar>
        </w:tblPrEx>
        <w:trPr>
          <w:trHeight w:val="530" w:hRule="exact"/>
        </w:trPr>
        <w:tc>
          <w:tcPr>
            <w:tcW w:w="1239" w:type="dxa"/>
            <w:tcBorders>
              <w:top w:val="single" w:color="000000" w:sz="4" w:space="0"/>
              <w:left w:val="single" w:color="000000" w:sz="4" w:space="0"/>
              <w:bottom w:val="single" w:color="000000" w:sz="4" w:space="0"/>
              <w:right w:val="single" w:color="000000" w:sz="2" w:space="0"/>
            </w:tcBorders>
          </w:tcPr>
          <w:p w14:paraId="6A123061">
            <w:pPr>
              <w:rPr>
                <w:color w:val="000000" w:themeColor="text1"/>
                <w:lang w:eastAsia="zh-CN"/>
                <w14:textFill>
                  <w14:solidFill>
                    <w14:schemeClr w14:val="tx1"/>
                  </w14:solidFill>
                </w14:textFill>
              </w:rPr>
            </w:pPr>
          </w:p>
        </w:tc>
        <w:tc>
          <w:tcPr>
            <w:tcW w:w="4315" w:type="dxa"/>
            <w:gridSpan w:val="5"/>
            <w:tcBorders>
              <w:top w:val="single" w:color="000000" w:sz="4" w:space="0"/>
              <w:left w:val="single" w:color="000000" w:sz="2" w:space="0"/>
              <w:bottom w:val="single" w:color="000000" w:sz="4" w:space="0"/>
              <w:right w:val="single" w:color="000000" w:sz="4" w:space="0"/>
            </w:tcBorders>
          </w:tcPr>
          <w:p w14:paraId="3BBD61DE">
            <w:pPr>
              <w:rPr>
                <w:color w:val="000000" w:themeColor="text1"/>
                <w:lang w:eastAsia="zh-CN"/>
                <w14:textFill>
                  <w14:solidFill>
                    <w14:schemeClr w14:val="tx1"/>
                  </w14:solidFill>
                </w14:textFill>
              </w:rPr>
            </w:pPr>
          </w:p>
        </w:tc>
        <w:tc>
          <w:tcPr>
            <w:tcW w:w="1942" w:type="dxa"/>
            <w:gridSpan w:val="2"/>
            <w:tcBorders>
              <w:top w:val="single" w:color="000000" w:sz="4" w:space="0"/>
              <w:left w:val="single" w:color="000000" w:sz="4" w:space="0"/>
              <w:bottom w:val="single" w:color="000000" w:sz="4" w:space="0"/>
              <w:right w:val="single" w:color="000000" w:sz="4" w:space="0"/>
            </w:tcBorders>
          </w:tcPr>
          <w:p w14:paraId="6FCC41CC">
            <w:pPr>
              <w:rPr>
                <w:color w:val="000000" w:themeColor="text1"/>
                <w:lang w:eastAsia="zh-CN"/>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tcPr>
          <w:p w14:paraId="4990C884">
            <w:pPr>
              <w:rPr>
                <w:color w:val="000000" w:themeColor="text1"/>
                <w:lang w:eastAsia="zh-CN"/>
                <w14:textFill>
                  <w14:solidFill>
                    <w14:schemeClr w14:val="tx1"/>
                  </w14:solidFill>
                </w14:textFill>
              </w:rPr>
            </w:pPr>
          </w:p>
        </w:tc>
      </w:tr>
      <w:tr w14:paraId="751DD97A">
        <w:tblPrEx>
          <w:tblCellMar>
            <w:top w:w="0" w:type="dxa"/>
            <w:left w:w="0" w:type="dxa"/>
            <w:bottom w:w="0" w:type="dxa"/>
            <w:right w:w="0" w:type="dxa"/>
          </w:tblCellMar>
        </w:tblPrEx>
        <w:trPr>
          <w:trHeight w:val="528" w:hRule="exact"/>
        </w:trPr>
        <w:tc>
          <w:tcPr>
            <w:tcW w:w="1239" w:type="dxa"/>
            <w:tcBorders>
              <w:top w:val="single" w:color="000000" w:sz="4" w:space="0"/>
              <w:left w:val="single" w:color="000000" w:sz="4" w:space="0"/>
              <w:bottom w:val="single" w:color="000000" w:sz="4" w:space="0"/>
              <w:right w:val="single" w:color="000000" w:sz="2" w:space="0"/>
            </w:tcBorders>
          </w:tcPr>
          <w:p w14:paraId="3D5CD041">
            <w:pPr>
              <w:rPr>
                <w:color w:val="000000" w:themeColor="text1"/>
                <w:lang w:eastAsia="zh-CN"/>
                <w14:textFill>
                  <w14:solidFill>
                    <w14:schemeClr w14:val="tx1"/>
                  </w14:solidFill>
                </w14:textFill>
              </w:rPr>
            </w:pPr>
          </w:p>
        </w:tc>
        <w:tc>
          <w:tcPr>
            <w:tcW w:w="4315" w:type="dxa"/>
            <w:gridSpan w:val="5"/>
            <w:tcBorders>
              <w:top w:val="single" w:color="000000" w:sz="4" w:space="0"/>
              <w:left w:val="single" w:color="000000" w:sz="2" w:space="0"/>
              <w:bottom w:val="single" w:color="000000" w:sz="4" w:space="0"/>
              <w:right w:val="single" w:color="000000" w:sz="4" w:space="0"/>
            </w:tcBorders>
          </w:tcPr>
          <w:p w14:paraId="701E93EC">
            <w:pPr>
              <w:rPr>
                <w:color w:val="000000" w:themeColor="text1"/>
                <w:lang w:eastAsia="zh-CN"/>
                <w14:textFill>
                  <w14:solidFill>
                    <w14:schemeClr w14:val="tx1"/>
                  </w14:solidFill>
                </w14:textFill>
              </w:rPr>
            </w:pPr>
          </w:p>
        </w:tc>
        <w:tc>
          <w:tcPr>
            <w:tcW w:w="1942" w:type="dxa"/>
            <w:gridSpan w:val="2"/>
            <w:tcBorders>
              <w:top w:val="single" w:color="000000" w:sz="4" w:space="0"/>
              <w:left w:val="single" w:color="000000" w:sz="4" w:space="0"/>
              <w:bottom w:val="single" w:color="000000" w:sz="4" w:space="0"/>
              <w:right w:val="single" w:color="000000" w:sz="4" w:space="0"/>
            </w:tcBorders>
          </w:tcPr>
          <w:p w14:paraId="5EAFA268">
            <w:pPr>
              <w:rPr>
                <w:color w:val="000000" w:themeColor="text1"/>
                <w:lang w:eastAsia="zh-CN"/>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tcPr>
          <w:p w14:paraId="3C6F6921">
            <w:pPr>
              <w:rPr>
                <w:color w:val="000000" w:themeColor="text1"/>
                <w:lang w:eastAsia="zh-CN"/>
                <w14:textFill>
                  <w14:solidFill>
                    <w14:schemeClr w14:val="tx1"/>
                  </w14:solidFill>
                </w14:textFill>
              </w:rPr>
            </w:pPr>
          </w:p>
        </w:tc>
      </w:tr>
      <w:tr w14:paraId="46DF3E2E">
        <w:tblPrEx>
          <w:tblCellMar>
            <w:top w:w="0" w:type="dxa"/>
            <w:left w:w="0" w:type="dxa"/>
            <w:bottom w:w="0" w:type="dxa"/>
            <w:right w:w="0" w:type="dxa"/>
          </w:tblCellMar>
        </w:tblPrEx>
        <w:trPr>
          <w:trHeight w:val="535" w:hRule="exact"/>
        </w:trPr>
        <w:tc>
          <w:tcPr>
            <w:tcW w:w="1239" w:type="dxa"/>
            <w:tcBorders>
              <w:top w:val="single" w:color="000000" w:sz="4" w:space="0"/>
              <w:left w:val="single" w:color="000000" w:sz="4" w:space="0"/>
              <w:bottom w:val="single" w:color="000000" w:sz="4" w:space="0"/>
              <w:right w:val="single" w:color="000000" w:sz="2" w:space="0"/>
            </w:tcBorders>
          </w:tcPr>
          <w:p w14:paraId="5B68499C">
            <w:pPr>
              <w:rPr>
                <w:color w:val="000000" w:themeColor="text1"/>
                <w:lang w:eastAsia="zh-CN"/>
                <w14:textFill>
                  <w14:solidFill>
                    <w14:schemeClr w14:val="tx1"/>
                  </w14:solidFill>
                </w14:textFill>
              </w:rPr>
            </w:pPr>
          </w:p>
        </w:tc>
        <w:tc>
          <w:tcPr>
            <w:tcW w:w="4315" w:type="dxa"/>
            <w:gridSpan w:val="5"/>
            <w:tcBorders>
              <w:top w:val="single" w:color="000000" w:sz="4" w:space="0"/>
              <w:left w:val="single" w:color="000000" w:sz="2" w:space="0"/>
              <w:bottom w:val="single" w:color="000000" w:sz="4" w:space="0"/>
              <w:right w:val="single" w:color="000000" w:sz="4" w:space="0"/>
            </w:tcBorders>
          </w:tcPr>
          <w:p w14:paraId="22451FF8">
            <w:pPr>
              <w:rPr>
                <w:color w:val="000000" w:themeColor="text1"/>
                <w:lang w:eastAsia="zh-CN"/>
                <w14:textFill>
                  <w14:solidFill>
                    <w14:schemeClr w14:val="tx1"/>
                  </w14:solidFill>
                </w14:textFill>
              </w:rPr>
            </w:pPr>
          </w:p>
        </w:tc>
        <w:tc>
          <w:tcPr>
            <w:tcW w:w="1942" w:type="dxa"/>
            <w:gridSpan w:val="2"/>
            <w:tcBorders>
              <w:top w:val="single" w:color="000000" w:sz="4" w:space="0"/>
              <w:left w:val="single" w:color="000000" w:sz="4" w:space="0"/>
              <w:bottom w:val="single" w:color="000000" w:sz="4" w:space="0"/>
              <w:right w:val="single" w:color="000000" w:sz="4" w:space="0"/>
            </w:tcBorders>
          </w:tcPr>
          <w:p w14:paraId="60295E91">
            <w:pPr>
              <w:rPr>
                <w:color w:val="000000" w:themeColor="text1"/>
                <w:lang w:eastAsia="zh-CN"/>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tcPr>
          <w:p w14:paraId="605A8556">
            <w:pPr>
              <w:rPr>
                <w:color w:val="000000" w:themeColor="text1"/>
                <w:lang w:eastAsia="zh-CN"/>
                <w14:textFill>
                  <w14:solidFill>
                    <w14:schemeClr w14:val="tx1"/>
                  </w14:solidFill>
                </w14:textFill>
              </w:rPr>
            </w:pPr>
          </w:p>
        </w:tc>
      </w:tr>
      <w:tr w14:paraId="78368D42">
        <w:tblPrEx>
          <w:tblCellMar>
            <w:top w:w="0" w:type="dxa"/>
            <w:left w:w="0" w:type="dxa"/>
            <w:bottom w:w="0" w:type="dxa"/>
            <w:right w:w="0" w:type="dxa"/>
          </w:tblCellMar>
        </w:tblPrEx>
        <w:trPr>
          <w:trHeight w:val="530" w:hRule="exact"/>
        </w:trPr>
        <w:tc>
          <w:tcPr>
            <w:tcW w:w="1239" w:type="dxa"/>
            <w:tcBorders>
              <w:top w:val="single" w:color="000000" w:sz="4" w:space="0"/>
              <w:left w:val="single" w:color="000000" w:sz="4" w:space="0"/>
              <w:bottom w:val="single" w:color="000000" w:sz="4" w:space="0"/>
              <w:right w:val="single" w:color="000000" w:sz="2" w:space="0"/>
            </w:tcBorders>
          </w:tcPr>
          <w:p w14:paraId="7A0ADF93">
            <w:pPr>
              <w:rPr>
                <w:color w:val="000000" w:themeColor="text1"/>
                <w:lang w:eastAsia="zh-CN"/>
                <w14:textFill>
                  <w14:solidFill>
                    <w14:schemeClr w14:val="tx1"/>
                  </w14:solidFill>
                </w14:textFill>
              </w:rPr>
            </w:pPr>
          </w:p>
        </w:tc>
        <w:tc>
          <w:tcPr>
            <w:tcW w:w="4315" w:type="dxa"/>
            <w:gridSpan w:val="5"/>
            <w:tcBorders>
              <w:top w:val="single" w:color="000000" w:sz="4" w:space="0"/>
              <w:left w:val="single" w:color="000000" w:sz="2" w:space="0"/>
              <w:bottom w:val="single" w:color="000000" w:sz="4" w:space="0"/>
              <w:right w:val="single" w:color="000000" w:sz="4" w:space="0"/>
            </w:tcBorders>
          </w:tcPr>
          <w:p w14:paraId="25DE7EE6">
            <w:pPr>
              <w:rPr>
                <w:color w:val="000000" w:themeColor="text1"/>
                <w:lang w:eastAsia="zh-CN"/>
                <w14:textFill>
                  <w14:solidFill>
                    <w14:schemeClr w14:val="tx1"/>
                  </w14:solidFill>
                </w14:textFill>
              </w:rPr>
            </w:pPr>
          </w:p>
        </w:tc>
        <w:tc>
          <w:tcPr>
            <w:tcW w:w="1942" w:type="dxa"/>
            <w:gridSpan w:val="2"/>
            <w:tcBorders>
              <w:top w:val="single" w:color="000000" w:sz="4" w:space="0"/>
              <w:left w:val="single" w:color="000000" w:sz="4" w:space="0"/>
              <w:bottom w:val="single" w:color="000000" w:sz="4" w:space="0"/>
              <w:right w:val="single" w:color="000000" w:sz="4" w:space="0"/>
            </w:tcBorders>
          </w:tcPr>
          <w:p w14:paraId="740FB1CC">
            <w:pPr>
              <w:rPr>
                <w:color w:val="000000" w:themeColor="text1"/>
                <w:lang w:eastAsia="zh-CN"/>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tcPr>
          <w:p w14:paraId="09822FFD">
            <w:pPr>
              <w:rPr>
                <w:color w:val="000000" w:themeColor="text1"/>
                <w:lang w:eastAsia="zh-CN"/>
                <w14:textFill>
                  <w14:solidFill>
                    <w14:schemeClr w14:val="tx1"/>
                  </w14:solidFill>
                </w14:textFill>
              </w:rPr>
            </w:pPr>
          </w:p>
        </w:tc>
      </w:tr>
      <w:tr w14:paraId="77EA2EE9">
        <w:tblPrEx>
          <w:tblCellMar>
            <w:top w:w="0" w:type="dxa"/>
            <w:left w:w="0" w:type="dxa"/>
            <w:bottom w:w="0" w:type="dxa"/>
            <w:right w:w="0" w:type="dxa"/>
          </w:tblCellMar>
        </w:tblPrEx>
        <w:trPr>
          <w:trHeight w:val="530" w:hRule="exact"/>
        </w:trPr>
        <w:tc>
          <w:tcPr>
            <w:tcW w:w="1239" w:type="dxa"/>
            <w:tcBorders>
              <w:top w:val="single" w:color="000000" w:sz="4" w:space="0"/>
              <w:left w:val="single" w:color="000000" w:sz="4" w:space="0"/>
              <w:bottom w:val="single" w:color="000000" w:sz="4" w:space="0"/>
              <w:right w:val="single" w:color="000000" w:sz="2" w:space="0"/>
            </w:tcBorders>
          </w:tcPr>
          <w:p w14:paraId="64E68B63">
            <w:pPr>
              <w:rPr>
                <w:color w:val="000000" w:themeColor="text1"/>
                <w:lang w:eastAsia="zh-CN"/>
                <w14:textFill>
                  <w14:solidFill>
                    <w14:schemeClr w14:val="tx1"/>
                  </w14:solidFill>
                </w14:textFill>
              </w:rPr>
            </w:pPr>
          </w:p>
        </w:tc>
        <w:tc>
          <w:tcPr>
            <w:tcW w:w="4315" w:type="dxa"/>
            <w:gridSpan w:val="5"/>
            <w:tcBorders>
              <w:top w:val="single" w:color="000000" w:sz="4" w:space="0"/>
              <w:left w:val="single" w:color="000000" w:sz="2" w:space="0"/>
              <w:bottom w:val="single" w:color="000000" w:sz="4" w:space="0"/>
              <w:right w:val="single" w:color="000000" w:sz="4" w:space="0"/>
            </w:tcBorders>
          </w:tcPr>
          <w:p w14:paraId="78D3726F">
            <w:pPr>
              <w:rPr>
                <w:color w:val="000000" w:themeColor="text1"/>
                <w:lang w:eastAsia="zh-CN"/>
                <w14:textFill>
                  <w14:solidFill>
                    <w14:schemeClr w14:val="tx1"/>
                  </w14:solidFill>
                </w14:textFill>
              </w:rPr>
            </w:pPr>
          </w:p>
        </w:tc>
        <w:tc>
          <w:tcPr>
            <w:tcW w:w="1942" w:type="dxa"/>
            <w:gridSpan w:val="2"/>
            <w:tcBorders>
              <w:top w:val="single" w:color="000000" w:sz="4" w:space="0"/>
              <w:left w:val="single" w:color="000000" w:sz="4" w:space="0"/>
              <w:bottom w:val="single" w:color="000000" w:sz="4" w:space="0"/>
              <w:right w:val="single" w:color="000000" w:sz="4" w:space="0"/>
            </w:tcBorders>
          </w:tcPr>
          <w:p w14:paraId="7F368B46">
            <w:pPr>
              <w:rPr>
                <w:color w:val="000000" w:themeColor="text1"/>
                <w:lang w:eastAsia="zh-CN"/>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tcPr>
          <w:p w14:paraId="3ACFE7C8">
            <w:pPr>
              <w:rPr>
                <w:color w:val="000000" w:themeColor="text1"/>
                <w:lang w:eastAsia="zh-CN"/>
                <w14:textFill>
                  <w14:solidFill>
                    <w14:schemeClr w14:val="tx1"/>
                  </w14:solidFill>
                </w14:textFill>
              </w:rPr>
            </w:pPr>
          </w:p>
        </w:tc>
      </w:tr>
      <w:tr w14:paraId="1D1EE868">
        <w:tblPrEx>
          <w:tblCellMar>
            <w:top w:w="0" w:type="dxa"/>
            <w:left w:w="0" w:type="dxa"/>
            <w:bottom w:w="0" w:type="dxa"/>
            <w:right w:w="0" w:type="dxa"/>
          </w:tblCellMar>
        </w:tblPrEx>
        <w:trPr>
          <w:trHeight w:val="530" w:hRule="exact"/>
        </w:trPr>
        <w:tc>
          <w:tcPr>
            <w:tcW w:w="1239" w:type="dxa"/>
            <w:tcBorders>
              <w:top w:val="single" w:color="000000" w:sz="4" w:space="0"/>
              <w:left w:val="single" w:color="000000" w:sz="4" w:space="0"/>
              <w:bottom w:val="single" w:color="000000" w:sz="4" w:space="0"/>
              <w:right w:val="single" w:color="000000" w:sz="2" w:space="0"/>
            </w:tcBorders>
          </w:tcPr>
          <w:p w14:paraId="20746024">
            <w:pPr>
              <w:rPr>
                <w:color w:val="000000" w:themeColor="text1"/>
                <w:lang w:eastAsia="zh-CN"/>
                <w14:textFill>
                  <w14:solidFill>
                    <w14:schemeClr w14:val="tx1"/>
                  </w14:solidFill>
                </w14:textFill>
              </w:rPr>
            </w:pPr>
          </w:p>
        </w:tc>
        <w:tc>
          <w:tcPr>
            <w:tcW w:w="4315" w:type="dxa"/>
            <w:gridSpan w:val="5"/>
            <w:tcBorders>
              <w:top w:val="single" w:color="000000" w:sz="4" w:space="0"/>
              <w:left w:val="single" w:color="000000" w:sz="2" w:space="0"/>
              <w:bottom w:val="single" w:color="000000" w:sz="4" w:space="0"/>
              <w:right w:val="single" w:color="000000" w:sz="4" w:space="0"/>
            </w:tcBorders>
          </w:tcPr>
          <w:p w14:paraId="3C884C78">
            <w:pPr>
              <w:rPr>
                <w:color w:val="000000" w:themeColor="text1"/>
                <w:lang w:eastAsia="zh-CN"/>
                <w14:textFill>
                  <w14:solidFill>
                    <w14:schemeClr w14:val="tx1"/>
                  </w14:solidFill>
                </w14:textFill>
              </w:rPr>
            </w:pPr>
          </w:p>
        </w:tc>
        <w:tc>
          <w:tcPr>
            <w:tcW w:w="1942" w:type="dxa"/>
            <w:gridSpan w:val="2"/>
            <w:tcBorders>
              <w:top w:val="single" w:color="000000" w:sz="4" w:space="0"/>
              <w:left w:val="single" w:color="000000" w:sz="4" w:space="0"/>
              <w:bottom w:val="single" w:color="000000" w:sz="4" w:space="0"/>
              <w:right w:val="single" w:color="000000" w:sz="4" w:space="0"/>
            </w:tcBorders>
          </w:tcPr>
          <w:p w14:paraId="3ED911F5">
            <w:pPr>
              <w:rPr>
                <w:color w:val="000000" w:themeColor="text1"/>
                <w:lang w:eastAsia="zh-CN"/>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tcPr>
          <w:p w14:paraId="34F583E7">
            <w:pPr>
              <w:rPr>
                <w:color w:val="000000" w:themeColor="text1"/>
                <w:lang w:eastAsia="zh-CN"/>
                <w14:textFill>
                  <w14:solidFill>
                    <w14:schemeClr w14:val="tx1"/>
                  </w14:solidFill>
                </w14:textFill>
              </w:rPr>
            </w:pPr>
          </w:p>
        </w:tc>
      </w:tr>
      <w:tr w14:paraId="342CF6F2">
        <w:tblPrEx>
          <w:tblCellMar>
            <w:top w:w="0" w:type="dxa"/>
            <w:left w:w="0" w:type="dxa"/>
            <w:bottom w:w="0" w:type="dxa"/>
            <w:right w:w="0" w:type="dxa"/>
          </w:tblCellMar>
        </w:tblPrEx>
        <w:trPr>
          <w:trHeight w:val="530" w:hRule="exact"/>
        </w:trPr>
        <w:tc>
          <w:tcPr>
            <w:tcW w:w="2453" w:type="dxa"/>
            <w:gridSpan w:val="2"/>
            <w:tcBorders>
              <w:top w:val="single" w:color="000000" w:sz="4" w:space="0"/>
              <w:left w:val="single" w:color="000000" w:sz="4" w:space="0"/>
              <w:bottom w:val="single" w:color="000000" w:sz="4" w:space="0"/>
              <w:right w:val="single" w:color="000000" w:sz="4" w:space="0"/>
            </w:tcBorders>
          </w:tcPr>
          <w:p w14:paraId="3F1F69D0">
            <w:pPr>
              <w:pStyle w:val="36"/>
              <w:spacing w:before="157"/>
              <w:ind w:left="808"/>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获奖情况</w:t>
            </w:r>
          </w:p>
        </w:tc>
        <w:tc>
          <w:tcPr>
            <w:tcW w:w="6337" w:type="dxa"/>
            <w:gridSpan w:val="7"/>
            <w:tcBorders>
              <w:top w:val="single" w:color="000000" w:sz="4" w:space="0"/>
              <w:left w:val="single" w:color="000000" w:sz="4" w:space="0"/>
              <w:bottom w:val="single" w:color="000000" w:sz="4" w:space="0"/>
              <w:right w:val="single" w:color="000000" w:sz="4" w:space="0"/>
            </w:tcBorders>
          </w:tcPr>
          <w:p w14:paraId="0A4A823E">
            <w:pPr>
              <w:rPr>
                <w:color w:val="000000" w:themeColor="text1"/>
                <w:lang w:eastAsia="zh-CN"/>
                <w14:textFill>
                  <w14:solidFill>
                    <w14:schemeClr w14:val="tx1"/>
                  </w14:solidFill>
                </w14:textFill>
              </w:rPr>
            </w:pPr>
          </w:p>
        </w:tc>
      </w:tr>
      <w:tr w14:paraId="78375F81">
        <w:tblPrEx>
          <w:tblCellMar>
            <w:top w:w="0" w:type="dxa"/>
            <w:left w:w="0" w:type="dxa"/>
            <w:bottom w:w="0" w:type="dxa"/>
            <w:right w:w="0" w:type="dxa"/>
          </w:tblCellMar>
        </w:tblPrEx>
        <w:trPr>
          <w:trHeight w:val="1372" w:hRule="exact"/>
        </w:trPr>
        <w:tc>
          <w:tcPr>
            <w:tcW w:w="2453" w:type="dxa"/>
            <w:gridSpan w:val="2"/>
            <w:tcBorders>
              <w:top w:val="single" w:color="000000" w:sz="4" w:space="0"/>
              <w:left w:val="single" w:color="000000" w:sz="4" w:space="0"/>
              <w:bottom w:val="single" w:color="000000" w:sz="4" w:space="0"/>
              <w:right w:val="single" w:color="000000" w:sz="4" w:space="0"/>
            </w:tcBorders>
          </w:tcPr>
          <w:p w14:paraId="7F55E30E">
            <w:pPr>
              <w:pStyle w:val="36"/>
              <w:rPr>
                <w:rFonts w:ascii="Times New Roman" w:hAnsi="Times New Roman" w:eastAsia="Times New Roman" w:cs="Times New Roman"/>
                <w:color w:val="000000" w:themeColor="text1"/>
                <w:sz w:val="20"/>
                <w:szCs w:val="20"/>
                <w:lang w:eastAsia="zh-CN"/>
                <w14:textFill>
                  <w14:solidFill>
                    <w14:schemeClr w14:val="tx1"/>
                  </w14:solidFill>
                </w14:textFill>
              </w:rPr>
            </w:pPr>
          </w:p>
          <w:p w14:paraId="1F1C5333">
            <w:pPr>
              <w:pStyle w:val="36"/>
              <w:spacing w:before="10"/>
              <w:rPr>
                <w:rFonts w:ascii="Times New Roman" w:hAnsi="Times New Roman" w:eastAsia="Times New Roman" w:cs="Times New Roman"/>
                <w:color w:val="000000" w:themeColor="text1"/>
                <w:sz w:val="21"/>
                <w:szCs w:val="21"/>
                <w:lang w:eastAsia="zh-CN"/>
                <w14:textFill>
                  <w14:solidFill>
                    <w14:schemeClr w14:val="tx1"/>
                  </w14:solidFill>
                </w14:textFill>
              </w:rPr>
            </w:pPr>
          </w:p>
          <w:p w14:paraId="414BAAA1">
            <w:pPr>
              <w:pStyle w:val="36"/>
              <w:ind w:left="592"/>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sz w:val="20"/>
                <w:szCs w:val="20"/>
                <w:lang w:eastAsia="zh-CN"/>
                <w14:textFill>
                  <w14:solidFill>
                    <w14:schemeClr w14:val="tx1"/>
                  </w14:solidFill>
                </w14:textFill>
              </w:rPr>
              <w:t>说明在岗情况</w:t>
            </w:r>
          </w:p>
        </w:tc>
        <w:tc>
          <w:tcPr>
            <w:tcW w:w="6337" w:type="dxa"/>
            <w:gridSpan w:val="7"/>
            <w:tcBorders>
              <w:top w:val="single" w:color="000000" w:sz="4" w:space="0"/>
              <w:left w:val="single" w:color="000000" w:sz="4" w:space="0"/>
              <w:bottom w:val="single" w:color="000000" w:sz="6" w:space="0"/>
              <w:right w:val="single" w:color="000000" w:sz="4" w:space="0"/>
            </w:tcBorders>
          </w:tcPr>
          <w:p w14:paraId="7BBEC3CD">
            <w:pPr>
              <w:pStyle w:val="36"/>
              <w:tabs>
                <w:tab w:val="left" w:pos="5795"/>
              </w:tabs>
              <w:spacing w:before="59" w:line="364" w:lineRule="auto"/>
              <w:ind w:left="127" w:right="35"/>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 xml:space="preserve">□ </w:t>
            </w:r>
            <w:r>
              <w:rPr>
                <w:rFonts w:ascii="宋体" w:hAnsi="宋体" w:eastAsia="宋体" w:cs="宋体"/>
                <w:color w:val="000000" w:themeColor="text1"/>
                <w:sz w:val="20"/>
                <w:szCs w:val="20"/>
                <w:lang w:eastAsia="zh-CN"/>
                <w14:textFill>
                  <w14:solidFill>
                    <w14:schemeClr w14:val="tx1"/>
                  </w14:solidFill>
                </w14:textFill>
              </w:rPr>
              <w:t>目前未在其他项目上任职，现从事工作为：</w:t>
            </w:r>
            <w:r>
              <w:rPr>
                <w:rFonts w:ascii="宋体" w:hAnsi="宋体" w:eastAsia="宋体" w:cs="宋体"/>
                <w:color w:val="000000" w:themeColor="text1"/>
                <w:sz w:val="20"/>
                <w:szCs w:val="20"/>
                <w:u w:val="single"/>
                <w:lang w:eastAsia="zh-CN"/>
                <w14:textFill>
                  <w14:solidFill>
                    <w14:schemeClr w14:val="tx1"/>
                  </w14:solidFill>
                </w14:textFill>
              </w:rPr>
              <w:tab/>
            </w:r>
            <w:r>
              <w:rPr>
                <w:rFonts w:ascii="宋体" w:hAnsi="宋体" w:eastAsia="宋体" w:cs="宋体"/>
                <w:color w:val="000000" w:themeColor="text1"/>
                <w:sz w:val="20"/>
                <w:szCs w:val="20"/>
                <w:lang w:eastAsia="zh-CN"/>
                <w14:textFill>
                  <w14:solidFill>
                    <w14:schemeClr w14:val="tx1"/>
                  </w14:solidFill>
                </w14:textFill>
              </w:rPr>
              <w:t>。</w:t>
            </w:r>
          </w:p>
          <w:p w14:paraId="52A6B41E">
            <w:pPr>
              <w:pStyle w:val="36"/>
              <w:tabs>
                <w:tab w:val="left" w:pos="5795"/>
              </w:tabs>
              <w:spacing w:before="59" w:line="364" w:lineRule="auto"/>
              <w:ind w:left="127" w:right="35"/>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 xml:space="preserve">□ </w:t>
            </w:r>
            <w:r>
              <w:rPr>
                <w:rFonts w:ascii="宋体" w:hAnsi="宋体" w:eastAsia="宋体" w:cs="宋体"/>
                <w:color w:val="000000" w:themeColor="text1"/>
                <w:sz w:val="20"/>
                <w:szCs w:val="20"/>
                <w:lang w:eastAsia="zh-CN"/>
                <w14:textFill>
                  <w14:solidFill>
                    <w14:schemeClr w14:val="tx1"/>
                  </w14:solidFill>
                </w14:textFill>
              </w:rPr>
              <w:t>目前虽在其他项目上任职，但本项 目中标后能够从该项目撤离，</w:t>
            </w:r>
          </w:p>
          <w:p w14:paraId="05892D56">
            <w:pPr>
              <w:pStyle w:val="36"/>
              <w:tabs>
                <w:tab w:val="left" w:pos="3386"/>
                <w:tab w:val="left" w:pos="5795"/>
              </w:tabs>
              <w:spacing w:before="33"/>
              <w:ind w:left="146"/>
              <w:rPr>
                <w:rFonts w:ascii="宋体" w:hAnsi="宋体" w:eastAsia="宋体" w:cs="宋体"/>
                <w:color w:val="000000" w:themeColor="text1"/>
                <w:sz w:val="20"/>
                <w:szCs w:val="20"/>
                <w:lang w:eastAsia="zh-CN"/>
                <w14:textFill>
                  <w14:solidFill>
                    <w14:schemeClr w14:val="tx1"/>
                  </w14:solidFill>
                </w14:textFill>
              </w:rPr>
            </w:pPr>
            <w:r>
              <w:rPr>
                <w:rFonts w:ascii="宋体" w:hAnsi="宋体" w:eastAsia="宋体" w:cs="宋体"/>
                <w:color w:val="000000" w:themeColor="text1"/>
                <w:position w:val="1"/>
                <w:sz w:val="20"/>
                <w:szCs w:val="20"/>
                <w:lang w:eastAsia="zh-CN"/>
                <w14:textFill>
                  <w14:solidFill>
                    <w14:schemeClr w14:val="tx1"/>
                  </w14:solidFill>
                </w14:textFill>
              </w:rPr>
              <w:t>目前任职项目：</w:t>
            </w:r>
            <w:r>
              <w:rPr>
                <w:rFonts w:ascii="宋体" w:hAnsi="宋体" w:eastAsia="宋体" w:cs="宋体"/>
                <w:color w:val="000000" w:themeColor="text1"/>
                <w:position w:val="1"/>
                <w:sz w:val="20"/>
                <w:szCs w:val="20"/>
                <w:u w:val="single"/>
                <w:lang w:eastAsia="zh-CN"/>
                <w14:textFill>
                  <w14:solidFill>
                    <w14:schemeClr w14:val="tx1"/>
                  </w14:solidFill>
                </w14:textFill>
              </w:rPr>
              <w:tab/>
            </w:r>
            <w:r>
              <w:rPr>
                <w:rFonts w:hint="eastAsia" w:ascii="Times New Roman" w:hAnsi="Times New Roman" w:cs="Times New Roman"/>
                <w:color w:val="000000" w:themeColor="text1"/>
                <w:sz w:val="27"/>
                <w:szCs w:val="27"/>
                <w:lang w:eastAsia="zh-CN"/>
                <w14:textFill>
                  <w14:solidFill>
                    <w14:schemeClr w14:val="tx1"/>
                  </w14:solidFill>
                </w14:textFill>
              </w:rPr>
              <w:t>，</w:t>
            </w:r>
            <w:r>
              <w:rPr>
                <w:rFonts w:hint="eastAsia" w:ascii="宋体" w:hAnsi="宋体" w:eastAsia="宋体" w:cs="宋体"/>
                <w:color w:val="000000" w:themeColor="text1"/>
                <w:sz w:val="20"/>
                <w:szCs w:val="20"/>
                <w:lang w:eastAsia="zh-CN"/>
                <w14:textFill>
                  <w14:solidFill>
                    <w14:schemeClr w14:val="tx1"/>
                  </w14:solidFill>
                </w14:textFill>
              </w:rPr>
              <w:t>担</w:t>
            </w:r>
            <w:r>
              <w:rPr>
                <w:rFonts w:ascii="宋体" w:hAnsi="宋体" w:eastAsia="宋体" w:cs="宋体"/>
                <w:color w:val="000000" w:themeColor="text1"/>
                <w:sz w:val="20"/>
                <w:szCs w:val="20"/>
                <w:lang w:eastAsia="zh-CN"/>
                <w14:textFill>
                  <w14:solidFill>
                    <w14:schemeClr w14:val="tx1"/>
                  </w14:solidFill>
                </w14:textFill>
              </w:rPr>
              <w:t>任职位：</w:t>
            </w:r>
            <w:r>
              <w:rPr>
                <w:rFonts w:ascii="宋体" w:hAnsi="宋体" w:eastAsia="宋体" w:cs="宋体"/>
                <w:color w:val="000000" w:themeColor="text1"/>
                <w:sz w:val="20"/>
                <w:szCs w:val="20"/>
                <w:u w:val="single"/>
                <w:lang w:eastAsia="zh-CN"/>
                <w14:textFill>
                  <w14:solidFill>
                    <w14:schemeClr w14:val="tx1"/>
                  </w14:solidFill>
                </w14:textFill>
              </w:rPr>
              <w:tab/>
            </w:r>
            <w:r>
              <w:rPr>
                <w:rFonts w:ascii="宋体" w:hAnsi="宋体" w:eastAsia="宋体" w:cs="宋体"/>
                <w:color w:val="000000" w:themeColor="text1"/>
                <w:position w:val="1"/>
                <w:sz w:val="20"/>
                <w:szCs w:val="20"/>
                <w:lang w:eastAsia="zh-CN"/>
                <w14:textFill>
                  <w14:solidFill>
                    <w14:schemeClr w14:val="tx1"/>
                  </w14:solidFill>
                </w14:textFill>
              </w:rPr>
              <w:t>。</w:t>
            </w:r>
          </w:p>
        </w:tc>
      </w:tr>
      <w:tr w14:paraId="5BDCF02C">
        <w:tblPrEx>
          <w:tblCellMar>
            <w:top w:w="0" w:type="dxa"/>
            <w:left w:w="0" w:type="dxa"/>
            <w:bottom w:w="0" w:type="dxa"/>
            <w:right w:w="0" w:type="dxa"/>
          </w:tblCellMar>
        </w:tblPrEx>
        <w:trPr>
          <w:trHeight w:val="855" w:hRule="exact"/>
        </w:trPr>
        <w:tc>
          <w:tcPr>
            <w:tcW w:w="2453" w:type="dxa"/>
            <w:gridSpan w:val="2"/>
            <w:tcBorders>
              <w:top w:val="single" w:color="000000" w:sz="4" w:space="0"/>
              <w:left w:val="single" w:color="000000" w:sz="4" w:space="0"/>
              <w:bottom w:val="single" w:color="000000" w:sz="4" w:space="0"/>
              <w:right w:val="single" w:color="000000" w:sz="4" w:space="0"/>
            </w:tcBorders>
          </w:tcPr>
          <w:p w14:paraId="748F1DAC">
            <w:pPr>
              <w:pStyle w:val="36"/>
              <w:spacing w:before="5"/>
              <w:rPr>
                <w:rFonts w:ascii="Times New Roman" w:hAnsi="Times New Roman" w:cs="Times New Roman"/>
                <w:color w:val="000000" w:themeColor="text1"/>
                <w:sz w:val="20"/>
                <w:szCs w:val="20"/>
                <w:lang w:eastAsia="zh-CN"/>
                <w14:textFill>
                  <w14:solidFill>
                    <w14:schemeClr w14:val="tx1"/>
                  </w14:solidFill>
                </w14:textFill>
              </w:rPr>
            </w:pPr>
          </w:p>
          <w:p w14:paraId="434795DF">
            <w:pPr>
              <w:pStyle w:val="36"/>
              <w:tabs>
                <w:tab w:val="left" w:pos="1490"/>
              </w:tabs>
              <w:ind w:left="751"/>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备</w:t>
            </w:r>
            <w:r>
              <w:rPr>
                <w:rFonts w:ascii="宋体" w:hAnsi="宋体" w:eastAsia="宋体" w:cs="宋体"/>
                <w:color w:val="000000" w:themeColor="text1"/>
                <w:sz w:val="20"/>
                <w:szCs w:val="20"/>
                <w14:textFill>
                  <w14:solidFill>
                    <w14:schemeClr w14:val="tx1"/>
                  </w14:solidFill>
                </w14:textFill>
              </w:rPr>
              <w:tab/>
            </w:r>
            <w:r>
              <w:rPr>
                <w:rFonts w:ascii="宋体" w:hAnsi="宋体" w:eastAsia="宋体" w:cs="宋体"/>
                <w:color w:val="000000" w:themeColor="text1"/>
                <w:sz w:val="20"/>
                <w:szCs w:val="20"/>
                <w14:textFill>
                  <w14:solidFill>
                    <w14:schemeClr w14:val="tx1"/>
                  </w14:solidFill>
                </w14:textFill>
              </w:rPr>
              <w:t>注</w:t>
            </w:r>
          </w:p>
        </w:tc>
        <w:tc>
          <w:tcPr>
            <w:tcW w:w="6337" w:type="dxa"/>
            <w:gridSpan w:val="7"/>
            <w:tcBorders>
              <w:top w:val="single" w:color="000000" w:sz="6" w:space="0"/>
              <w:left w:val="single" w:color="000000" w:sz="4" w:space="0"/>
              <w:bottom w:val="single" w:color="000000" w:sz="4" w:space="0"/>
              <w:right w:val="single" w:color="000000" w:sz="4" w:space="0"/>
            </w:tcBorders>
          </w:tcPr>
          <w:p w14:paraId="73AF63AA">
            <w:pPr>
              <w:rPr>
                <w:color w:val="000000" w:themeColor="text1"/>
                <w14:textFill>
                  <w14:solidFill>
                    <w14:schemeClr w14:val="tx1"/>
                  </w14:solidFill>
                </w14:textFill>
              </w:rPr>
            </w:pPr>
          </w:p>
        </w:tc>
      </w:tr>
    </w:tbl>
    <w:p w14:paraId="5ECD9EAF">
      <w:pPr>
        <w:keepNext w:val="0"/>
        <w:keepLines w:val="0"/>
        <w:pageBreakBefore w:val="0"/>
        <w:widowControl/>
        <w:kinsoku/>
        <w:wordWrap/>
        <w:overflowPunct/>
        <w:topLinePunct w:val="0"/>
        <w:autoSpaceDE/>
        <w:autoSpaceDN/>
        <w:bidi w:val="0"/>
        <w:adjustRightInd w:val="0"/>
        <w:snapToGrid w:val="0"/>
        <w:spacing w:before="96" w:after="80" w:line="360" w:lineRule="auto"/>
        <w:ind w:left="148" w:right="232"/>
        <w:textAlignment w:val="auto"/>
        <w:rPr>
          <w:rFonts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eastAsia="zh-CN"/>
          <w14:textFill>
            <w14:solidFill>
              <w14:schemeClr w14:val="tx1"/>
            </w14:solidFill>
          </w14:textFill>
        </w:rPr>
        <w:t>注</w:t>
      </w:r>
      <w:r>
        <w:rPr>
          <w:rFonts w:ascii="宋体" w:hAnsi="宋体" w:eastAsia="宋体" w:cs="宋体"/>
          <w:color w:val="000000" w:themeColor="text1"/>
          <w:sz w:val="20"/>
          <w:szCs w:val="20"/>
          <w:lang w:eastAsia="zh-CN"/>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1.</w:t>
      </w:r>
      <w:r>
        <w:rPr>
          <w:rFonts w:ascii="宋体" w:hAnsi="宋体" w:eastAsia="宋体" w:cs="宋体"/>
          <w:color w:val="000000" w:themeColor="text1"/>
          <w:sz w:val="20"/>
          <w:szCs w:val="20"/>
          <w:lang w:eastAsia="zh-CN"/>
          <w14:textFill>
            <w14:solidFill>
              <w14:schemeClr w14:val="tx1"/>
            </w14:solidFill>
          </w14:textFill>
        </w:rPr>
        <w:t>本表人员应与表</w:t>
      </w:r>
      <w:r>
        <w:rPr>
          <w:rFonts w:hint="eastAsia" w:ascii="宋体" w:hAnsi="宋体" w:eastAsia="宋体" w:cs="宋体"/>
          <w:color w:val="000000" w:themeColor="text1"/>
          <w:sz w:val="20"/>
          <w:szCs w:val="20"/>
          <w:lang w:eastAsia="zh-CN"/>
          <w14:textFill>
            <w14:solidFill>
              <w14:schemeClr w14:val="tx1"/>
            </w14:solidFill>
          </w14:textFill>
        </w:rPr>
        <w:t>（六）</w:t>
      </w:r>
      <w:r>
        <w:rPr>
          <w:rFonts w:ascii="宋体" w:hAnsi="宋体" w:eastAsia="宋体" w:cs="宋体"/>
          <w:color w:val="000000" w:themeColor="text1"/>
          <w:sz w:val="20"/>
          <w:szCs w:val="20"/>
          <w:lang w:eastAsia="zh-CN"/>
          <w14:textFill>
            <w14:solidFill>
              <w14:schemeClr w14:val="tx1"/>
            </w14:solidFill>
          </w14:textFill>
        </w:rPr>
        <w:t>中所列人员相一致。</w:t>
      </w:r>
    </w:p>
    <w:p w14:paraId="34DF393C">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lang w:val="en-US" w:eastAsia="zh-CN" w:bidi="ar-SA"/>
        </w:rPr>
        <w:t>2.</w:t>
      </w:r>
      <w:r>
        <w:rPr>
          <w:rFonts w:hint="eastAsia" w:asciiTheme="minorEastAsia" w:hAnsiTheme="minorEastAsia" w:eastAsiaTheme="minorEastAsia" w:cstheme="minorEastAsia"/>
          <w:color w:val="auto"/>
          <w:sz w:val="21"/>
          <w:szCs w:val="21"/>
          <w:highlight w:val="none"/>
        </w:rPr>
        <w:t>本表应附以下证明材料的影印件（黑白或彩色）：</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1 \* GB3</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①</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身份证；</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2 \* GB3</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②</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职（执）业资格证书</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fldChar w:fldCharType="begin"/>
      </w:r>
      <w:r>
        <w:rPr>
          <w:rFonts w:hint="eastAsia" w:asciiTheme="minorEastAsia" w:hAnsiTheme="minorEastAsia" w:eastAsiaTheme="minorEastAsia" w:cstheme="minorEastAsia"/>
          <w:bCs/>
          <w:color w:val="auto"/>
          <w:sz w:val="21"/>
          <w:szCs w:val="21"/>
          <w:highlight w:val="none"/>
        </w:rPr>
        <w:instrText xml:space="preserve">= 3 \* GB3</w:instrText>
      </w:r>
      <w:r>
        <w:rPr>
          <w:rFonts w:hint="eastAsia" w:asciiTheme="minorEastAsia" w:hAnsiTheme="minorEastAsia" w:eastAsiaTheme="minorEastAsia" w:cstheme="minorEastAsia"/>
          <w:bCs/>
          <w:color w:val="auto"/>
          <w:sz w:val="21"/>
          <w:szCs w:val="21"/>
          <w:highlight w:val="none"/>
        </w:rPr>
        <w:fldChar w:fldCharType="separate"/>
      </w:r>
      <w:r>
        <w:rPr>
          <w:rFonts w:hint="eastAsia" w:asciiTheme="minorEastAsia" w:hAnsiTheme="minorEastAsia" w:eastAsiaTheme="minorEastAsia" w:cstheme="minorEastAsia"/>
          <w:bCs/>
          <w:color w:val="auto"/>
          <w:sz w:val="21"/>
          <w:szCs w:val="21"/>
          <w:highlight w:val="none"/>
        </w:rPr>
        <w:t>③</w:t>
      </w:r>
      <w:r>
        <w:rPr>
          <w:rFonts w:hint="eastAsia" w:asciiTheme="minorEastAsia" w:hAnsiTheme="minorEastAsia" w:eastAsiaTheme="minorEastAsia" w:cstheme="minorEastAsia"/>
          <w:bCs/>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业绩证明材料，</w:t>
      </w:r>
      <w:r>
        <w:rPr>
          <w:rFonts w:hint="eastAsia" w:asciiTheme="minorEastAsia" w:hAnsiTheme="minorEastAsia" w:eastAsiaTheme="minorEastAsia" w:cstheme="minorEastAsia"/>
          <w:color w:val="auto"/>
          <w:sz w:val="21"/>
          <w:szCs w:val="21"/>
          <w:highlight w:val="none"/>
          <w:lang w:val="en-US" w:eastAsia="zh-CN"/>
        </w:rPr>
        <w:t>相关业绩合同协议书、</w:t>
      </w:r>
      <w:r>
        <w:rPr>
          <w:rFonts w:hint="default" w:asciiTheme="minorEastAsia" w:hAnsiTheme="minorEastAsia" w:eastAsiaTheme="minorEastAsia" w:cstheme="minorEastAsia"/>
          <w:color w:val="auto"/>
          <w:sz w:val="21"/>
          <w:szCs w:val="21"/>
          <w:highlight w:val="none"/>
          <w:lang w:val="en-US" w:eastAsia="zh-CN"/>
        </w:rPr>
        <w:t>或报告备案二维码页</w:t>
      </w:r>
      <w:r>
        <w:rPr>
          <w:rFonts w:hint="eastAsia" w:asciiTheme="minorEastAsia" w:hAnsiTheme="minorEastAsia" w:eastAsiaTheme="minorEastAsia" w:cstheme="minorEastAsia"/>
          <w:color w:val="auto"/>
          <w:sz w:val="21"/>
          <w:szCs w:val="21"/>
          <w:highlight w:val="none"/>
          <w:lang w:val="en-US" w:eastAsia="zh-CN"/>
        </w:rPr>
        <w:t>、或</w:t>
      </w:r>
      <w:r>
        <w:rPr>
          <w:rFonts w:hint="default" w:asciiTheme="minorEastAsia" w:hAnsiTheme="minorEastAsia" w:eastAsiaTheme="minorEastAsia" w:cstheme="minorEastAsia"/>
          <w:color w:val="auto"/>
          <w:sz w:val="21"/>
          <w:szCs w:val="21"/>
          <w:highlight w:val="none"/>
          <w:lang w:val="en-US" w:eastAsia="zh-CN"/>
        </w:rPr>
        <w:t>资产评估报告摘要</w:t>
      </w:r>
      <w:r>
        <w:rPr>
          <w:rFonts w:hint="eastAsia" w:asciiTheme="minorEastAsia" w:hAnsiTheme="minorEastAsia" w:eastAsiaTheme="minorEastAsia" w:cstheme="minorEastAsia"/>
          <w:color w:val="auto"/>
          <w:sz w:val="21"/>
          <w:szCs w:val="21"/>
          <w:highlight w:val="none"/>
          <w:lang w:val="en-US" w:eastAsia="zh-CN"/>
        </w:rPr>
        <w:t>、或</w:t>
      </w:r>
      <w:r>
        <w:rPr>
          <w:rFonts w:hint="default" w:asciiTheme="minorEastAsia" w:hAnsiTheme="minorEastAsia" w:eastAsiaTheme="minorEastAsia" w:cstheme="minorEastAsia"/>
          <w:color w:val="auto"/>
          <w:sz w:val="21"/>
          <w:szCs w:val="21"/>
          <w:highlight w:val="none"/>
          <w:lang w:val="en-US" w:eastAsia="zh-CN"/>
        </w:rPr>
        <w:t>发包人出具的证明等证明材料影印件</w:t>
      </w:r>
      <w:r>
        <w:rPr>
          <w:rFonts w:hint="eastAsia" w:asciiTheme="minorEastAsia" w:hAnsiTheme="minorEastAsia" w:eastAsiaTheme="minorEastAsia" w:cstheme="minorEastAsia"/>
          <w:color w:val="auto"/>
          <w:sz w:val="21"/>
          <w:szCs w:val="21"/>
          <w:highlight w:val="none"/>
          <w:lang w:val="en-US" w:eastAsia="zh-CN"/>
        </w:rPr>
        <w:t>，上述材料</w:t>
      </w:r>
      <w:r>
        <w:rPr>
          <w:rFonts w:hint="default" w:asciiTheme="minorEastAsia" w:hAnsiTheme="minorEastAsia" w:eastAsiaTheme="minorEastAsia" w:cstheme="minorEastAsia"/>
          <w:color w:val="auto"/>
          <w:sz w:val="21"/>
          <w:szCs w:val="21"/>
          <w:highlight w:val="none"/>
          <w:lang w:val="en-US" w:eastAsia="zh-CN"/>
        </w:rPr>
        <w:t>不涉密</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4 \* GB3</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④</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提供开标截止日上个月或上上月之前连续6个月在</w:t>
      </w:r>
      <w:r>
        <w:rPr>
          <w:rFonts w:hint="eastAsia" w:asciiTheme="minorEastAsia" w:hAnsiTheme="minorEastAsia" w:eastAsiaTheme="minorEastAsia" w:cstheme="minorEastAsia"/>
          <w:color w:val="auto"/>
          <w:sz w:val="21"/>
          <w:szCs w:val="21"/>
          <w:highlight w:val="none"/>
          <w:lang w:val="en-US" w:eastAsia="zh-CN"/>
        </w:rPr>
        <w:t>比选申请</w:t>
      </w:r>
      <w:r>
        <w:rPr>
          <w:rFonts w:hint="eastAsia" w:asciiTheme="minorEastAsia" w:hAnsiTheme="minorEastAsia" w:eastAsiaTheme="minorEastAsia" w:cstheme="minorEastAsia"/>
          <w:color w:val="auto"/>
          <w:sz w:val="21"/>
          <w:szCs w:val="21"/>
          <w:highlight w:val="none"/>
        </w:rPr>
        <w:t>单位连续参加社保的缴费证明。</w:t>
      </w:r>
    </w:p>
    <w:p w14:paraId="22D85770">
      <w:pPr>
        <w:numPr>
          <w:ilvl w:val="0"/>
          <w:numId w:val="0"/>
        </w:numPr>
        <w:adjustRightInd w:val="0"/>
        <w:snapToGrid w:val="0"/>
        <w:spacing w:after="200" w:line="360" w:lineRule="auto"/>
        <w:jc w:val="center"/>
        <w:rPr>
          <w:rFonts w:hint="eastAsia" w:ascii="宋体" w:hAnsi="宋体" w:cs="Arial"/>
          <w:b/>
          <w:kern w:val="0"/>
          <w:sz w:val="21"/>
          <w:szCs w:val="21"/>
          <w:highlight w:val="none"/>
        </w:rPr>
      </w:pPr>
    </w:p>
    <w:p w14:paraId="0FB8090B">
      <w:pPr>
        <w:numPr>
          <w:ilvl w:val="0"/>
          <w:numId w:val="7"/>
        </w:numPr>
        <w:spacing w:line="360" w:lineRule="auto"/>
        <w:ind w:left="2860" w:leftChars="0" w:firstLineChars="0"/>
        <w:jc w:val="both"/>
        <w:rPr>
          <w:rFonts w:hint="eastAsia" w:ascii="宋体" w:hAnsi="宋体" w:cs="Arial"/>
          <w:b/>
          <w:kern w:val="0"/>
          <w:sz w:val="21"/>
          <w:szCs w:val="21"/>
          <w:highlight w:val="none"/>
        </w:rPr>
      </w:pPr>
      <w:r>
        <w:rPr>
          <w:rFonts w:hint="eastAsia" w:ascii="宋体" w:hAnsi="宋体" w:cs="Arial"/>
          <w:b/>
          <w:kern w:val="0"/>
          <w:sz w:val="21"/>
          <w:szCs w:val="21"/>
          <w:highlight w:val="none"/>
          <w:lang w:eastAsia="zh-CN"/>
        </w:rPr>
        <w:t>比选申请</w:t>
      </w:r>
      <w:r>
        <w:rPr>
          <w:rFonts w:hint="eastAsia" w:ascii="宋体" w:hAnsi="宋体" w:cs="Arial"/>
          <w:b/>
          <w:kern w:val="0"/>
          <w:sz w:val="21"/>
          <w:szCs w:val="21"/>
          <w:highlight w:val="none"/>
        </w:rPr>
        <w:t>人信誉情况</w:t>
      </w:r>
    </w:p>
    <w:p w14:paraId="1AE59647">
      <w:pPr>
        <w:pStyle w:val="2"/>
        <w:numPr>
          <w:ilvl w:val="0"/>
          <w:numId w:val="0"/>
        </w:numPr>
        <w:ind w:leftChars="400"/>
      </w:pPr>
    </w:p>
    <w:p w14:paraId="463271AE">
      <w:pPr>
        <w:pStyle w:val="40"/>
        <w:spacing w:before="0" w:beforeAutospacing="0" w:after="0" w:afterAutospacing="0" w:line="360" w:lineRule="auto"/>
        <w:ind w:left="420" w:hanging="420" w:hangingChars="20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附：</w:t>
      </w:r>
    </w:p>
    <w:p w14:paraId="04433059">
      <w:pPr>
        <w:numPr>
          <w:ilvl w:val="0"/>
          <w:numId w:val="8"/>
        </w:numP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“信用中国”网站（www.creditchina.gov.cn）中</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人（单位）查询网页截图</w:t>
      </w:r>
      <w:r>
        <w:rPr>
          <w:rFonts w:hint="eastAsia" w:asciiTheme="minorEastAsia" w:hAnsiTheme="minorEastAsia" w:eastAsiaTheme="minorEastAsia" w:cstheme="minorEastAsia"/>
          <w:w w:val="105"/>
          <w:kern w:val="0"/>
          <w:sz w:val="21"/>
          <w:szCs w:val="21"/>
          <w:highlight w:val="none"/>
        </w:rPr>
        <w:t>影印件（黑白或彩色）</w:t>
      </w:r>
      <w:r>
        <w:rPr>
          <w:rFonts w:hint="eastAsia" w:asciiTheme="minorEastAsia" w:hAnsiTheme="minorEastAsia" w:eastAsiaTheme="minorEastAsia" w:cstheme="minorEastAsia"/>
          <w:sz w:val="21"/>
          <w:szCs w:val="21"/>
          <w:highlight w:val="none"/>
        </w:rPr>
        <w:t>。</w:t>
      </w:r>
    </w:p>
    <w:p w14:paraId="24EDFBCB">
      <w:pPr>
        <w:numPr>
          <w:ilvl w:val="0"/>
          <w:numId w:val="8"/>
        </w:numPr>
        <w:spacing w:line="360" w:lineRule="auto"/>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highlight w:val="none"/>
        </w:rPr>
        <w:t>国家企业信用信息公示系统（www.gsxt.gov.cn）中</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人（单位）查询网页截图</w:t>
      </w:r>
      <w:r>
        <w:rPr>
          <w:rFonts w:hint="eastAsia" w:asciiTheme="minorEastAsia" w:hAnsiTheme="minorEastAsia" w:eastAsiaTheme="minorEastAsia" w:cstheme="minorEastAsia"/>
          <w:w w:val="105"/>
          <w:kern w:val="0"/>
          <w:sz w:val="21"/>
          <w:szCs w:val="21"/>
          <w:highlight w:val="none"/>
        </w:rPr>
        <w:t>影印件（黑白或彩色）</w:t>
      </w:r>
      <w:r>
        <w:rPr>
          <w:rFonts w:hint="eastAsia" w:asciiTheme="minorEastAsia" w:hAnsiTheme="minorEastAsia" w:eastAsiaTheme="minorEastAsia" w:cstheme="minorEastAsia"/>
          <w:sz w:val="21"/>
          <w:szCs w:val="21"/>
          <w:highlight w:val="none"/>
        </w:rPr>
        <w:t>。</w:t>
      </w:r>
    </w:p>
    <w:p w14:paraId="31989D5B">
      <w:pPr>
        <w:numPr>
          <w:ilvl w:val="0"/>
          <w:numId w:val="8"/>
        </w:numPr>
        <w:spacing w:line="360" w:lineRule="auto"/>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eastAsia="zh-CN"/>
        </w:rPr>
        <w:t>比选申请人</w:t>
      </w:r>
      <w:r>
        <w:rPr>
          <w:rFonts w:hint="eastAsia" w:asciiTheme="minorEastAsia" w:hAnsiTheme="minorEastAsia" w:eastAsiaTheme="minorEastAsia" w:cstheme="minorEastAsia"/>
          <w:kern w:val="0"/>
          <w:sz w:val="21"/>
          <w:szCs w:val="21"/>
        </w:rPr>
        <w:t>（单位）</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法定代表人</w:t>
      </w:r>
      <w:r>
        <w:rPr>
          <w:rFonts w:hint="eastAsia" w:asciiTheme="minorEastAsia" w:hAnsiTheme="minorEastAsia" w:eastAsiaTheme="minorEastAsia" w:cstheme="minorEastAsia"/>
          <w:kern w:val="0"/>
          <w:sz w:val="21"/>
          <w:szCs w:val="21"/>
          <w:lang w:val="en-US" w:eastAsia="zh-CN"/>
        </w:rPr>
        <w:t>及项目负责人</w:t>
      </w:r>
      <w:r>
        <w:rPr>
          <w:rFonts w:hint="eastAsia" w:asciiTheme="minorEastAsia" w:hAnsiTheme="minorEastAsia" w:eastAsiaTheme="minorEastAsia" w:cstheme="minorEastAsia"/>
          <w:kern w:val="0"/>
          <w:sz w:val="21"/>
          <w:szCs w:val="21"/>
        </w:rPr>
        <w:t>近三年（</w:t>
      </w:r>
      <w:r>
        <w:rPr>
          <w:rFonts w:hint="eastAsia" w:asciiTheme="minorEastAsia" w:hAnsiTheme="minorEastAsia" w:eastAsiaTheme="minorEastAsia" w:cstheme="minorEastAsia"/>
          <w:sz w:val="21"/>
          <w:szCs w:val="21"/>
          <w:lang w:eastAsia="zh-CN"/>
        </w:rPr>
        <w:t>20</w:t>
      </w:r>
      <w:r>
        <w:rPr>
          <w:rFonts w:hint="eastAsia" w:asciiTheme="minorEastAsia" w:hAnsiTheme="minorEastAsia" w:eastAsiaTheme="minorEastAsia" w:cstheme="minorEastAsia"/>
          <w:sz w:val="21"/>
          <w:szCs w:val="21"/>
          <w:lang w:val="en-US" w:eastAsia="zh-CN"/>
        </w:rPr>
        <w:t>22</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月1日</w:t>
      </w:r>
      <w:r>
        <w:rPr>
          <w:rFonts w:hint="eastAsia" w:asciiTheme="minorEastAsia" w:hAnsiTheme="minorEastAsia" w:eastAsiaTheme="minorEastAsia" w:cstheme="minorEastAsia"/>
          <w:sz w:val="21"/>
          <w:szCs w:val="21"/>
        </w:rPr>
        <w:t>起</w:t>
      </w:r>
      <w:r>
        <w:rPr>
          <w:rFonts w:hint="eastAsia" w:asciiTheme="minorEastAsia" w:hAnsiTheme="minorEastAsia" w:eastAsiaTheme="minorEastAsia" w:cstheme="minorEastAsia"/>
          <w:kern w:val="0"/>
          <w:sz w:val="21"/>
          <w:szCs w:val="21"/>
        </w:rPr>
        <w:t>）</w:t>
      </w:r>
      <w:r>
        <w:rPr>
          <w:rFonts w:hint="eastAsia" w:asciiTheme="minorEastAsia" w:hAnsiTheme="minorEastAsia" w:eastAsiaTheme="minorEastAsia" w:cstheme="minorEastAsia"/>
          <w:sz w:val="21"/>
          <w:szCs w:val="21"/>
        </w:rPr>
        <w:t>没有被人民法院生效判决或裁定认定为行贿犯罪（包括行贿罪、单位行贿罪、对单位行贿罪、介绍贿赂罪等）的</w:t>
      </w:r>
      <w:r>
        <w:rPr>
          <w:rFonts w:hint="eastAsia" w:asciiTheme="minorEastAsia" w:hAnsiTheme="minorEastAsia" w:eastAsiaTheme="minorEastAsia" w:cstheme="minorEastAsia"/>
          <w:kern w:val="0"/>
          <w:sz w:val="21"/>
          <w:szCs w:val="21"/>
        </w:rPr>
        <w:t>承诺函（格式后附）。</w:t>
      </w:r>
    </w:p>
    <w:p w14:paraId="591E8968">
      <w:pPr>
        <w:pStyle w:val="2"/>
        <w:rPr>
          <w:rFonts w:hint="eastAsia" w:cs="宋体" w:asciiTheme="minorEastAsia" w:hAnsiTheme="minorEastAsia"/>
          <w:kern w:val="0"/>
          <w:szCs w:val="21"/>
        </w:rPr>
      </w:pPr>
    </w:p>
    <w:p w14:paraId="707E9C12">
      <w:pPr>
        <w:pStyle w:val="2"/>
        <w:rPr>
          <w:rFonts w:hint="eastAsia" w:cs="宋体" w:asciiTheme="minorEastAsia" w:hAnsiTheme="minorEastAsia"/>
          <w:kern w:val="0"/>
          <w:szCs w:val="21"/>
        </w:rPr>
      </w:pPr>
    </w:p>
    <w:p w14:paraId="68E1AF00">
      <w:pPr>
        <w:pStyle w:val="2"/>
      </w:pPr>
    </w:p>
    <w:p w14:paraId="31B137A3">
      <w:pPr>
        <w:tabs>
          <w:tab w:val="left" w:pos="0"/>
        </w:tabs>
        <w:jc w:val="center"/>
        <w:rPr>
          <w:rFonts w:ascii="宋体" w:hAnsi="宋体"/>
          <w:b/>
          <w:sz w:val="28"/>
          <w:szCs w:val="28"/>
          <w:highlight w:val="none"/>
        </w:rPr>
      </w:pPr>
    </w:p>
    <w:p w14:paraId="4D86D2DC">
      <w:pPr>
        <w:tabs>
          <w:tab w:val="left" w:pos="0"/>
        </w:tabs>
        <w:jc w:val="center"/>
        <w:rPr>
          <w:rFonts w:ascii="宋体" w:hAnsi="宋体"/>
          <w:b/>
          <w:sz w:val="28"/>
          <w:szCs w:val="28"/>
          <w:highlight w:val="none"/>
        </w:rPr>
      </w:pPr>
    </w:p>
    <w:p w14:paraId="38157D3F">
      <w:pPr>
        <w:widowControl/>
        <w:numPr>
          <w:ilvl w:val="0"/>
          <w:numId w:val="0"/>
        </w:numPr>
        <w:jc w:val="center"/>
        <w:rPr>
          <w:rFonts w:hint="eastAsia"/>
          <w:b/>
          <w:sz w:val="28"/>
          <w:szCs w:val="28"/>
          <w:highlight w:val="none"/>
          <w:lang w:eastAsia="zh-CN"/>
        </w:rPr>
      </w:pPr>
    </w:p>
    <w:p w14:paraId="22345A30">
      <w:pPr>
        <w:widowControl/>
        <w:numPr>
          <w:ilvl w:val="0"/>
          <w:numId w:val="0"/>
        </w:numPr>
        <w:jc w:val="center"/>
        <w:rPr>
          <w:rFonts w:hint="eastAsia"/>
          <w:b/>
          <w:sz w:val="28"/>
          <w:szCs w:val="28"/>
          <w:highlight w:val="none"/>
          <w:lang w:eastAsia="zh-CN"/>
        </w:rPr>
      </w:pPr>
    </w:p>
    <w:p w14:paraId="5A9B845E">
      <w:pPr>
        <w:widowControl/>
        <w:numPr>
          <w:ilvl w:val="0"/>
          <w:numId w:val="0"/>
        </w:numPr>
        <w:jc w:val="center"/>
        <w:rPr>
          <w:rFonts w:hint="eastAsia"/>
          <w:b/>
          <w:sz w:val="28"/>
          <w:szCs w:val="28"/>
          <w:highlight w:val="none"/>
          <w:lang w:eastAsia="zh-CN"/>
        </w:rPr>
      </w:pPr>
    </w:p>
    <w:p w14:paraId="0CB6E509">
      <w:pPr>
        <w:widowControl/>
        <w:numPr>
          <w:ilvl w:val="0"/>
          <w:numId w:val="0"/>
        </w:numPr>
        <w:jc w:val="center"/>
        <w:rPr>
          <w:rFonts w:hint="eastAsia"/>
          <w:b/>
          <w:sz w:val="28"/>
          <w:szCs w:val="28"/>
          <w:highlight w:val="none"/>
          <w:lang w:eastAsia="zh-CN"/>
        </w:rPr>
      </w:pPr>
    </w:p>
    <w:p w14:paraId="362E7D2F">
      <w:pPr>
        <w:widowControl/>
        <w:numPr>
          <w:ilvl w:val="0"/>
          <w:numId w:val="0"/>
        </w:numPr>
        <w:jc w:val="center"/>
        <w:rPr>
          <w:rFonts w:hint="eastAsia"/>
          <w:b/>
          <w:sz w:val="28"/>
          <w:szCs w:val="28"/>
          <w:highlight w:val="none"/>
          <w:lang w:eastAsia="zh-CN"/>
        </w:rPr>
      </w:pPr>
    </w:p>
    <w:p w14:paraId="1610058E">
      <w:pPr>
        <w:widowControl/>
        <w:numPr>
          <w:ilvl w:val="0"/>
          <w:numId w:val="0"/>
        </w:numPr>
        <w:jc w:val="center"/>
        <w:rPr>
          <w:rFonts w:hint="eastAsia"/>
          <w:b/>
          <w:sz w:val="28"/>
          <w:szCs w:val="28"/>
          <w:highlight w:val="none"/>
          <w:lang w:eastAsia="zh-CN"/>
        </w:rPr>
      </w:pPr>
    </w:p>
    <w:p w14:paraId="303D0422">
      <w:pPr>
        <w:widowControl/>
        <w:numPr>
          <w:ilvl w:val="0"/>
          <w:numId w:val="0"/>
        </w:numPr>
        <w:jc w:val="center"/>
        <w:rPr>
          <w:rFonts w:hint="eastAsia"/>
          <w:b/>
          <w:sz w:val="28"/>
          <w:szCs w:val="28"/>
          <w:highlight w:val="none"/>
          <w:lang w:eastAsia="zh-CN"/>
        </w:rPr>
      </w:pPr>
    </w:p>
    <w:p w14:paraId="0A2E38CC">
      <w:pPr>
        <w:widowControl/>
        <w:numPr>
          <w:ilvl w:val="0"/>
          <w:numId w:val="0"/>
        </w:numPr>
        <w:jc w:val="center"/>
        <w:rPr>
          <w:rFonts w:hint="eastAsia"/>
          <w:b/>
          <w:sz w:val="28"/>
          <w:szCs w:val="28"/>
          <w:highlight w:val="none"/>
          <w:lang w:eastAsia="zh-CN"/>
        </w:rPr>
      </w:pPr>
    </w:p>
    <w:p w14:paraId="38DFCD1F">
      <w:pPr>
        <w:widowControl/>
        <w:numPr>
          <w:ilvl w:val="0"/>
          <w:numId w:val="0"/>
        </w:numPr>
        <w:jc w:val="center"/>
        <w:rPr>
          <w:rFonts w:hint="eastAsia"/>
          <w:b/>
          <w:sz w:val="28"/>
          <w:szCs w:val="28"/>
          <w:highlight w:val="none"/>
          <w:lang w:eastAsia="zh-CN"/>
        </w:rPr>
      </w:pPr>
    </w:p>
    <w:p w14:paraId="7E588185">
      <w:pPr>
        <w:widowControl/>
        <w:numPr>
          <w:ilvl w:val="0"/>
          <w:numId w:val="0"/>
        </w:numPr>
        <w:jc w:val="center"/>
        <w:rPr>
          <w:rFonts w:hint="eastAsia"/>
          <w:b/>
          <w:sz w:val="28"/>
          <w:szCs w:val="28"/>
          <w:highlight w:val="none"/>
          <w:lang w:eastAsia="zh-CN"/>
        </w:rPr>
      </w:pPr>
    </w:p>
    <w:p w14:paraId="172DC480">
      <w:pPr>
        <w:widowControl/>
        <w:numPr>
          <w:ilvl w:val="0"/>
          <w:numId w:val="0"/>
        </w:numPr>
        <w:jc w:val="center"/>
        <w:rPr>
          <w:rFonts w:hint="eastAsia"/>
          <w:b/>
          <w:bCs/>
          <w:sz w:val="28"/>
          <w:szCs w:val="28"/>
          <w:highlight w:val="none"/>
          <w:lang w:eastAsia="zh-CN"/>
        </w:rPr>
      </w:pPr>
      <w:r>
        <w:rPr>
          <w:rFonts w:ascii="宋体" w:hAnsi="宋体"/>
          <w:b/>
          <w:sz w:val="28"/>
          <w:szCs w:val="28"/>
          <w:highlight w:val="none"/>
        </w:rPr>
        <w:br w:type="page"/>
      </w:r>
      <w:r>
        <w:rPr>
          <w:rFonts w:hint="eastAsia" w:asciiTheme="minorEastAsia" w:hAnsiTheme="minorEastAsia" w:eastAsiaTheme="minorEastAsia" w:cstheme="minorEastAsia"/>
          <w:b/>
          <w:sz w:val="21"/>
          <w:szCs w:val="21"/>
          <w:highlight w:val="none"/>
          <w:lang w:eastAsia="zh-CN"/>
        </w:rPr>
        <w:t>（</w:t>
      </w:r>
      <w:r>
        <w:rPr>
          <w:rFonts w:hint="eastAsia" w:asciiTheme="minorEastAsia" w:hAnsiTheme="minorEastAsia" w:eastAsiaTheme="minorEastAsia" w:cstheme="minorEastAsia"/>
          <w:b/>
          <w:sz w:val="21"/>
          <w:szCs w:val="21"/>
          <w:highlight w:val="none"/>
          <w:lang w:val="en-US" w:eastAsia="zh-CN"/>
        </w:rPr>
        <w:t>八</w:t>
      </w:r>
      <w:r>
        <w:rPr>
          <w:rFonts w:hint="eastAsia" w:asciiTheme="minorEastAsia" w:hAnsiTheme="minorEastAsia" w:eastAsiaTheme="minorEastAsia" w:cstheme="minorEastAsia"/>
          <w:b/>
          <w:sz w:val="21"/>
          <w:szCs w:val="21"/>
          <w:highlight w:val="none"/>
          <w:lang w:eastAsia="zh-CN"/>
        </w:rPr>
        <w:t>）</w:t>
      </w:r>
      <w:r>
        <w:rPr>
          <w:rFonts w:hint="eastAsia" w:asciiTheme="minorEastAsia" w:hAnsiTheme="minorEastAsia" w:eastAsiaTheme="minorEastAsia" w:cstheme="minorEastAsia"/>
          <w:b/>
          <w:sz w:val="21"/>
          <w:szCs w:val="21"/>
          <w:highlight w:val="none"/>
        </w:rPr>
        <w:t>无行贿犯罪的</w:t>
      </w:r>
      <w:r>
        <w:rPr>
          <w:rFonts w:hint="eastAsia" w:asciiTheme="minorEastAsia" w:hAnsiTheme="minorEastAsia" w:eastAsiaTheme="minorEastAsia" w:cstheme="minorEastAsia"/>
          <w:b/>
          <w:bCs/>
          <w:sz w:val="21"/>
          <w:szCs w:val="21"/>
          <w:highlight w:val="none"/>
        </w:rPr>
        <w:t>承诺函</w:t>
      </w:r>
    </w:p>
    <w:p w14:paraId="26A1E580">
      <w:pPr>
        <w:pStyle w:val="2"/>
        <w:numPr>
          <w:ilvl w:val="0"/>
          <w:numId w:val="0"/>
        </w:numPr>
        <w:ind w:leftChars="400"/>
        <w:rPr>
          <w:rFonts w:hint="eastAsia" w:asciiTheme="minorEastAsia" w:hAnsiTheme="minorEastAsia" w:eastAsiaTheme="minorEastAsia" w:cstheme="minorEastAsia"/>
          <w:sz w:val="21"/>
          <w:szCs w:val="21"/>
          <w:lang w:eastAsia="zh-CN"/>
        </w:rPr>
      </w:pPr>
    </w:p>
    <w:p w14:paraId="74DDAC3F">
      <w:pPr>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u w:val="single"/>
          <w:lang w:eastAsia="zh-CN"/>
        </w:rPr>
        <w:t>比选</w:t>
      </w:r>
      <w:r>
        <w:rPr>
          <w:rFonts w:hint="eastAsia" w:asciiTheme="minorEastAsia" w:hAnsiTheme="minorEastAsia" w:eastAsiaTheme="minorEastAsia" w:cstheme="minorEastAsia"/>
          <w:sz w:val="21"/>
          <w:szCs w:val="21"/>
          <w:highlight w:val="none"/>
          <w:u w:val="single"/>
        </w:rPr>
        <w:t xml:space="preserve">人名称）   </w:t>
      </w:r>
      <w:r>
        <w:rPr>
          <w:rFonts w:hint="eastAsia" w:asciiTheme="minorEastAsia" w:hAnsiTheme="minorEastAsia" w:eastAsiaTheme="minorEastAsia" w:cstheme="minorEastAsia"/>
          <w:sz w:val="21"/>
          <w:szCs w:val="21"/>
          <w:highlight w:val="none"/>
        </w:rPr>
        <w:t>：</w:t>
      </w:r>
    </w:p>
    <w:p w14:paraId="49F3857A">
      <w:pPr>
        <w:spacing w:line="360" w:lineRule="auto"/>
        <w:rPr>
          <w:rFonts w:hint="eastAsia" w:asciiTheme="minorEastAsia" w:hAnsiTheme="minorEastAsia" w:eastAsiaTheme="minorEastAsia" w:cstheme="minorEastAsia"/>
          <w:sz w:val="21"/>
          <w:szCs w:val="21"/>
          <w:highlight w:val="none"/>
        </w:rPr>
      </w:pPr>
    </w:p>
    <w:p w14:paraId="68D3E6AC">
      <w:pP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我单位</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u w:val="single"/>
          <w:lang w:eastAsia="zh-CN"/>
        </w:rPr>
        <w:t>比选申请</w:t>
      </w:r>
      <w:r>
        <w:rPr>
          <w:rFonts w:hint="eastAsia" w:asciiTheme="minorEastAsia" w:hAnsiTheme="minorEastAsia" w:eastAsiaTheme="minorEastAsia" w:cstheme="minorEastAsia"/>
          <w:sz w:val="21"/>
          <w:szCs w:val="21"/>
          <w:highlight w:val="none"/>
          <w:u w:val="single"/>
        </w:rPr>
        <w:t xml:space="preserve">人名称）   （营业执照或事业单位法人证书编号） </w:t>
      </w:r>
      <w:r>
        <w:rPr>
          <w:rFonts w:hint="eastAsia" w:asciiTheme="minorEastAsia" w:hAnsiTheme="minorEastAsia" w:eastAsiaTheme="minorEastAsia" w:cstheme="minorEastAsia"/>
          <w:sz w:val="21"/>
          <w:szCs w:val="21"/>
          <w:highlight w:val="none"/>
        </w:rPr>
        <w:t>、法定代表人</w:t>
      </w:r>
      <w:r>
        <w:rPr>
          <w:rFonts w:hint="eastAsia" w:asciiTheme="minorEastAsia" w:hAnsiTheme="minorEastAsia" w:eastAsiaTheme="minorEastAsia" w:cstheme="minorEastAsia"/>
          <w:sz w:val="21"/>
          <w:szCs w:val="21"/>
          <w:highlight w:val="none"/>
          <w:u w:val="single"/>
        </w:rPr>
        <w:t xml:space="preserve">  （姓名）   （身份证号）   </w:t>
      </w:r>
      <w:r>
        <w:rPr>
          <w:rFonts w:hint="eastAsia" w:asciiTheme="minorEastAsia" w:hAnsiTheme="minorEastAsia" w:eastAsiaTheme="minorEastAsia" w:cstheme="minorEastAsia"/>
          <w:sz w:val="21"/>
          <w:szCs w:val="21"/>
          <w:highlight w:val="none"/>
        </w:rPr>
        <w:t>、拟任项目负责人</w:t>
      </w:r>
      <w:r>
        <w:rPr>
          <w:rFonts w:hint="eastAsia" w:asciiTheme="minorEastAsia" w:hAnsiTheme="minorEastAsia" w:eastAsiaTheme="minorEastAsia" w:cstheme="minorEastAsia"/>
          <w:sz w:val="21"/>
          <w:szCs w:val="21"/>
          <w:highlight w:val="none"/>
          <w:u w:val="single"/>
        </w:rPr>
        <w:t xml:space="preserve">  （姓名）   （身份证号）</w:t>
      </w:r>
      <w:r>
        <w:rPr>
          <w:rFonts w:hint="eastAsia" w:asciiTheme="minorEastAsia" w:hAnsiTheme="minorEastAsia" w:eastAsiaTheme="minorEastAsia" w:cstheme="minorEastAsia"/>
          <w:sz w:val="21"/>
          <w:szCs w:val="21"/>
          <w:highlight w:val="none"/>
        </w:rPr>
        <w:t>在</w:t>
      </w:r>
      <w:r>
        <w:rPr>
          <w:rFonts w:hint="eastAsia" w:asciiTheme="minorEastAsia" w:hAnsiTheme="minorEastAsia" w:eastAsiaTheme="minorEastAsia" w:cstheme="minorEastAsia"/>
          <w:sz w:val="21"/>
          <w:szCs w:val="21"/>
          <w:highlight w:val="none"/>
          <w:u w:val="single"/>
        </w:rPr>
        <w:t xml:space="preserve"> 20</w:t>
      </w:r>
      <w:r>
        <w:rPr>
          <w:rFonts w:hint="eastAsia" w:asciiTheme="minorEastAsia" w:hAnsiTheme="minorEastAsia" w:eastAsiaTheme="minorEastAsia" w:cstheme="minorEastAsia"/>
          <w:sz w:val="21"/>
          <w:szCs w:val="21"/>
          <w:highlight w:val="none"/>
          <w:u w:val="single"/>
          <w:lang w:val="en-US" w:eastAsia="zh-CN"/>
        </w:rPr>
        <w:t>22</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u w:val="single"/>
        </w:rPr>
        <w:t xml:space="preserve">  1  </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u w:val="single"/>
        </w:rPr>
        <w:t xml:space="preserve">  1  </w:t>
      </w:r>
      <w:r>
        <w:rPr>
          <w:rFonts w:hint="eastAsia" w:asciiTheme="minorEastAsia" w:hAnsiTheme="minorEastAsia" w:eastAsiaTheme="minorEastAsia" w:cstheme="minorEastAsia"/>
          <w:sz w:val="21"/>
          <w:szCs w:val="21"/>
          <w:highlight w:val="none"/>
        </w:rPr>
        <w:t>日至本项目</w:t>
      </w:r>
      <w:r>
        <w:rPr>
          <w:rFonts w:hint="eastAsia" w:asciiTheme="minorEastAsia" w:hAnsiTheme="minorEastAsia" w:eastAsiaTheme="minorEastAsia" w:cstheme="minorEastAsia"/>
          <w:sz w:val="21"/>
          <w:szCs w:val="21"/>
          <w:highlight w:val="none"/>
          <w:lang w:eastAsia="zh-CN"/>
        </w:rPr>
        <w:t>比选申请</w:t>
      </w:r>
      <w:r>
        <w:rPr>
          <w:rFonts w:hint="eastAsia" w:asciiTheme="minorEastAsia" w:hAnsiTheme="minorEastAsia" w:eastAsiaTheme="minorEastAsia" w:cstheme="minorEastAsia"/>
          <w:sz w:val="21"/>
          <w:szCs w:val="21"/>
          <w:highlight w:val="none"/>
        </w:rPr>
        <w:t>截止日期间，没有被人民法院生效判决或裁定认定行贿犯罪（包括行贿罪、单位行贿罪、对单位行贿罪、介绍贿赂罪等）。若在</w:t>
      </w:r>
      <w:r>
        <w:rPr>
          <w:rFonts w:hint="eastAsia" w:asciiTheme="minorEastAsia" w:hAnsiTheme="minorEastAsia" w:eastAsiaTheme="minorEastAsia" w:cstheme="minorEastAsia"/>
          <w:sz w:val="21"/>
          <w:szCs w:val="21"/>
          <w:highlight w:val="none"/>
          <w:lang w:eastAsia="zh-CN"/>
        </w:rPr>
        <w:t>中选</w:t>
      </w:r>
      <w:r>
        <w:rPr>
          <w:rFonts w:hint="eastAsia" w:asciiTheme="minorEastAsia" w:hAnsiTheme="minorEastAsia" w:eastAsiaTheme="minorEastAsia" w:cstheme="minorEastAsia"/>
          <w:sz w:val="21"/>
          <w:szCs w:val="21"/>
          <w:highlight w:val="none"/>
        </w:rPr>
        <w:t>合同签订之前发现我单位或法定代表人或拟任项目负责人在上述期间存在行犯贿罪的，可取消我单位</w:t>
      </w:r>
      <w:r>
        <w:rPr>
          <w:rFonts w:hint="eastAsia" w:asciiTheme="minorEastAsia" w:hAnsiTheme="minorEastAsia" w:eastAsiaTheme="minorEastAsia" w:cstheme="minorEastAsia"/>
          <w:sz w:val="21"/>
          <w:szCs w:val="21"/>
          <w:highlight w:val="none"/>
          <w:lang w:eastAsia="zh-CN"/>
        </w:rPr>
        <w:t>中选</w:t>
      </w:r>
      <w:r>
        <w:rPr>
          <w:rFonts w:hint="eastAsia" w:asciiTheme="minorEastAsia" w:hAnsiTheme="minorEastAsia" w:eastAsiaTheme="minorEastAsia" w:cstheme="minorEastAsia"/>
          <w:sz w:val="21"/>
          <w:szCs w:val="21"/>
          <w:highlight w:val="none"/>
        </w:rPr>
        <w:t>候选人或</w:t>
      </w:r>
      <w:r>
        <w:rPr>
          <w:rFonts w:hint="eastAsia" w:asciiTheme="minorEastAsia" w:hAnsiTheme="minorEastAsia" w:eastAsiaTheme="minorEastAsia" w:cstheme="minorEastAsia"/>
          <w:sz w:val="21"/>
          <w:szCs w:val="21"/>
          <w:highlight w:val="none"/>
          <w:lang w:eastAsia="zh-CN"/>
        </w:rPr>
        <w:t>中选</w:t>
      </w:r>
      <w:r>
        <w:rPr>
          <w:rFonts w:hint="eastAsia" w:asciiTheme="minorEastAsia" w:hAnsiTheme="minorEastAsia" w:eastAsiaTheme="minorEastAsia" w:cstheme="minorEastAsia"/>
          <w:sz w:val="21"/>
          <w:szCs w:val="21"/>
          <w:highlight w:val="none"/>
        </w:rPr>
        <w:t>人资格。</w:t>
      </w:r>
    </w:p>
    <w:p w14:paraId="387E7665">
      <w:pP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特此承诺。</w:t>
      </w:r>
    </w:p>
    <w:p w14:paraId="7183A59D">
      <w:pPr>
        <w:spacing w:line="360" w:lineRule="auto"/>
        <w:ind w:firstLine="420" w:firstLineChars="200"/>
        <w:rPr>
          <w:rFonts w:hint="eastAsia" w:asciiTheme="minorEastAsia" w:hAnsiTheme="minorEastAsia" w:eastAsiaTheme="minorEastAsia" w:cstheme="minorEastAsia"/>
          <w:sz w:val="21"/>
          <w:szCs w:val="21"/>
          <w:highlight w:val="none"/>
        </w:rPr>
      </w:pPr>
    </w:p>
    <w:p w14:paraId="5189074C">
      <w:pPr>
        <w:spacing w:line="360" w:lineRule="auto"/>
        <w:ind w:firstLine="420" w:firstLineChars="200"/>
        <w:rPr>
          <w:rFonts w:hint="eastAsia" w:asciiTheme="minorEastAsia" w:hAnsiTheme="minorEastAsia" w:eastAsiaTheme="minorEastAsia" w:cstheme="minorEastAsia"/>
          <w:sz w:val="21"/>
          <w:szCs w:val="21"/>
          <w:highlight w:val="none"/>
        </w:rPr>
      </w:pPr>
    </w:p>
    <w:p w14:paraId="1A345E6D">
      <w:pPr>
        <w:pStyle w:val="12"/>
        <w:spacing w:line="440" w:lineRule="exact"/>
        <w:rPr>
          <w:rFonts w:hint="eastAsia" w:asciiTheme="minorEastAsia" w:hAnsiTheme="minorEastAsia" w:eastAsiaTheme="minorEastAsia" w:cstheme="minorEastAsia"/>
          <w:b w:val="0"/>
          <w:bCs/>
          <w:sz w:val="21"/>
          <w:szCs w:val="21"/>
          <w:highlight w:val="none"/>
          <w:u w:val="single"/>
        </w:rPr>
      </w:pPr>
      <w:r>
        <w:rPr>
          <w:rFonts w:hint="eastAsia" w:asciiTheme="minorEastAsia" w:hAnsiTheme="minorEastAsia" w:eastAsiaTheme="minorEastAsia" w:cstheme="minorEastAsia"/>
          <w:b w:val="0"/>
          <w:bCs/>
          <w:sz w:val="21"/>
          <w:szCs w:val="21"/>
          <w:highlight w:val="none"/>
          <w:lang w:eastAsia="zh-CN"/>
        </w:rPr>
        <w:t>比选申请</w:t>
      </w:r>
      <w:r>
        <w:rPr>
          <w:rFonts w:hint="eastAsia" w:asciiTheme="minorEastAsia" w:hAnsiTheme="minorEastAsia" w:eastAsiaTheme="minorEastAsia" w:cstheme="minorEastAsia"/>
          <w:b w:val="0"/>
          <w:bCs/>
          <w:sz w:val="21"/>
          <w:szCs w:val="21"/>
          <w:highlight w:val="none"/>
        </w:rPr>
        <w:t>人：</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u w:val="single"/>
          <w:lang w:val="en-US" w:eastAsia="zh-CN"/>
        </w:rPr>
        <w:t xml:space="preserve">                </w:t>
      </w:r>
      <w:r>
        <w:rPr>
          <w:rFonts w:hint="eastAsia" w:asciiTheme="minorEastAsia" w:hAnsiTheme="minorEastAsia" w:eastAsiaTheme="minorEastAsia" w:cstheme="minorEastAsia"/>
          <w:b w:val="0"/>
          <w:bCs/>
          <w:sz w:val="21"/>
          <w:szCs w:val="21"/>
          <w:highlight w:val="none"/>
          <w:u w:val="single"/>
        </w:rPr>
        <w:t xml:space="preserve">   （盖单位章）</w:t>
      </w:r>
    </w:p>
    <w:p w14:paraId="51DEBB8E">
      <w:pPr>
        <w:spacing w:line="460" w:lineRule="exact"/>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法定代表人或授权的代理人：</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u w:val="single"/>
          <w:lang w:val="en-US" w:eastAsia="zh-CN"/>
        </w:rPr>
        <w:t xml:space="preserve">            </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u w:val="single"/>
          <w:lang w:val="en-US" w:eastAsia="zh-CN"/>
        </w:rPr>
        <w:t xml:space="preserve">   </w:t>
      </w:r>
      <w:r>
        <w:rPr>
          <w:rFonts w:hint="eastAsia" w:asciiTheme="minorEastAsia" w:hAnsiTheme="minorEastAsia" w:eastAsiaTheme="minorEastAsia" w:cstheme="minorEastAsia"/>
          <w:b w:val="0"/>
          <w:bCs/>
          <w:sz w:val="21"/>
          <w:szCs w:val="21"/>
          <w:highlight w:val="none"/>
          <w:u w:val="single"/>
        </w:rPr>
        <w:t xml:space="preserve">  （签字）</w:t>
      </w:r>
    </w:p>
    <w:p w14:paraId="6DCC4B34">
      <w:pPr>
        <w:spacing w:line="460" w:lineRule="exact"/>
        <w:ind w:firstLine="2940" w:firstLineChars="1400"/>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 xml:space="preserve">       </w:t>
      </w:r>
    </w:p>
    <w:p w14:paraId="401A94D9">
      <w:pPr>
        <w:spacing w:line="460" w:lineRule="exact"/>
        <w:ind w:firstLine="5040" w:firstLineChars="2400"/>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 xml:space="preserve"> </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rPr>
        <w:t>年</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rPr>
        <w:t>月</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rPr>
        <w:t>日</w:t>
      </w:r>
    </w:p>
    <w:p w14:paraId="6E0DFD7B">
      <w:pPr>
        <w:spacing w:line="360" w:lineRule="auto"/>
        <w:rPr>
          <w:rFonts w:ascii="宋体" w:hAnsi="宋体"/>
          <w:bCs/>
          <w:sz w:val="24"/>
          <w:highlight w:val="none"/>
        </w:rPr>
      </w:pPr>
    </w:p>
    <w:p w14:paraId="26AE033F">
      <w:pPr>
        <w:widowControl/>
        <w:jc w:val="left"/>
        <w:rPr>
          <w:rFonts w:ascii="宋体" w:hAnsi="宋体"/>
          <w:b/>
          <w:sz w:val="28"/>
          <w:szCs w:val="28"/>
          <w:highlight w:val="none"/>
        </w:rPr>
      </w:pPr>
    </w:p>
    <w:p w14:paraId="75EC1901">
      <w:pPr>
        <w:widowControl/>
        <w:jc w:val="left"/>
        <w:rPr>
          <w:rFonts w:ascii="宋体" w:hAnsi="宋体"/>
          <w:b/>
          <w:sz w:val="28"/>
          <w:szCs w:val="28"/>
          <w:highlight w:val="none"/>
        </w:rPr>
      </w:pPr>
    </w:p>
    <w:p w14:paraId="34FAD68B">
      <w:pPr>
        <w:spacing w:before="16"/>
        <w:ind w:left="689" w:right="745"/>
        <w:jc w:val="center"/>
        <w:rPr>
          <w:rFonts w:ascii="宋体" w:hAnsi="宋体" w:cs="宋体"/>
          <w:b/>
          <w:sz w:val="28"/>
          <w:highlight w:val="none"/>
        </w:rPr>
      </w:pPr>
    </w:p>
    <w:p w14:paraId="59FA699A">
      <w:pPr>
        <w:spacing w:before="16"/>
        <w:ind w:left="689" w:right="745"/>
        <w:jc w:val="center"/>
        <w:rPr>
          <w:rFonts w:ascii="宋体" w:hAnsi="宋体" w:cs="宋体"/>
          <w:b/>
          <w:sz w:val="28"/>
          <w:highlight w:val="none"/>
        </w:rPr>
      </w:pPr>
    </w:p>
    <w:p w14:paraId="152F60A2">
      <w:pPr>
        <w:spacing w:before="16"/>
        <w:ind w:left="689" w:right="745"/>
        <w:jc w:val="center"/>
        <w:rPr>
          <w:rFonts w:ascii="宋体" w:hAnsi="宋体" w:cs="宋体"/>
          <w:b/>
          <w:sz w:val="28"/>
          <w:highlight w:val="none"/>
        </w:rPr>
      </w:pPr>
    </w:p>
    <w:p w14:paraId="32A27F55">
      <w:pPr>
        <w:spacing w:before="16"/>
        <w:ind w:left="689" w:right="745"/>
        <w:jc w:val="center"/>
        <w:rPr>
          <w:rFonts w:ascii="宋体" w:hAnsi="宋体" w:cs="宋体"/>
          <w:b/>
          <w:sz w:val="28"/>
          <w:highlight w:val="none"/>
        </w:rPr>
      </w:pPr>
    </w:p>
    <w:p w14:paraId="722E2070">
      <w:pPr>
        <w:pStyle w:val="9"/>
        <w:numPr>
          <w:ilvl w:val="4"/>
          <w:numId w:val="0"/>
        </w:numPr>
        <w:tabs>
          <w:tab w:val="clear" w:pos="1428"/>
        </w:tabs>
        <w:ind w:left="0" w:leftChars="0" w:hanging="1008" w:firstLineChars="0"/>
        <w:jc w:val="center"/>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b/>
          <w:bCs w:val="0"/>
          <w:sz w:val="21"/>
          <w:szCs w:val="21"/>
          <w:highlight w:val="none"/>
          <w:lang w:val="zh-CN" w:eastAsia="zh-CN" w:bidi="zh-CN"/>
        </w:rPr>
        <w:t>（</w:t>
      </w:r>
      <w:r>
        <w:rPr>
          <w:rFonts w:hint="eastAsia" w:asciiTheme="minorEastAsia" w:hAnsiTheme="minorEastAsia" w:eastAsiaTheme="minorEastAsia" w:cstheme="minorEastAsia"/>
          <w:b/>
          <w:bCs w:val="0"/>
          <w:sz w:val="21"/>
          <w:szCs w:val="21"/>
          <w:highlight w:val="none"/>
          <w:lang w:val="en-US" w:eastAsia="zh-CN" w:bidi="zh-CN"/>
        </w:rPr>
        <w:t>九</w:t>
      </w:r>
      <w:r>
        <w:rPr>
          <w:rFonts w:hint="eastAsia" w:asciiTheme="minorEastAsia" w:hAnsiTheme="minorEastAsia" w:eastAsiaTheme="minorEastAsia" w:cstheme="minorEastAsia"/>
          <w:b/>
          <w:bCs w:val="0"/>
          <w:sz w:val="21"/>
          <w:szCs w:val="21"/>
          <w:highlight w:val="none"/>
          <w:lang w:val="zh-CN" w:eastAsia="zh-CN" w:bidi="zh-CN"/>
        </w:rPr>
        <w:t>）承诺函</w:t>
      </w:r>
    </w:p>
    <w:p w14:paraId="47A6670D">
      <w:pPr>
        <w:spacing w:line="360" w:lineRule="auto"/>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u w:val="single"/>
          <w:lang w:eastAsia="zh-CN"/>
        </w:rPr>
        <w:t>比选</w:t>
      </w:r>
      <w:r>
        <w:rPr>
          <w:rFonts w:hint="eastAsia" w:asciiTheme="minorEastAsia" w:hAnsiTheme="minorEastAsia" w:eastAsiaTheme="minorEastAsia" w:cstheme="minorEastAsia"/>
          <w:sz w:val="21"/>
          <w:szCs w:val="21"/>
          <w:highlight w:val="none"/>
          <w:u w:val="single"/>
        </w:rPr>
        <w:t xml:space="preserve">人名称）   </w:t>
      </w:r>
      <w:r>
        <w:rPr>
          <w:rFonts w:hint="eastAsia" w:asciiTheme="minorEastAsia" w:hAnsiTheme="minorEastAsia" w:eastAsiaTheme="minorEastAsia" w:cstheme="minorEastAsia"/>
          <w:sz w:val="21"/>
          <w:szCs w:val="21"/>
          <w:highlight w:val="none"/>
        </w:rPr>
        <w:t>：</w:t>
      </w:r>
    </w:p>
    <w:p w14:paraId="286C5EA6">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我公司自愿参加你公司组织的本项目比选活动，作为比选申请人，我公司承诺如下：</w:t>
      </w:r>
    </w:p>
    <w:p w14:paraId="03B0FD3A">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完全理解、同意并接受比选文件的一切规定和要求。</w:t>
      </w:r>
    </w:p>
    <w:p w14:paraId="039CD905">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我公司对比选申请文件所提供资料的真实性负责。如与事实不符或弄虚作假，我公司自愿承担一切责任。</w:t>
      </w:r>
    </w:p>
    <w:p w14:paraId="6F06F3BF">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3</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无论中选与否，因本次比选所发生的一切费用，由我公司自行承担。</w:t>
      </w:r>
    </w:p>
    <w:p w14:paraId="35746802">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4</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若中选，承诺本项目现场进场人员，与比选申请文件中承诺的拟投入本项目任职人员名单一致。否则，比选人有权取消我方中选资格，我方承担由此给比选人造成的损失。</w:t>
      </w:r>
    </w:p>
    <w:p w14:paraId="64058500">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5</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若中选，本承诺函将成为合同协议书不可分割的一部分，与合同协议书具有同等的法律效力。</w:t>
      </w:r>
    </w:p>
    <w:p w14:paraId="4CEDF111">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无论我公司中选或者落选，均保证不向任何第三方泄露本次选聘的相关信息，不向任何第三方披露获得的或收到的任何文件资料及非公开信息。</w:t>
      </w:r>
    </w:p>
    <w:p w14:paraId="14884EBC">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7</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我公司参与本次</w:t>
      </w:r>
      <w:r>
        <w:rPr>
          <w:rFonts w:hint="eastAsia" w:asciiTheme="minorEastAsia" w:hAnsiTheme="minorEastAsia" w:eastAsiaTheme="minorEastAsia" w:cstheme="minorEastAsia"/>
          <w:bCs/>
          <w:color w:val="auto"/>
          <w:sz w:val="21"/>
          <w:szCs w:val="21"/>
          <w:lang w:val="en-US" w:eastAsia="zh-CN"/>
        </w:rPr>
        <w:t>比选</w:t>
      </w:r>
      <w:r>
        <w:rPr>
          <w:rFonts w:hint="eastAsia" w:asciiTheme="minorEastAsia" w:hAnsiTheme="minorEastAsia" w:eastAsiaTheme="minorEastAsia" w:cstheme="minorEastAsia"/>
          <w:bCs/>
          <w:color w:val="auto"/>
          <w:sz w:val="21"/>
          <w:szCs w:val="21"/>
        </w:rPr>
        <w:t>，</w:t>
      </w:r>
      <w:r>
        <w:rPr>
          <w:rFonts w:hint="eastAsia" w:asciiTheme="minorEastAsia" w:hAnsiTheme="minorEastAsia" w:eastAsiaTheme="minorEastAsia" w:cstheme="minorEastAsia"/>
          <w:bCs/>
          <w:color w:val="auto"/>
          <w:sz w:val="21"/>
          <w:szCs w:val="21"/>
          <w:lang w:val="en-US" w:eastAsia="zh-CN"/>
        </w:rPr>
        <w:t>在此承诺</w:t>
      </w:r>
      <w:r>
        <w:rPr>
          <w:rFonts w:hint="eastAsia" w:asciiTheme="minorEastAsia" w:hAnsiTheme="minorEastAsia" w:eastAsiaTheme="minorEastAsia" w:cstheme="minorEastAsia"/>
          <w:bCs/>
          <w:color w:val="auto"/>
          <w:sz w:val="21"/>
          <w:szCs w:val="21"/>
        </w:rPr>
        <w:t>：</w:t>
      </w:r>
    </w:p>
    <w:p w14:paraId="7ABE257F">
      <w:pPr>
        <w:spacing w:line="360" w:lineRule="auto"/>
        <w:ind w:firstLine="420" w:firstLineChars="200"/>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（1）具有独立承担民事责任的能力；</w:t>
      </w:r>
    </w:p>
    <w:p w14:paraId="1969BCF6">
      <w:pPr>
        <w:spacing w:line="360" w:lineRule="auto"/>
        <w:ind w:firstLine="420" w:firstLineChars="200"/>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（2）具有良好的商业信誉和健全的财务会计制度；</w:t>
      </w:r>
    </w:p>
    <w:p w14:paraId="1ED3B106">
      <w:pPr>
        <w:spacing w:line="360" w:lineRule="auto"/>
        <w:ind w:firstLine="420" w:firstLineChars="200"/>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（3）具有依法缴纳税收和社会保障资金的良好记录；</w:t>
      </w:r>
    </w:p>
    <w:p w14:paraId="2DF65E10">
      <w:pPr>
        <w:spacing w:line="360" w:lineRule="auto"/>
        <w:ind w:firstLine="420" w:firstLineChars="200"/>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（4）参加本次比选活动前三年内，在经营活动中没有重大违法记录；</w:t>
      </w:r>
    </w:p>
    <w:p w14:paraId="6DCED8B7">
      <w:pPr>
        <w:spacing w:line="360" w:lineRule="auto"/>
        <w:ind w:firstLine="420" w:firstLineChars="200"/>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（5）不存在法律、行政法规规定的其他条件；</w:t>
      </w:r>
    </w:p>
    <w:p w14:paraId="5C2930C1">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lang w:val="en-US" w:eastAsia="zh-CN"/>
        </w:rPr>
        <w:t>8</w:t>
      </w:r>
      <w:r>
        <w:rPr>
          <w:rFonts w:hint="eastAsia" w:asciiTheme="minorEastAsia" w:hAnsiTheme="minorEastAsia" w:eastAsiaTheme="minorEastAsia" w:cstheme="minorEastAsia"/>
          <w:bCs/>
          <w:color w:val="auto"/>
          <w:sz w:val="21"/>
          <w:szCs w:val="21"/>
          <w:lang w:val="en-US"/>
        </w:rPr>
        <w:t>.</w:t>
      </w:r>
      <w:r>
        <w:rPr>
          <w:rFonts w:hint="eastAsia" w:asciiTheme="minorEastAsia" w:hAnsiTheme="minorEastAsia" w:eastAsiaTheme="minorEastAsia" w:cstheme="minorEastAsia"/>
          <w:bCs/>
          <w:color w:val="auto"/>
          <w:sz w:val="21"/>
          <w:szCs w:val="21"/>
        </w:rPr>
        <w:t>我公司参与本次</w:t>
      </w:r>
      <w:r>
        <w:rPr>
          <w:rFonts w:hint="eastAsia" w:asciiTheme="minorEastAsia" w:hAnsiTheme="minorEastAsia" w:eastAsiaTheme="minorEastAsia" w:cstheme="minorEastAsia"/>
          <w:bCs/>
          <w:color w:val="auto"/>
          <w:sz w:val="21"/>
          <w:szCs w:val="21"/>
          <w:lang w:val="en-US" w:eastAsia="zh-CN"/>
        </w:rPr>
        <w:t>比选</w:t>
      </w:r>
      <w:r>
        <w:rPr>
          <w:rFonts w:hint="eastAsia" w:asciiTheme="minorEastAsia" w:hAnsiTheme="minorEastAsia" w:eastAsiaTheme="minorEastAsia" w:cstheme="minorEastAsia"/>
          <w:bCs/>
          <w:color w:val="auto"/>
          <w:sz w:val="21"/>
          <w:szCs w:val="21"/>
        </w:rPr>
        <w:t>，保证不存在以下情形：</w:t>
      </w:r>
    </w:p>
    <w:p w14:paraId="74747BCD">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（1）提供虚假材料谋取中选；</w:t>
      </w:r>
    </w:p>
    <w:p w14:paraId="4BCECEB3">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（2）采取不正当手段诋毁、排挤其他比选申请人；</w:t>
      </w:r>
    </w:p>
    <w:p w14:paraId="64FD9AC3">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（3）与其它比选申请人恶意串通；</w:t>
      </w:r>
    </w:p>
    <w:p w14:paraId="48066150">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（4）向比选人行贿或者提供其他不正当利益；</w:t>
      </w:r>
    </w:p>
    <w:p w14:paraId="49DA66C5">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（5）拒绝有关部门监督检查或提供虚假情况；</w:t>
      </w:r>
    </w:p>
    <w:p w14:paraId="6789C23E">
      <w:pPr>
        <w:spacing w:line="360" w:lineRule="auto"/>
        <w:ind w:firstLine="420" w:firstLineChars="200"/>
        <w:jc w:val="both"/>
        <w:outlineLvl w:val="2"/>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（6）有其他违规行为。</w:t>
      </w:r>
    </w:p>
    <w:p w14:paraId="11449B9D">
      <w:pPr>
        <w:spacing w:line="360" w:lineRule="auto"/>
        <w:ind w:firstLine="420" w:firstLineChars="20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w:t>
      </w:r>
    </w:p>
    <w:p w14:paraId="1EA1CDE9">
      <w:pPr>
        <w:pStyle w:val="12"/>
        <w:spacing w:line="440" w:lineRule="exact"/>
        <w:rPr>
          <w:rFonts w:hint="eastAsia" w:asciiTheme="minorEastAsia" w:hAnsiTheme="minorEastAsia" w:eastAsiaTheme="minorEastAsia" w:cstheme="minorEastAsia"/>
          <w:b w:val="0"/>
          <w:bCs/>
          <w:sz w:val="21"/>
          <w:szCs w:val="21"/>
          <w:highlight w:val="none"/>
          <w:u w:val="single"/>
        </w:rPr>
      </w:pPr>
      <w:r>
        <w:rPr>
          <w:rFonts w:hint="eastAsia" w:asciiTheme="minorEastAsia" w:hAnsiTheme="minorEastAsia" w:eastAsiaTheme="minorEastAsia" w:cstheme="minorEastAsia"/>
          <w:b w:val="0"/>
          <w:bCs/>
          <w:sz w:val="21"/>
          <w:szCs w:val="21"/>
          <w:highlight w:val="none"/>
          <w:lang w:eastAsia="zh-CN"/>
        </w:rPr>
        <w:t>比选申请</w:t>
      </w:r>
      <w:r>
        <w:rPr>
          <w:rFonts w:hint="eastAsia" w:asciiTheme="minorEastAsia" w:hAnsiTheme="minorEastAsia" w:eastAsiaTheme="minorEastAsia" w:cstheme="minorEastAsia"/>
          <w:b w:val="0"/>
          <w:bCs/>
          <w:sz w:val="21"/>
          <w:szCs w:val="21"/>
          <w:highlight w:val="none"/>
        </w:rPr>
        <w:t>人：</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u w:val="single"/>
          <w:lang w:val="en-US" w:eastAsia="zh-CN"/>
        </w:rPr>
        <w:t xml:space="preserve">           </w:t>
      </w:r>
      <w:r>
        <w:rPr>
          <w:rFonts w:hint="eastAsia" w:asciiTheme="minorEastAsia" w:hAnsiTheme="minorEastAsia" w:eastAsiaTheme="minorEastAsia" w:cstheme="minorEastAsia"/>
          <w:b w:val="0"/>
          <w:bCs/>
          <w:sz w:val="21"/>
          <w:szCs w:val="21"/>
          <w:highlight w:val="none"/>
          <w:u w:val="single"/>
        </w:rPr>
        <w:t xml:space="preserve">   （盖单位章）</w:t>
      </w:r>
    </w:p>
    <w:p w14:paraId="3EBC2609">
      <w:pPr>
        <w:spacing w:line="460" w:lineRule="exact"/>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法定代表人或授权的代理人：</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u w:val="single"/>
          <w:lang w:val="en-US" w:eastAsia="zh-CN"/>
        </w:rPr>
        <w:t xml:space="preserve">           </w:t>
      </w:r>
      <w:r>
        <w:rPr>
          <w:rFonts w:hint="eastAsia" w:asciiTheme="minorEastAsia" w:hAnsiTheme="minorEastAsia" w:eastAsiaTheme="minorEastAsia" w:cstheme="minorEastAsia"/>
          <w:b w:val="0"/>
          <w:bCs/>
          <w:sz w:val="21"/>
          <w:szCs w:val="21"/>
          <w:highlight w:val="none"/>
          <w:u w:val="single"/>
        </w:rPr>
        <w:t xml:space="preserve">  （签字）</w:t>
      </w:r>
    </w:p>
    <w:p w14:paraId="6F1D70C0">
      <w:pPr>
        <w:spacing w:line="460" w:lineRule="exact"/>
        <w:ind w:firstLine="2940" w:firstLineChars="1400"/>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 xml:space="preserve">       </w:t>
      </w:r>
    </w:p>
    <w:p w14:paraId="4466D987">
      <w:pPr>
        <w:spacing w:line="460" w:lineRule="exact"/>
        <w:ind w:firstLine="5040" w:firstLineChars="2400"/>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 xml:space="preserve"> </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rPr>
        <w:t>年</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rPr>
        <w:t>月</w:t>
      </w:r>
      <w:r>
        <w:rPr>
          <w:rFonts w:hint="eastAsia" w:asciiTheme="minorEastAsia" w:hAnsiTheme="minorEastAsia" w:eastAsiaTheme="minorEastAsia" w:cstheme="minorEastAsia"/>
          <w:b w:val="0"/>
          <w:bCs/>
          <w:sz w:val="21"/>
          <w:szCs w:val="21"/>
          <w:highlight w:val="none"/>
          <w:u w:val="single"/>
        </w:rPr>
        <w:t xml:space="preserve">     </w:t>
      </w:r>
      <w:r>
        <w:rPr>
          <w:rFonts w:hint="eastAsia" w:asciiTheme="minorEastAsia" w:hAnsiTheme="minorEastAsia" w:eastAsiaTheme="minorEastAsia" w:cstheme="minorEastAsia"/>
          <w:b w:val="0"/>
          <w:bCs/>
          <w:sz w:val="21"/>
          <w:szCs w:val="21"/>
          <w:highlight w:val="none"/>
        </w:rPr>
        <w:t>日</w:t>
      </w:r>
    </w:p>
    <w:p w14:paraId="090D83CC">
      <w:pPr>
        <w:spacing w:before="16"/>
        <w:ind w:left="689" w:right="745"/>
        <w:jc w:val="center"/>
        <w:rPr>
          <w:rFonts w:hint="default" w:ascii="宋体" w:hAnsi="宋体" w:eastAsia="宋体" w:cs="宋体"/>
          <w:color w:val="000000" w:themeColor="text1"/>
          <w:sz w:val="27"/>
          <w:szCs w:val="27"/>
          <w:highlight w:val="none"/>
          <w:lang w:val="en-US" w:eastAsia="zh-CN"/>
          <w14:textFill>
            <w14:solidFill>
              <w14:schemeClr w14:val="tx1"/>
            </w14:solidFill>
          </w14:textFill>
        </w:rPr>
      </w:pPr>
      <w:r>
        <w:rPr>
          <w:rFonts w:ascii="宋体" w:hAnsi="宋体" w:cs="宋体"/>
          <w:b/>
          <w:sz w:val="28"/>
          <w:highlight w:val="none"/>
        </w:rPr>
        <w:br w:type="page"/>
      </w:r>
      <w:r>
        <w:rPr>
          <w:rFonts w:hint="eastAsia" w:cs="宋体"/>
          <w:b/>
          <w:sz w:val="28"/>
          <w:highlight w:val="none"/>
          <w:lang w:val="en-US" w:eastAsia="zh-CN"/>
        </w:rPr>
        <w:t>四</w:t>
      </w:r>
      <w:r>
        <w:rPr>
          <w:rFonts w:hint="eastAsia" w:ascii="黑体" w:hAnsi="宋体" w:eastAsia="黑体" w:cs="Times New Roman"/>
          <w:b/>
          <w:kern w:val="2"/>
          <w:sz w:val="32"/>
          <w:szCs w:val="32"/>
          <w:highlight w:val="none"/>
          <w:lang w:val="en-US" w:eastAsia="zh-CN" w:bidi="ar-SA"/>
        </w:rPr>
        <w:t>、服务方案</w:t>
      </w:r>
    </w:p>
    <w:p w14:paraId="4515F8D1">
      <w:pPr>
        <w:pStyle w:val="11"/>
        <w:keepNext w:val="0"/>
        <w:keepLines w:val="0"/>
        <w:pageBreakBefore w:val="0"/>
        <w:widowControl/>
        <w:kinsoku/>
        <w:wordWrap/>
        <w:overflowPunct/>
        <w:topLinePunct w:val="0"/>
        <w:autoSpaceDE/>
        <w:autoSpaceDN/>
        <w:bidi w:val="0"/>
        <w:snapToGrid w:val="0"/>
        <w:spacing w:after="0" w:line="52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比选申请人应</w:t>
      </w:r>
      <w:r>
        <w:rPr>
          <w:rFonts w:hint="eastAsia" w:asciiTheme="minorEastAsia" w:hAnsiTheme="minorEastAsia" w:eastAsiaTheme="minorEastAsia" w:cstheme="minorEastAsia"/>
          <w:color w:val="auto"/>
          <w:sz w:val="21"/>
          <w:szCs w:val="21"/>
          <w:highlight w:val="none"/>
          <w:lang w:val="en-US" w:eastAsia="zh-CN"/>
        </w:rPr>
        <w:t>编制</w:t>
      </w:r>
      <w:r>
        <w:rPr>
          <w:rFonts w:hint="eastAsia" w:asciiTheme="minorEastAsia" w:hAnsiTheme="minorEastAsia" w:eastAsiaTheme="minorEastAsia" w:cstheme="minorEastAsia"/>
          <w:color w:val="auto"/>
          <w:sz w:val="21"/>
          <w:szCs w:val="21"/>
          <w:highlight w:val="none"/>
        </w:rPr>
        <w:t>服务方案，其内容包括但不限</w:t>
      </w:r>
      <w:r>
        <w:rPr>
          <w:rFonts w:hint="eastAsia" w:asciiTheme="minorEastAsia" w:hAnsiTheme="minorEastAsia" w:eastAsiaTheme="minorEastAsia" w:cstheme="minorEastAsia"/>
          <w:color w:val="auto"/>
          <w:sz w:val="21"/>
          <w:szCs w:val="21"/>
          <w:highlight w:val="none"/>
          <w:lang w:val="en-US"/>
        </w:rPr>
        <w:t>于</w:t>
      </w:r>
      <w:r>
        <w:rPr>
          <w:rFonts w:hint="eastAsia" w:asciiTheme="minorEastAsia" w:hAnsiTheme="minorEastAsia" w:eastAsiaTheme="minorEastAsia" w:cstheme="minorEastAsia"/>
          <w:color w:val="auto"/>
          <w:sz w:val="21"/>
          <w:szCs w:val="21"/>
          <w:highlight w:val="none"/>
        </w:rPr>
        <w:t>：</w:t>
      </w:r>
    </w:p>
    <w:p w14:paraId="3BBCB26D">
      <w:pPr>
        <w:keepNext w:val="0"/>
        <w:keepLines w:val="0"/>
        <w:pageBreakBefore w:val="0"/>
        <w:widowControl/>
        <w:kinsoku/>
        <w:wordWrap/>
        <w:overflowPunct/>
        <w:topLinePunct w:val="0"/>
        <w:autoSpaceDE/>
        <w:autoSpaceDN/>
        <w:bidi w:val="0"/>
        <w:snapToGrid w:val="0"/>
        <w:spacing w:after="0" w:line="52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Cs/>
          <w:sz w:val="21"/>
          <w:szCs w:val="21"/>
          <w:highlight w:val="none"/>
          <w:lang w:val="en-US" w:eastAsia="zh-CN"/>
        </w:rPr>
        <w:t>对本项目工作要求的理解与认识，以及对于房地产、土地、服务区经营租赁价格评估及估价等相关政策的的熟悉程度、理解及认识</w:t>
      </w:r>
    </w:p>
    <w:p w14:paraId="0E3068FF">
      <w:pPr>
        <w:pStyle w:val="2"/>
        <w:keepNext w:val="0"/>
        <w:keepLines w:val="0"/>
        <w:pageBreakBefore w:val="0"/>
        <w:widowControl/>
        <w:numPr>
          <w:ilvl w:val="0"/>
          <w:numId w:val="9"/>
        </w:numPr>
        <w:kinsoku/>
        <w:wordWrap/>
        <w:overflowPunct/>
        <w:topLinePunct w:val="0"/>
        <w:autoSpaceDE/>
        <w:autoSpaceDN/>
        <w:bidi w:val="0"/>
        <w:snapToGrid w:val="0"/>
        <w:spacing w:after="0" w:line="520" w:lineRule="exact"/>
        <w:ind w:left="28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bCs/>
          <w:sz w:val="21"/>
          <w:szCs w:val="21"/>
          <w:highlight w:val="none"/>
          <w:lang w:val="en-US" w:eastAsia="zh-CN"/>
        </w:rPr>
        <w:t>拟派</w:t>
      </w:r>
      <w:r>
        <w:rPr>
          <w:rFonts w:hint="eastAsia" w:asciiTheme="minorEastAsia" w:hAnsiTheme="minorEastAsia" w:eastAsiaTheme="minorEastAsia" w:cstheme="minorEastAsia"/>
          <w:bCs/>
          <w:sz w:val="21"/>
          <w:szCs w:val="21"/>
          <w:highlight w:val="none"/>
          <w:lang w:val="en-US" w:eastAsia="zh-CN"/>
        </w:rPr>
        <w:t>本项目实施人员配置</w:t>
      </w:r>
      <w:r>
        <w:rPr>
          <w:rFonts w:hint="eastAsia" w:asciiTheme="minorEastAsia" w:hAnsiTheme="minorEastAsia" w:cstheme="minorEastAsia"/>
          <w:bCs/>
          <w:sz w:val="21"/>
          <w:szCs w:val="21"/>
          <w:highlight w:val="none"/>
          <w:lang w:val="en-US" w:eastAsia="zh-CN"/>
        </w:rPr>
        <w:t>、</w:t>
      </w:r>
      <w:r>
        <w:rPr>
          <w:rFonts w:hint="eastAsia" w:asciiTheme="minorEastAsia" w:hAnsiTheme="minorEastAsia" w:eastAsiaTheme="minorEastAsia" w:cstheme="minorEastAsia"/>
          <w:bCs/>
          <w:sz w:val="21"/>
          <w:szCs w:val="21"/>
          <w:highlight w:val="none"/>
          <w:lang w:val="en-US" w:eastAsia="zh-CN"/>
        </w:rPr>
        <w:t>团队组建</w:t>
      </w:r>
      <w:r>
        <w:rPr>
          <w:rFonts w:hint="eastAsia" w:asciiTheme="minorEastAsia" w:hAnsiTheme="minorEastAsia" w:cstheme="minorEastAsia"/>
          <w:bCs/>
          <w:sz w:val="21"/>
          <w:szCs w:val="21"/>
          <w:highlight w:val="none"/>
          <w:lang w:val="en-US" w:eastAsia="zh-CN"/>
        </w:rPr>
        <w:t>，</w:t>
      </w:r>
      <w:r>
        <w:rPr>
          <w:rFonts w:hint="eastAsia" w:asciiTheme="minorEastAsia" w:hAnsiTheme="minorEastAsia" w:eastAsiaTheme="minorEastAsia" w:cstheme="minorEastAsia"/>
          <w:bCs/>
          <w:sz w:val="21"/>
          <w:szCs w:val="21"/>
          <w:highlight w:val="none"/>
          <w:lang w:val="en-US" w:eastAsia="zh-CN"/>
        </w:rPr>
        <w:t>工作内容分配、工作流程</w:t>
      </w:r>
    </w:p>
    <w:p w14:paraId="44752521">
      <w:pPr>
        <w:pStyle w:val="2"/>
        <w:keepNext w:val="0"/>
        <w:keepLines w:val="0"/>
        <w:pageBreakBefore w:val="0"/>
        <w:widowControl/>
        <w:numPr>
          <w:ilvl w:val="0"/>
          <w:numId w:val="9"/>
        </w:numPr>
        <w:kinsoku/>
        <w:wordWrap/>
        <w:overflowPunct/>
        <w:topLinePunct w:val="0"/>
        <w:autoSpaceDE/>
        <w:autoSpaceDN/>
        <w:bidi w:val="0"/>
        <w:snapToGrid w:val="0"/>
        <w:spacing w:after="0" w:line="520" w:lineRule="exact"/>
        <w:ind w:left="28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bCs/>
          <w:sz w:val="21"/>
          <w:szCs w:val="21"/>
          <w:highlight w:val="none"/>
          <w:lang w:val="en-US" w:eastAsia="zh-CN"/>
        </w:rPr>
        <w:t>本项目</w:t>
      </w:r>
      <w:r>
        <w:rPr>
          <w:rFonts w:hint="eastAsia" w:asciiTheme="minorEastAsia" w:hAnsiTheme="minorEastAsia" w:eastAsiaTheme="minorEastAsia" w:cstheme="minorEastAsia"/>
          <w:bCs/>
          <w:sz w:val="21"/>
          <w:szCs w:val="21"/>
          <w:highlight w:val="none"/>
          <w:lang w:val="en-US" w:eastAsia="zh-CN"/>
        </w:rPr>
        <w:t>评估计划措施</w:t>
      </w:r>
      <w:r>
        <w:rPr>
          <w:rFonts w:hint="eastAsia" w:asciiTheme="minorEastAsia" w:hAnsiTheme="minorEastAsia" w:cstheme="minorEastAsia"/>
          <w:bCs/>
          <w:sz w:val="21"/>
          <w:szCs w:val="21"/>
          <w:highlight w:val="none"/>
          <w:lang w:val="en-US" w:eastAsia="zh-CN"/>
        </w:rPr>
        <w:t>、</w:t>
      </w:r>
      <w:r>
        <w:rPr>
          <w:rFonts w:hint="eastAsia" w:asciiTheme="minorEastAsia" w:hAnsiTheme="minorEastAsia" w:eastAsiaTheme="minorEastAsia" w:cstheme="minorEastAsia"/>
          <w:bCs/>
          <w:sz w:val="21"/>
          <w:szCs w:val="21"/>
          <w:highlight w:val="none"/>
          <w:lang w:val="en-US" w:eastAsia="zh-CN"/>
        </w:rPr>
        <w:t>对项目实施服务周期保障、评估价格、可操作性</w:t>
      </w:r>
      <w:r>
        <w:rPr>
          <w:rFonts w:hint="eastAsia" w:asciiTheme="minorEastAsia" w:hAnsiTheme="minorEastAsia" w:cstheme="minorEastAsia"/>
          <w:bCs/>
          <w:sz w:val="21"/>
          <w:szCs w:val="21"/>
          <w:highlight w:val="none"/>
          <w:lang w:val="en-US" w:eastAsia="zh-CN"/>
        </w:rPr>
        <w:t>等</w:t>
      </w:r>
    </w:p>
    <w:p w14:paraId="580C074F">
      <w:pPr>
        <w:pStyle w:val="2"/>
        <w:keepNext w:val="0"/>
        <w:keepLines w:val="0"/>
        <w:pageBreakBefore w:val="0"/>
        <w:widowControl/>
        <w:numPr>
          <w:ilvl w:val="0"/>
          <w:numId w:val="9"/>
        </w:numPr>
        <w:kinsoku/>
        <w:wordWrap/>
        <w:overflowPunct/>
        <w:topLinePunct w:val="0"/>
        <w:autoSpaceDE/>
        <w:autoSpaceDN/>
        <w:bidi w:val="0"/>
        <w:snapToGrid w:val="0"/>
        <w:spacing w:after="0" w:line="520" w:lineRule="exact"/>
        <w:ind w:left="28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sz w:val="21"/>
          <w:szCs w:val="21"/>
          <w:highlight w:val="none"/>
          <w:lang w:val="en-US" w:eastAsia="zh-CN"/>
        </w:rPr>
        <w:t>对本项目的服务承诺（包括服务质量、报告时效、其他有利于用户的服务承诺）</w:t>
      </w:r>
    </w:p>
    <w:p w14:paraId="630EE934">
      <w:pPr>
        <w:pStyle w:val="2"/>
        <w:keepNext w:val="0"/>
        <w:keepLines w:val="0"/>
        <w:pageBreakBefore w:val="0"/>
        <w:widowControl/>
        <w:numPr>
          <w:ilvl w:val="0"/>
          <w:numId w:val="9"/>
        </w:numPr>
        <w:kinsoku/>
        <w:wordWrap/>
        <w:overflowPunct/>
        <w:topLinePunct w:val="0"/>
        <w:autoSpaceDE/>
        <w:autoSpaceDN/>
        <w:bidi w:val="0"/>
        <w:snapToGrid w:val="0"/>
        <w:spacing w:after="0" w:line="520" w:lineRule="exact"/>
        <w:ind w:left="28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ajorEastAsia" w:hAnsiTheme="majorEastAsia" w:eastAsiaTheme="majorEastAsia" w:cstheme="majorEastAsia"/>
          <w:bCs/>
          <w:sz w:val="21"/>
          <w:szCs w:val="21"/>
          <w:highlight w:val="none"/>
          <w:lang w:val="en-US" w:eastAsia="zh-CN"/>
        </w:rPr>
        <w:t>对本项目的保密管理、档案管理、廉政措施、成果文件整理、应急管理措等</w:t>
      </w:r>
    </w:p>
    <w:p w14:paraId="7DF64336">
      <w:pPr>
        <w:spacing w:before="61"/>
        <w:jc w:val="center"/>
        <w:rPr>
          <w:rFonts w:hint="eastAsia" w:ascii="黑体" w:eastAsia="黑体"/>
          <w:b/>
          <w:sz w:val="32"/>
          <w:szCs w:val="32"/>
          <w:highlight w:val="none"/>
          <w:lang w:val="en-US" w:eastAsia="zh-CN"/>
        </w:rPr>
      </w:pPr>
    </w:p>
    <w:p w14:paraId="612D5DB1">
      <w:pPr>
        <w:spacing w:before="61"/>
        <w:jc w:val="center"/>
        <w:rPr>
          <w:rFonts w:hint="eastAsia" w:ascii="黑体" w:eastAsia="黑体"/>
          <w:b/>
          <w:sz w:val="32"/>
          <w:szCs w:val="32"/>
          <w:highlight w:val="none"/>
          <w:lang w:val="en-US" w:eastAsia="zh-CN"/>
        </w:rPr>
      </w:pPr>
    </w:p>
    <w:p w14:paraId="201D2C3E">
      <w:pPr>
        <w:spacing w:before="61"/>
        <w:jc w:val="center"/>
        <w:rPr>
          <w:rFonts w:hint="eastAsia" w:ascii="黑体" w:eastAsia="黑体"/>
          <w:b/>
          <w:sz w:val="32"/>
          <w:szCs w:val="32"/>
          <w:highlight w:val="none"/>
          <w:lang w:val="en-US" w:eastAsia="zh-CN"/>
        </w:rPr>
      </w:pPr>
    </w:p>
    <w:p w14:paraId="5FD2A9B8">
      <w:pPr>
        <w:spacing w:before="61"/>
        <w:jc w:val="center"/>
        <w:rPr>
          <w:rFonts w:hint="eastAsia" w:ascii="黑体" w:eastAsia="黑体"/>
          <w:b/>
          <w:sz w:val="32"/>
          <w:szCs w:val="32"/>
          <w:highlight w:val="none"/>
          <w:lang w:val="en-US" w:eastAsia="zh-CN"/>
        </w:rPr>
      </w:pPr>
    </w:p>
    <w:p w14:paraId="1F4A0150">
      <w:pPr>
        <w:spacing w:before="61"/>
        <w:jc w:val="center"/>
        <w:rPr>
          <w:rFonts w:hint="eastAsia" w:ascii="黑体" w:eastAsia="黑体"/>
          <w:b/>
          <w:sz w:val="32"/>
          <w:szCs w:val="32"/>
          <w:highlight w:val="none"/>
          <w:lang w:val="en-US" w:eastAsia="zh-CN"/>
        </w:rPr>
      </w:pPr>
    </w:p>
    <w:p w14:paraId="66CE75D1">
      <w:pPr>
        <w:spacing w:before="61"/>
        <w:jc w:val="center"/>
        <w:rPr>
          <w:rFonts w:hint="eastAsia" w:ascii="黑体" w:eastAsia="黑体"/>
          <w:b/>
          <w:sz w:val="32"/>
          <w:szCs w:val="32"/>
          <w:highlight w:val="none"/>
          <w:lang w:val="en-US" w:eastAsia="zh-CN"/>
        </w:rPr>
      </w:pPr>
    </w:p>
    <w:p w14:paraId="0AC2FAE5">
      <w:pPr>
        <w:spacing w:before="61"/>
        <w:jc w:val="center"/>
        <w:rPr>
          <w:rFonts w:hint="eastAsia" w:ascii="黑体" w:eastAsia="黑体"/>
          <w:b/>
          <w:sz w:val="32"/>
          <w:szCs w:val="32"/>
          <w:highlight w:val="none"/>
          <w:lang w:val="en-US" w:eastAsia="zh-CN"/>
        </w:rPr>
      </w:pPr>
    </w:p>
    <w:p w14:paraId="04DFBC71">
      <w:pPr>
        <w:spacing w:before="61"/>
        <w:jc w:val="center"/>
        <w:rPr>
          <w:rFonts w:hint="eastAsia" w:ascii="黑体" w:eastAsia="黑体"/>
          <w:b/>
          <w:sz w:val="32"/>
          <w:szCs w:val="32"/>
          <w:highlight w:val="none"/>
          <w:lang w:val="en-US" w:eastAsia="zh-CN"/>
        </w:rPr>
      </w:pPr>
    </w:p>
    <w:p w14:paraId="3A14A645">
      <w:pPr>
        <w:spacing w:before="61"/>
        <w:jc w:val="center"/>
        <w:rPr>
          <w:rFonts w:hint="eastAsia" w:ascii="黑体" w:eastAsia="黑体"/>
          <w:b/>
          <w:sz w:val="32"/>
          <w:szCs w:val="32"/>
          <w:highlight w:val="none"/>
          <w:lang w:val="en-US" w:eastAsia="zh-CN"/>
        </w:rPr>
      </w:pPr>
    </w:p>
    <w:p w14:paraId="62542EB3">
      <w:pPr>
        <w:spacing w:before="61"/>
        <w:jc w:val="center"/>
        <w:rPr>
          <w:rFonts w:hint="eastAsia" w:ascii="黑体" w:eastAsia="黑体"/>
          <w:b/>
          <w:sz w:val="32"/>
          <w:szCs w:val="32"/>
          <w:highlight w:val="none"/>
          <w:lang w:val="en-US" w:eastAsia="zh-CN"/>
        </w:rPr>
      </w:pPr>
    </w:p>
    <w:p w14:paraId="6AF4AC2C">
      <w:pPr>
        <w:pStyle w:val="2"/>
        <w:rPr>
          <w:rFonts w:hint="eastAsia"/>
          <w:lang w:val="en-US" w:eastAsia="zh-CN"/>
        </w:rPr>
      </w:pPr>
    </w:p>
    <w:p w14:paraId="3ADC8837">
      <w:pPr>
        <w:spacing w:before="61"/>
        <w:jc w:val="center"/>
        <w:rPr>
          <w:rFonts w:hint="eastAsia" w:ascii="黑体" w:eastAsia="黑体"/>
          <w:b/>
          <w:sz w:val="32"/>
          <w:szCs w:val="32"/>
          <w:highlight w:val="none"/>
          <w:lang w:val="en-US" w:eastAsia="zh-CN"/>
        </w:rPr>
      </w:pPr>
    </w:p>
    <w:p w14:paraId="0CBE8500">
      <w:pPr>
        <w:spacing w:before="61"/>
        <w:jc w:val="center"/>
        <w:rPr>
          <w:rFonts w:hint="eastAsia" w:ascii="黑体" w:eastAsia="黑体"/>
          <w:b/>
          <w:sz w:val="32"/>
          <w:szCs w:val="32"/>
          <w:highlight w:val="none"/>
          <w:lang w:val="en-US" w:eastAsia="zh-CN"/>
        </w:rPr>
      </w:pPr>
    </w:p>
    <w:p w14:paraId="0D7A3362">
      <w:pPr>
        <w:spacing w:before="61"/>
        <w:jc w:val="center"/>
        <w:rPr>
          <w:rFonts w:hint="eastAsia" w:ascii="黑体" w:eastAsia="黑体"/>
          <w:b/>
          <w:sz w:val="32"/>
          <w:szCs w:val="32"/>
          <w:highlight w:val="none"/>
          <w:lang w:val="en-US" w:eastAsia="zh-CN"/>
        </w:rPr>
      </w:pPr>
    </w:p>
    <w:p w14:paraId="2A186389">
      <w:pPr>
        <w:pStyle w:val="2"/>
        <w:rPr>
          <w:rFonts w:hint="eastAsia"/>
          <w:lang w:val="en-US" w:eastAsia="zh-CN"/>
        </w:rPr>
      </w:pPr>
    </w:p>
    <w:p w14:paraId="464764C9">
      <w:pPr>
        <w:spacing w:before="61"/>
        <w:jc w:val="center"/>
        <w:rPr>
          <w:rFonts w:hint="eastAsia" w:ascii="黑体" w:eastAsia="黑体"/>
          <w:b/>
          <w:sz w:val="32"/>
          <w:szCs w:val="32"/>
          <w:highlight w:val="none"/>
          <w:lang w:val="en-US" w:eastAsia="zh-CN"/>
        </w:rPr>
      </w:pPr>
    </w:p>
    <w:p w14:paraId="01008F21">
      <w:pPr>
        <w:spacing w:before="61"/>
        <w:jc w:val="center"/>
        <w:rPr>
          <w:rFonts w:hint="eastAsia" w:ascii="黑体" w:eastAsia="黑体"/>
          <w:b/>
          <w:sz w:val="32"/>
          <w:szCs w:val="32"/>
          <w:highlight w:val="none"/>
          <w:lang w:val="en-US" w:eastAsia="zh-CN"/>
        </w:rPr>
      </w:pPr>
    </w:p>
    <w:p w14:paraId="326D77EF">
      <w:pPr>
        <w:spacing w:before="61"/>
        <w:jc w:val="center"/>
        <w:rPr>
          <w:rFonts w:hint="eastAsia" w:asciiTheme="minorEastAsia" w:hAnsiTheme="minorEastAsia" w:eastAsiaTheme="minorEastAsia" w:cstheme="minorEastAsia"/>
          <w:b/>
          <w:sz w:val="21"/>
          <w:szCs w:val="21"/>
        </w:rPr>
      </w:pPr>
      <w:r>
        <w:rPr>
          <w:rFonts w:hint="eastAsia" w:ascii="黑体" w:eastAsia="黑体"/>
          <w:b/>
          <w:sz w:val="32"/>
          <w:szCs w:val="32"/>
          <w:highlight w:val="none"/>
          <w:lang w:val="en-US" w:eastAsia="zh-CN"/>
        </w:rPr>
        <w:t>五、</w:t>
      </w:r>
      <w:r>
        <w:rPr>
          <w:rFonts w:hint="eastAsia" w:ascii="黑体" w:hAnsi="宋体" w:eastAsia="黑体"/>
          <w:b/>
          <w:sz w:val="32"/>
          <w:szCs w:val="32"/>
          <w:highlight w:val="none"/>
        </w:rPr>
        <w:t>其他资料（如有）</w:t>
      </w:r>
    </w:p>
    <w:p w14:paraId="1F9DE564">
      <w:pPr>
        <w:spacing w:before="61"/>
        <w:jc w:val="both"/>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附：</w:t>
      </w:r>
    </w:p>
    <w:p w14:paraId="76A961D1">
      <w:pPr>
        <w:pStyle w:val="2"/>
        <w:numPr>
          <w:ilvl w:val="0"/>
          <w:numId w:val="10"/>
        </w:numPr>
        <w:ind w:left="0" w:leftChars="0" w:firstLine="0" w:firstLineChars="0"/>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最后报价表</w:t>
      </w:r>
    </w:p>
    <w:p w14:paraId="071BE72B">
      <w:pPr>
        <w:pStyle w:val="2"/>
        <w:numPr>
          <w:ilvl w:val="0"/>
          <w:numId w:val="10"/>
        </w:numPr>
        <w:ind w:left="0" w:leftChars="0" w:firstLine="0" w:firstLineChars="0"/>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比选申请人</w:t>
      </w:r>
      <w:r>
        <w:rPr>
          <w:rFonts w:hint="eastAsia" w:asciiTheme="minorEastAsia" w:hAnsiTheme="minorEastAsia" w:eastAsiaTheme="minorEastAsia" w:cstheme="minorEastAsia"/>
          <w:b w:val="0"/>
          <w:bCs/>
          <w:sz w:val="21"/>
          <w:szCs w:val="21"/>
        </w:rPr>
        <w:t>认为需要补充的资料（如有）</w:t>
      </w:r>
    </w:p>
    <w:p w14:paraId="44D99BB4">
      <w:pPr>
        <w:pStyle w:val="2"/>
        <w:numPr>
          <w:ilvl w:val="0"/>
          <w:numId w:val="0"/>
        </w:numPr>
        <w:ind w:leftChars="0"/>
        <w:rPr>
          <w:rFonts w:hint="default" w:asciiTheme="minorEastAsia" w:hAnsiTheme="minorEastAsia" w:cstheme="minorEastAsia"/>
          <w:b/>
          <w:sz w:val="21"/>
          <w:szCs w:val="21"/>
          <w:lang w:val="en-US" w:eastAsia="zh-CN"/>
        </w:rPr>
      </w:pPr>
    </w:p>
    <w:p w14:paraId="2867C6D3">
      <w:pPr>
        <w:spacing w:before="61"/>
        <w:ind w:firstLine="1476" w:firstLineChars="700"/>
        <w:jc w:val="both"/>
        <w:rPr>
          <w:rFonts w:hint="eastAsia" w:asciiTheme="minorEastAsia" w:hAnsiTheme="minorEastAsia" w:eastAsiaTheme="minorEastAsia" w:cstheme="minorEastAsia"/>
          <w:b/>
          <w:sz w:val="21"/>
          <w:szCs w:val="21"/>
        </w:rPr>
      </w:pPr>
    </w:p>
    <w:p w14:paraId="163FE7EF">
      <w:pPr>
        <w:spacing w:before="61"/>
        <w:ind w:firstLine="1476" w:firstLineChars="700"/>
        <w:jc w:val="both"/>
        <w:rPr>
          <w:rFonts w:hint="eastAsia" w:asciiTheme="minorEastAsia" w:hAnsiTheme="minorEastAsia" w:eastAsiaTheme="minorEastAsia" w:cstheme="minorEastAsia"/>
          <w:b/>
          <w:sz w:val="21"/>
          <w:szCs w:val="21"/>
        </w:rPr>
      </w:pPr>
    </w:p>
    <w:p w14:paraId="3481B6CA">
      <w:pPr>
        <w:spacing w:before="61"/>
        <w:ind w:firstLine="1476" w:firstLineChars="700"/>
        <w:jc w:val="both"/>
        <w:rPr>
          <w:rFonts w:hint="eastAsia" w:asciiTheme="minorEastAsia" w:hAnsiTheme="minorEastAsia" w:eastAsiaTheme="minorEastAsia" w:cstheme="minorEastAsia"/>
          <w:b/>
          <w:sz w:val="21"/>
          <w:szCs w:val="21"/>
        </w:rPr>
      </w:pPr>
    </w:p>
    <w:p w14:paraId="24860911">
      <w:pPr>
        <w:spacing w:before="61"/>
        <w:ind w:firstLine="1476" w:firstLineChars="700"/>
        <w:jc w:val="both"/>
        <w:rPr>
          <w:rFonts w:hint="eastAsia" w:asciiTheme="minorEastAsia" w:hAnsiTheme="minorEastAsia" w:eastAsiaTheme="minorEastAsia" w:cstheme="minorEastAsia"/>
          <w:b/>
          <w:sz w:val="21"/>
          <w:szCs w:val="21"/>
        </w:rPr>
      </w:pPr>
    </w:p>
    <w:p w14:paraId="6DCDA97C">
      <w:pPr>
        <w:spacing w:before="61"/>
        <w:ind w:firstLine="1476" w:firstLineChars="700"/>
        <w:jc w:val="both"/>
        <w:rPr>
          <w:rFonts w:hint="eastAsia" w:asciiTheme="minorEastAsia" w:hAnsiTheme="minorEastAsia" w:eastAsiaTheme="minorEastAsia" w:cstheme="minorEastAsia"/>
          <w:b/>
          <w:sz w:val="21"/>
          <w:szCs w:val="21"/>
        </w:rPr>
      </w:pPr>
    </w:p>
    <w:p w14:paraId="283A6CA1">
      <w:pPr>
        <w:spacing w:before="61"/>
        <w:ind w:firstLine="1476" w:firstLineChars="700"/>
        <w:jc w:val="both"/>
        <w:rPr>
          <w:rFonts w:hint="eastAsia" w:asciiTheme="minorEastAsia" w:hAnsiTheme="minorEastAsia" w:eastAsiaTheme="minorEastAsia" w:cstheme="minorEastAsia"/>
          <w:b/>
          <w:sz w:val="21"/>
          <w:szCs w:val="21"/>
        </w:rPr>
      </w:pPr>
    </w:p>
    <w:p w14:paraId="6631A6B8">
      <w:pPr>
        <w:spacing w:before="61"/>
        <w:ind w:firstLine="1476" w:firstLineChars="700"/>
        <w:jc w:val="both"/>
        <w:rPr>
          <w:rFonts w:hint="eastAsia" w:asciiTheme="minorEastAsia" w:hAnsiTheme="minorEastAsia" w:eastAsiaTheme="minorEastAsia" w:cstheme="minorEastAsia"/>
          <w:b/>
          <w:sz w:val="21"/>
          <w:szCs w:val="21"/>
        </w:rPr>
      </w:pPr>
    </w:p>
    <w:p w14:paraId="13091BF2">
      <w:pPr>
        <w:spacing w:before="61"/>
        <w:ind w:firstLine="1476" w:firstLineChars="700"/>
        <w:jc w:val="both"/>
        <w:rPr>
          <w:rFonts w:hint="eastAsia" w:asciiTheme="minorEastAsia" w:hAnsiTheme="minorEastAsia" w:eastAsiaTheme="minorEastAsia" w:cstheme="minorEastAsia"/>
          <w:b/>
          <w:sz w:val="21"/>
          <w:szCs w:val="21"/>
        </w:rPr>
      </w:pPr>
    </w:p>
    <w:p w14:paraId="6B31341F">
      <w:pPr>
        <w:spacing w:before="61"/>
        <w:ind w:firstLine="1476" w:firstLineChars="700"/>
        <w:jc w:val="both"/>
        <w:rPr>
          <w:rFonts w:hint="eastAsia" w:asciiTheme="minorEastAsia" w:hAnsiTheme="minorEastAsia" w:eastAsiaTheme="minorEastAsia" w:cstheme="minorEastAsia"/>
          <w:b/>
          <w:sz w:val="21"/>
          <w:szCs w:val="21"/>
        </w:rPr>
      </w:pPr>
    </w:p>
    <w:p w14:paraId="04043519">
      <w:pPr>
        <w:spacing w:before="61"/>
        <w:ind w:firstLine="1476" w:firstLineChars="700"/>
        <w:jc w:val="both"/>
        <w:rPr>
          <w:rFonts w:hint="eastAsia" w:asciiTheme="minorEastAsia" w:hAnsiTheme="minorEastAsia" w:eastAsiaTheme="minorEastAsia" w:cstheme="minorEastAsia"/>
          <w:b/>
          <w:sz w:val="21"/>
          <w:szCs w:val="21"/>
        </w:rPr>
      </w:pPr>
    </w:p>
    <w:p w14:paraId="376021E5">
      <w:pPr>
        <w:spacing w:before="61"/>
        <w:ind w:firstLine="1476" w:firstLineChars="700"/>
        <w:jc w:val="both"/>
        <w:rPr>
          <w:rFonts w:hint="eastAsia" w:asciiTheme="minorEastAsia" w:hAnsiTheme="minorEastAsia" w:eastAsiaTheme="minorEastAsia" w:cstheme="minorEastAsia"/>
          <w:b/>
          <w:sz w:val="21"/>
          <w:szCs w:val="21"/>
        </w:rPr>
      </w:pPr>
    </w:p>
    <w:p w14:paraId="1C5CC421">
      <w:pPr>
        <w:spacing w:before="61"/>
        <w:ind w:firstLine="1476" w:firstLineChars="700"/>
        <w:jc w:val="both"/>
        <w:rPr>
          <w:rFonts w:hint="eastAsia" w:asciiTheme="minorEastAsia" w:hAnsiTheme="minorEastAsia" w:eastAsiaTheme="minorEastAsia" w:cstheme="minorEastAsia"/>
          <w:b/>
          <w:sz w:val="21"/>
          <w:szCs w:val="21"/>
        </w:rPr>
      </w:pPr>
    </w:p>
    <w:p w14:paraId="559F26E9">
      <w:pPr>
        <w:spacing w:before="61"/>
        <w:ind w:firstLine="1476" w:firstLineChars="700"/>
        <w:jc w:val="both"/>
        <w:rPr>
          <w:rFonts w:hint="eastAsia" w:asciiTheme="minorEastAsia" w:hAnsiTheme="minorEastAsia" w:eastAsiaTheme="minorEastAsia" w:cstheme="minorEastAsia"/>
          <w:b/>
          <w:sz w:val="21"/>
          <w:szCs w:val="21"/>
        </w:rPr>
      </w:pPr>
    </w:p>
    <w:p w14:paraId="7EBD11E7">
      <w:pPr>
        <w:pStyle w:val="2"/>
        <w:rPr>
          <w:rFonts w:hint="eastAsia" w:asciiTheme="minorEastAsia" w:hAnsiTheme="minorEastAsia" w:eastAsiaTheme="minorEastAsia" w:cstheme="minorEastAsia"/>
          <w:b/>
          <w:sz w:val="21"/>
          <w:szCs w:val="21"/>
        </w:rPr>
      </w:pPr>
    </w:p>
    <w:p w14:paraId="6554293B">
      <w:pPr>
        <w:pStyle w:val="2"/>
        <w:rPr>
          <w:rFonts w:hint="eastAsia" w:asciiTheme="minorEastAsia" w:hAnsiTheme="minorEastAsia" w:eastAsiaTheme="minorEastAsia" w:cstheme="minorEastAsia"/>
          <w:b/>
          <w:sz w:val="21"/>
          <w:szCs w:val="21"/>
        </w:rPr>
      </w:pPr>
    </w:p>
    <w:p w14:paraId="135E23D3">
      <w:pPr>
        <w:pStyle w:val="2"/>
        <w:rPr>
          <w:rFonts w:hint="eastAsia" w:asciiTheme="minorEastAsia" w:hAnsiTheme="minorEastAsia" w:eastAsiaTheme="minorEastAsia" w:cstheme="minorEastAsia"/>
          <w:b/>
          <w:sz w:val="21"/>
          <w:szCs w:val="21"/>
        </w:rPr>
      </w:pPr>
    </w:p>
    <w:p w14:paraId="3DE4ABED">
      <w:pPr>
        <w:pStyle w:val="2"/>
        <w:rPr>
          <w:rFonts w:hint="eastAsia" w:asciiTheme="minorEastAsia" w:hAnsiTheme="minorEastAsia" w:eastAsiaTheme="minorEastAsia" w:cstheme="minorEastAsia"/>
          <w:b/>
          <w:sz w:val="21"/>
          <w:szCs w:val="21"/>
        </w:rPr>
      </w:pPr>
    </w:p>
    <w:p w14:paraId="7611FFBC">
      <w:pPr>
        <w:pStyle w:val="2"/>
        <w:rPr>
          <w:rFonts w:hint="eastAsia" w:asciiTheme="minorEastAsia" w:hAnsiTheme="minorEastAsia" w:eastAsiaTheme="minorEastAsia" w:cstheme="minorEastAsia"/>
          <w:b/>
          <w:sz w:val="21"/>
          <w:szCs w:val="21"/>
        </w:rPr>
      </w:pPr>
    </w:p>
    <w:p w14:paraId="46917354">
      <w:pPr>
        <w:pStyle w:val="2"/>
        <w:rPr>
          <w:rFonts w:hint="eastAsia" w:asciiTheme="minorEastAsia" w:hAnsiTheme="minorEastAsia" w:eastAsiaTheme="minorEastAsia" w:cstheme="minorEastAsia"/>
          <w:b/>
          <w:sz w:val="21"/>
          <w:szCs w:val="21"/>
        </w:rPr>
      </w:pPr>
    </w:p>
    <w:p w14:paraId="2CBBC219">
      <w:pPr>
        <w:pStyle w:val="2"/>
        <w:rPr>
          <w:rFonts w:hint="eastAsia" w:asciiTheme="minorEastAsia" w:hAnsiTheme="minorEastAsia" w:eastAsiaTheme="minorEastAsia" w:cstheme="minorEastAsia"/>
          <w:b/>
          <w:sz w:val="21"/>
          <w:szCs w:val="21"/>
        </w:rPr>
      </w:pPr>
    </w:p>
    <w:p w14:paraId="7A3D552B">
      <w:pPr>
        <w:pStyle w:val="2"/>
        <w:rPr>
          <w:rFonts w:hint="eastAsia" w:asciiTheme="minorEastAsia" w:hAnsiTheme="minorEastAsia" w:eastAsiaTheme="minorEastAsia" w:cstheme="minorEastAsia"/>
          <w:b/>
          <w:sz w:val="21"/>
          <w:szCs w:val="21"/>
        </w:rPr>
      </w:pPr>
    </w:p>
    <w:p w14:paraId="36E205B5">
      <w:pPr>
        <w:pStyle w:val="2"/>
        <w:rPr>
          <w:rFonts w:hint="eastAsia" w:asciiTheme="minorEastAsia" w:hAnsiTheme="minorEastAsia" w:eastAsiaTheme="minorEastAsia" w:cstheme="minorEastAsia"/>
          <w:b/>
          <w:sz w:val="21"/>
          <w:szCs w:val="21"/>
        </w:rPr>
      </w:pPr>
    </w:p>
    <w:p w14:paraId="187B4E82">
      <w:pPr>
        <w:pStyle w:val="2"/>
        <w:rPr>
          <w:rFonts w:hint="eastAsia" w:asciiTheme="minorEastAsia" w:hAnsiTheme="minorEastAsia" w:eastAsiaTheme="minorEastAsia" w:cstheme="minorEastAsia"/>
          <w:b/>
          <w:sz w:val="21"/>
          <w:szCs w:val="21"/>
        </w:rPr>
      </w:pPr>
    </w:p>
    <w:p w14:paraId="2C1FC1CF">
      <w:pPr>
        <w:spacing w:before="61"/>
        <w:ind w:firstLine="1476" w:firstLineChars="700"/>
        <w:jc w:val="both"/>
        <w:rPr>
          <w:rFonts w:hint="eastAsia" w:asciiTheme="minorEastAsia" w:hAnsiTheme="minorEastAsia" w:eastAsiaTheme="minorEastAsia" w:cstheme="minorEastAsia"/>
          <w:b/>
          <w:sz w:val="21"/>
          <w:szCs w:val="21"/>
        </w:rPr>
      </w:pPr>
    </w:p>
    <w:p w14:paraId="099464EA">
      <w:pPr>
        <w:spacing w:before="61"/>
        <w:ind w:firstLine="1476" w:firstLineChars="700"/>
        <w:jc w:val="both"/>
        <w:rPr>
          <w:rFonts w:hint="eastAsia" w:asciiTheme="minorEastAsia" w:hAnsiTheme="minorEastAsia" w:eastAsiaTheme="minorEastAsia" w:cstheme="minorEastAsia"/>
          <w:b/>
          <w:sz w:val="21"/>
          <w:szCs w:val="21"/>
        </w:rPr>
      </w:pPr>
    </w:p>
    <w:p w14:paraId="1E1567AE">
      <w:pPr>
        <w:spacing w:before="61"/>
        <w:ind w:firstLine="1476" w:firstLineChars="700"/>
        <w:jc w:val="both"/>
        <w:rPr>
          <w:rFonts w:hint="eastAsia" w:asciiTheme="minorEastAsia" w:hAnsiTheme="minorEastAsia" w:eastAsiaTheme="minorEastAsia" w:cstheme="minorEastAsia"/>
          <w:b/>
          <w:sz w:val="21"/>
          <w:szCs w:val="21"/>
        </w:rPr>
      </w:pPr>
    </w:p>
    <w:p w14:paraId="445BC93D">
      <w:pPr>
        <w:spacing w:before="61"/>
        <w:ind w:firstLine="1476" w:firstLineChars="700"/>
        <w:jc w:val="both"/>
        <w:rPr>
          <w:rFonts w:hint="eastAsia" w:asciiTheme="minorEastAsia" w:hAnsiTheme="minorEastAsia" w:eastAsiaTheme="minorEastAsia" w:cstheme="minorEastAsia"/>
          <w:b/>
          <w:sz w:val="21"/>
          <w:szCs w:val="21"/>
        </w:rPr>
      </w:pPr>
    </w:p>
    <w:p w14:paraId="424198A3">
      <w:pPr>
        <w:pStyle w:val="6"/>
        <w:spacing w:before="0"/>
        <w:ind w:lef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最后报价表</w:t>
      </w:r>
    </w:p>
    <w:p w14:paraId="46E471F9">
      <w:pPr>
        <w:pStyle w:val="11"/>
        <w:spacing w:before="6"/>
        <w:rPr>
          <w:rFonts w:hint="eastAsia" w:asciiTheme="minorEastAsia" w:hAnsiTheme="minorEastAsia" w:eastAsiaTheme="minorEastAsia" w:cstheme="minorEastAsia"/>
          <w:sz w:val="21"/>
          <w:szCs w:val="21"/>
        </w:rPr>
      </w:pPr>
    </w:p>
    <w:tbl>
      <w:tblPr>
        <w:tblStyle w:val="20"/>
        <w:tblpPr w:leftFromText="180" w:rightFromText="180" w:vertAnchor="text" w:horzAnchor="page" w:tblpX="1268" w:tblpY="106"/>
        <w:tblOverlap w:val="never"/>
        <w:tblW w:w="5069" w:type="pct"/>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autofit"/>
        <w:tblCellMar>
          <w:top w:w="0" w:type="dxa"/>
          <w:left w:w="0" w:type="dxa"/>
          <w:bottom w:w="0" w:type="dxa"/>
          <w:right w:w="0" w:type="dxa"/>
        </w:tblCellMar>
      </w:tblPr>
      <w:tblGrid>
        <w:gridCol w:w="1098"/>
        <w:gridCol w:w="7332"/>
      </w:tblGrid>
      <w:tr w14:paraId="3C6AFDE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340" w:hRule="atLeast"/>
        </w:trPr>
        <w:tc>
          <w:tcPr>
            <w:tcW w:w="651" w:type="pct"/>
            <w:tcBorders>
              <w:bottom w:val="single" w:color="000000" w:sz="6" w:space="0"/>
              <w:right w:val="single" w:color="000000" w:sz="6" w:space="0"/>
            </w:tcBorders>
          </w:tcPr>
          <w:p w14:paraId="483E3F65">
            <w:pPr>
              <w:pStyle w:val="36"/>
              <w:spacing w:before="188"/>
              <w:ind w:right="589"/>
              <w:jc w:val="center"/>
              <w:rPr>
                <w:rFonts w:hint="eastAsia" w:asciiTheme="minorEastAsia" w:hAnsiTheme="minorEastAsia" w:eastAsiaTheme="minorEastAsia" w:cstheme="minorEastAsia"/>
                <w:b/>
                <w:bCs/>
                <w:sz w:val="21"/>
                <w:szCs w:val="21"/>
                <w:lang w:val="en-US"/>
              </w:rPr>
            </w:pPr>
            <w:r>
              <w:rPr>
                <w:rFonts w:hint="eastAsia" w:asciiTheme="minorEastAsia" w:hAnsiTheme="minorEastAsia" w:eastAsiaTheme="minorEastAsia" w:cstheme="minorEastAsia"/>
                <w:b/>
                <w:bCs/>
                <w:sz w:val="21"/>
                <w:szCs w:val="21"/>
                <w:lang w:val="en-US"/>
              </w:rPr>
              <w:t>项目名称</w:t>
            </w:r>
          </w:p>
        </w:tc>
        <w:tc>
          <w:tcPr>
            <w:tcW w:w="4348" w:type="pct"/>
            <w:tcBorders>
              <w:left w:val="single" w:color="000000" w:sz="6" w:space="0"/>
              <w:bottom w:val="single" w:color="000000" w:sz="6" w:space="0"/>
            </w:tcBorders>
            <w:vAlign w:val="center"/>
          </w:tcPr>
          <w:p w14:paraId="6FE7331F">
            <w:pPr>
              <w:bidi w:val="0"/>
              <w:jc w:val="center"/>
              <w:rPr>
                <w:rFonts w:hint="eastAsia" w:asciiTheme="minorEastAsia" w:hAnsiTheme="minorEastAsia" w:eastAsiaTheme="minorEastAsia" w:cstheme="minorEastAsia"/>
                <w:b/>
                <w:bCs/>
                <w:sz w:val="21"/>
                <w:szCs w:val="21"/>
                <w:lang w:val="en-US"/>
              </w:rPr>
            </w:pPr>
            <w:r>
              <w:rPr>
                <w:rFonts w:hint="eastAsia" w:asciiTheme="minorEastAsia" w:hAnsiTheme="minorEastAsia" w:eastAsiaTheme="minorEastAsia" w:cstheme="minorEastAsia"/>
                <w:b/>
                <w:bCs/>
                <w:sz w:val="21"/>
                <w:szCs w:val="21"/>
                <w:highlight w:val="none"/>
                <w:lang w:val="en-US" w:eastAsia="zh-CN" w:bidi="ar-SA"/>
              </w:rPr>
              <w:t>四川省川北高速公路股份有限公司2025-2027年度资产评估项目服务机构比</w:t>
            </w:r>
            <w:r>
              <w:rPr>
                <w:rFonts w:hint="eastAsia" w:asciiTheme="minorEastAsia" w:hAnsiTheme="minorEastAsia" w:eastAsiaTheme="minorEastAsia" w:cstheme="minorEastAsia"/>
                <w:b/>
                <w:bCs/>
                <w:sz w:val="21"/>
                <w:szCs w:val="21"/>
                <w:lang w:val="en-US" w:eastAsia="zh-CN" w:bidi="ar-SA"/>
              </w:rPr>
              <w:t>选</w:t>
            </w:r>
          </w:p>
        </w:tc>
      </w:tr>
      <w:tr w14:paraId="0620C3D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69" w:hRule="atLeast"/>
        </w:trPr>
        <w:tc>
          <w:tcPr>
            <w:tcW w:w="651" w:type="pct"/>
            <w:tcBorders>
              <w:top w:val="single" w:color="000000" w:sz="6" w:space="0"/>
              <w:bottom w:val="single" w:color="000000" w:sz="6" w:space="0"/>
              <w:right w:val="single" w:color="000000" w:sz="6" w:space="0"/>
            </w:tcBorders>
            <w:vAlign w:val="center"/>
          </w:tcPr>
          <w:p w14:paraId="32F74B84">
            <w:pPr>
              <w:pStyle w:val="36"/>
              <w:ind w:right="12"/>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比选申请人名称</w:t>
            </w:r>
          </w:p>
        </w:tc>
        <w:tc>
          <w:tcPr>
            <w:tcW w:w="4348" w:type="pct"/>
            <w:tcBorders>
              <w:top w:val="single" w:color="000000" w:sz="6" w:space="0"/>
              <w:left w:val="single" w:color="000000" w:sz="6" w:space="0"/>
              <w:bottom w:val="single" w:color="000000" w:sz="6" w:space="0"/>
            </w:tcBorders>
          </w:tcPr>
          <w:p w14:paraId="2ABD0625">
            <w:pPr>
              <w:pStyle w:val="36"/>
              <w:rPr>
                <w:rFonts w:hint="eastAsia" w:asciiTheme="minorEastAsia" w:hAnsiTheme="minorEastAsia" w:eastAsiaTheme="minorEastAsia" w:cstheme="minorEastAsia"/>
                <w:b/>
                <w:bCs/>
                <w:sz w:val="21"/>
                <w:szCs w:val="21"/>
              </w:rPr>
            </w:pPr>
          </w:p>
        </w:tc>
      </w:tr>
      <w:tr w14:paraId="73F7E02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46" w:hRule="atLeast"/>
        </w:trPr>
        <w:tc>
          <w:tcPr>
            <w:tcW w:w="651" w:type="pct"/>
            <w:tcBorders>
              <w:top w:val="single" w:color="000000" w:sz="6" w:space="0"/>
              <w:right w:val="single" w:color="auto" w:sz="4" w:space="0"/>
            </w:tcBorders>
            <w:vAlign w:val="center"/>
          </w:tcPr>
          <w:p w14:paraId="7A392B92">
            <w:pPr>
              <w:pStyle w:val="36"/>
              <w:ind w:right="12"/>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rPr>
              <w:t>标段</w:t>
            </w:r>
            <w:r>
              <w:rPr>
                <w:rFonts w:hint="eastAsia" w:asciiTheme="minorEastAsia" w:hAnsiTheme="minorEastAsia" w:eastAsiaTheme="minorEastAsia" w:cstheme="minorEastAsia"/>
                <w:b/>
                <w:bCs/>
                <w:sz w:val="21"/>
                <w:szCs w:val="21"/>
                <w:lang w:val="en-US" w:eastAsia="zh-CN"/>
              </w:rPr>
              <w:t>ZCPG</w:t>
            </w:r>
          </w:p>
          <w:p w14:paraId="3743F045">
            <w:pPr>
              <w:pStyle w:val="36"/>
              <w:ind w:right="12"/>
              <w:jc w:val="center"/>
              <w:rPr>
                <w:rFonts w:hint="eastAsia" w:asciiTheme="minorEastAsia" w:hAnsiTheme="minorEastAsia" w:eastAsiaTheme="minorEastAsia" w:cstheme="minorEastAsia"/>
                <w:sz w:val="21"/>
                <w:szCs w:val="21"/>
              </w:rPr>
            </w:pPr>
          </w:p>
        </w:tc>
        <w:tc>
          <w:tcPr>
            <w:tcW w:w="4348" w:type="pct"/>
            <w:tcBorders>
              <w:top w:val="single" w:color="000000" w:sz="6" w:space="0"/>
              <w:left w:val="single" w:color="auto" w:sz="4" w:space="0"/>
              <w:bottom w:val="single" w:color="auto" w:sz="4" w:space="0"/>
            </w:tcBorders>
            <w:vAlign w:val="center"/>
          </w:tcPr>
          <w:p w14:paraId="2CC9B1F9">
            <w:pPr>
              <w:pStyle w:val="36"/>
              <w:spacing w:before="120" w:line="242" w:lineRule="auto"/>
              <w:ind w:right="128"/>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最终</w:t>
            </w:r>
            <w:r>
              <w:rPr>
                <w:rFonts w:hint="eastAsia" w:asciiTheme="minorEastAsia" w:hAnsiTheme="minorEastAsia" w:eastAsiaTheme="minorEastAsia" w:cstheme="minorEastAsia"/>
                <w:b/>
                <w:bCs/>
                <w:sz w:val="21"/>
                <w:szCs w:val="21"/>
                <w:lang w:val="en-US"/>
              </w:rPr>
              <w:t>报价</w:t>
            </w:r>
            <w:r>
              <w:rPr>
                <w:rFonts w:hint="eastAsia" w:asciiTheme="minorEastAsia" w:hAnsiTheme="minorEastAsia" w:eastAsiaTheme="minorEastAsia" w:cstheme="minorEastAsia"/>
                <w:b/>
                <w:bCs/>
                <w:sz w:val="21"/>
                <w:szCs w:val="21"/>
                <w:lang w:val="en-US" w:eastAsia="zh-CN"/>
              </w:rPr>
              <w:t>比列：</w:t>
            </w:r>
            <w:r>
              <w:rPr>
                <w:rFonts w:hint="eastAsia" w:asciiTheme="minorEastAsia" w:hAnsiTheme="minorEastAsia" w:eastAsiaTheme="minorEastAsia" w:cstheme="minorEastAsia"/>
                <w:b/>
                <w:bCs/>
                <w:sz w:val="21"/>
                <w:szCs w:val="21"/>
                <w:u w:val="single"/>
                <w:lang w:val="en-US" w:eastAsia="zh-CN"/>
              </w:rPr>
              <w:t xml:space="preserve">     </w:t>
            </w:r>
            <w:r>
              <w:rPr>
                <w:rFonts w:hint="eastAsia" w:asciiTheme="minorEastAsia" w:hAnsiTheme="minorEastAsia" w:eastAsiaTheme="minorEastAsia" w:cstheme="minorEastAsia"/>
                <w:b/>
                <w:bCs/>
                <w:sz w:val="21"/>
                <w:szCs w:val="21"/>
                <w:lang w:val="en-US" w:eastAsia="zh-CN"/>
              </w:rPr>
              <w:t>%</w:t>
            </w:r>
          </w:p>
        </w:tc>
      </w:tr>
    </w:tbl>
    <w:p w14:paraId="211317D1">
      <w:pPr>
        <w:keepNext w:val="0"/>
        <w:keepLines w:val="0"/>
        <w:pageBreakBefore w:val="0"/>
        <w:widowControl/>
        <w:tabs>
          <w:tab w:val="left" w:pos="1841"/>
        </w:tabs>
        <w:kinsoku/>
        <w:wordWrap/>
        <w:overflowPunct/>
        <w:topLinePunct w:val="0"/>
        <w:autoSpaceDE/>
        <w:autoSpaceDN/>
        <w:bidi w:val="0"/>
        <w:adjustRightInd w:val="0"/>
        <w:snapToGrid w:val="0"/>
        <w:spacing w:after="0" w:line="520" w:lineRule="exact"/>
        <w:ind w:firstLine="420" w:firstLineChars="200"/>
        <w:jc w:val="both"/>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注：1、递交时间和地点按我单位要求执行。</w:t>
      </w:r>
    </w:p>
    <w:p w14:paraId="30E23104">
      <w:pPr>
        <w:keepNext w:val="0"/>
        <w:keepLines w:val="0"/>
        <w:pageBreakBefore w:val="0"/>
        <w:widowControl/>
        <w:tabs>
          <w:tab w:val="left" w:pos="1841"/>
        </w:tabs>
        <w:kinsoku/>
        <w:wordWrap/>
        <w:overflowPunct/>
        <w:topLinePunct w:val="0"/>
        <w:autoSpaceDE/>
        <w:autoSpaceDN/>
        <w:bidi w:val="0"/>
        <w:adjustRightInd w:val="0"/>
        <w:snapToGrid w:val="0"/>
        <w:spacing w:after="0" w:line="520" w:lineRule="exact"/>
        <w:ind w:firstLine="420" w:firstLineChars="200"/>
        <w:jc w:val="both"/>
        <w:textAlignment w:val="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2、此表可由比选申请人法定代表人或委托代理人用手写体填写。</w:t>
      </w:r>
    </w:p>
    <w:p w14:paraId="774287F7">
      <w:pPr>
        <w:pStyle w:val="11"/>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3、请比选申请人</w:t>
      </w:r>
      <w:r>
        <w:rPr>
          <w:rFonts w:hint="eastAsia" w:asciiTheme="minorEastAsia" w:hAnsiTheme="minorEastAsia" w:eastAsiaTheme="minorEastAsia" w:cstheme="minorEastAsia"/>
          <w:color w:val="auto"/>
          <w:sz w:val="21"/>
          <w:szCs w:val="21"/>
          <w:lang w:val="en-US"/>
        </w:rPr>
        <w:t>另</w:t>
      </w:r>
      <w:r>
        <w:rPr>
          <w:rFonts w:hint="eastAsia" w:asciiTheme="minorEastAsia" w:hAnsiTheme="minorEastAsia" w:eastAsiaTheme="minorEastAsia" w:cstheme="minorEastAsia"/>
          <w:color w:val="auto"/>
          <w:sz w:val="21"/>
          <w:szCs w:val="21"/>
        </w:rPr>
        <w:t>行准备此表格，比选申请文件中不附此表（</w:t>
      </w:r>
      <w:r>
        <w:rPr>
          <w:rFonts w:hint="eastAsia" w:asciiTheme="minorEastAsia" w:hAnsiTheme="minorEastAsia" w:eastAsiaTheme="minorEastAsia" w:cstheme="minorEastAsia"/>
          <w:color w:val="auto"/>
          <w:sz w:val="21"/>
          <w:szCs w:val="21"/>
          <w:lang w:val="en-US"/>
        </w:rPr>
        <w:t>此表单独密封）</w:t>
      </w:r>
      <w:r>
        <w:rPr>
          <w:rFonts w:hint="eastAsia" w:asciiTheme="minorEastAsia" w:hAnsiTheme="minorEastAsia" w:eastAsiaTheme="minorEastAsia" w:cstheme="minorEastAsia"/>
          <w:color w:val="auto"/>
          <w:sz w:val="21"/>
          <w:szCs w:val="21"/>
        </w:rPr>
        <w:t xml:space="preserve">。 </w:t>
      </w:r>
    </w:p>
    <w:p w14:paraId="064E806A">
      <w:pPr>
        <w:pStyle w:val="11"/>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4、此表在比选申请人进入最后报价时填写，单独递交。</w:t>
      </w:r>
    </w:p>
    <w:p w14:paraId="2D51B690">
      <w:pPr>
        <w:pStyle w:val="11"/>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5、比选申请人的最后报价为承担并完成项目服务及必要发生的一切费用。包括但不限于项目服务费、项目相关杂费如差旅费用、食宿费用、资料费用、评审费用、保险费等比选申请人为完成本项目所发生的所有费用。比选申请人因完成本项目必须缴纳的所有税费均由比选人申请人自身承担，并包含在所报的报价内，比选人不另行支付。</w:t>
      </w:r>
    </w:p>
    <w:p w14:paraId="39371BF9">
      <w:pPr>
        <w:pStyle w:val="37"/>
        <w:tabs>
          <w:tab w:val="left" w:pos="1841"/>
        </w:tabs>
        <w:spacing w:before="93"/>
        <w:ind w:left="1600" w:firstLine="0"/>
        <w:rPr>
          <w:rFonts w:hint="eastAsia" w:asciiTheme="minorEastAsia" w:hAnsiTheme="minorEastAsia" w:eastAsiaTheme="minorEastAsia" w:cstheme="minorEastAsia"/>
          <w:b/>
          <w:bCs/>
          <w:sz w:val="21"/>
          <w:szCs w:val="21"/>
          <w:lang w:val="en-US"/>
        </w:rPr>
      </w:pPr>
    </w:p>
    <w:p w14:paraId="40DA9EC9">
      <w:pPr>
        <w:pStyle w:val="37"/>
        <w:tabs>
          <w:tab w:val="left" w:pos="1841"/>
        </w:tabs>
        <w:spacing w:before="93"/>
        <w:ind w:left="1600" w:firstLine="0"/>
        <w:rPr>
          <w:rFonts w:hint="eastAsia" w:asciiTheme="minorEastAsia" w:hAnsiTheme="minorEastAsia" w:eastAsiaTheme="minorEastAsia" w:cstheme="minorEastAsia"/>
          <w:b/>
          <w:bCs/>
          <w:sz w:val="21"/>
          <w:szCs w:val="21"/>
          <w:lang w:val="en-US"/>
        </w:rPr>
      </w:pPr>
    </w:p>
    <w:p w14:paraId="0388F430">
      <w:pPr>
        <w:pStyle w:val="37"/>
        <w:tabs>
          <w:tab w:val="left" w:pos="1841"/>
        </w:tabs>
        <w:spacing w:before="93" w:line="360" w:lineRule="auto"/>
        <w:ind w:left="1600" w:firstLine="1470" w:firstLineChars="70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比选申请人：</w:t>
      </w:r>
      <w:r>
        <w:rPr>
          <w:rFonts w:hint="eastAsia" w:asciiTheme="minorEastAsia" w:hAnsiTheme="minorEastAsia" w:eastAsiaTheme="minorEastAsia" w:cstheme="minorEastAsia"/>
          <w:sz w:val="21"/>
          <w:szCs w:val="21"/>
          <w:u w:val="single"/>
          <w:lang w:val="en-US"/>
        </w:rPr>
        <w:t xml:space="preserve">      </w:t>
      </w:r>
      <w:r>
        <w:rPr>
          <w:rFonts w:hint="eastAsia" w:asciiTheme="minorEastAsia" w:hAnsiTheme="minorEastAsia" w:eastAsiaTheme="minorEastAsia" w:cstheme="minorEastAsia"/>
          <w:sz w:val="21"/>
          <w:szCs w:val="21"/>
          <w:u w:val="single"/>
          <w:lang w:val="en-US"/>
        </w:rPr>
        <w:tab/>
      </w:r>
      <w:r>
        <w:rPr>
          <w:rFonts w:hint="eastAsia" w:asciiTheme="minorEastAsia" w:hAnsiTheme="minorEastAsia" w:eastAsiaTheme="minorEastAsia" w:cstheme="minorEastAsia"/>
          <w:sz w:val="21"/>
          <w:szCs w:val="21"/>
          <w:u w:val="single"/>
          <w:lang w:val="en-US"/>
        </w:rPr>
        <w:t xml:space="preserve">                 </w:t>
      </w:r>
      <w:r>
        <w:rPr>
          <w:rFonts w:hint="eastAsia" w:asciiTheme="minorEastAsia" w:hAnsiTheme="minorEastAsia" w:eastAsiaTheme="minorEastAsia" w:cstheme="minorEastAsia"/>
          <w:sz w:val="21"/>
          <w:szCs w:val="21"/>
          <w:lang w:val="en-US"/>
        </w:rPr>
        <w:t>（盖单位公章）</w:t>
      </w:r>
    </w:p>
    <w:p w14:paraId="05722AB5">
      <w:pPr>
        <w:pStyle w:val="37"/>
        <w:tabs>
          <w:tab w:val="left" w:pos="1841"/>
        </w:tabs>
        <w:spacing w:before="93" w:line="360" w:lineRule="auto"/>
        <w:ind w:left="1600" w:firstLine="1470" w:firstLineChars="70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法定代表人或委托代理人：</w:t>
      </w:r>
      <w:r>
        <w:rPr>
          <w:rFonts w:hint="eastAsia" w:asciiTheme="minorEastAsia" w:hAnsiTheme="minorEastAsia" w:eastAsiaTheme="minorEastAsia" w:cstheme="minorEastAsia"/>
          <w:sz w:val="21"/>
          <w:szCs w:val="21"/>
          <w:u w:val="single"/>
          <w:lang w:val="en-US"/>
        </w:rPr>
        <w:tab/>
      </w:r>
      <w:r>
        <w:rPr>
          <w:rFonts w:hint="eastAsia" w:asciiTheme="minorEastAsia" w:hAnsiTheme="minorEastAsia" w:eastAsiaTheme="minorEastAsia" w:cstheme="minorEastAsia"/>
          <w:sz w:val="21"/>
          <w:szCs w:val="21"/>
          <w:u w:val="single"/>
          <w:lang w:val="en-US"/>
        </w:rPr>
        <w:tab/>
      </w:r>
      <w:r>
        <w:rPr>
          <w:rFonts w:hint="eastAsia" w:asciiTheme="minorEastAsia" w:hAnsiTheme="minorEastAsia" w:eastAsiaTheme="minorEastAsia" w:cstheme="minorEastAsia"/>
          <w:sz w:val="21"/>
          <w:szCs w:val="21"/>
          <w:u w:val="single"/>
          <w:lang w:val="en-US"/>
        </w:rPr>
        <w:t xml:space="preserve">          </w:t>
      </w:r>
      <w:r>
        <w:rPr>
          <w:rFonts w:hint="eastAsia" w:asciiTheme="minorEastAsia" w:hAnsiTheme="minorEastAsia" w:eastAsiaTheme="minorEastAsia" w:cstheme="minorEastAsia"/>
          <w:sz w:val="21"/>
          <w:szCs w:val="21"/>
          <w:lang w:val="en-US"/>
        </w:rPr>
        <w:t xml:space="preserve">（签字） </w:t>
      </w:r>
    </w:p>
    <w:p w14:paraId="1E003FEB">
      <w:pPr>
        <w:pStyle w:val="37"/>
        <w:tabs>
          <w:tab w:val="left" w:pos="1841"/>
        </w:tabs>
        <w:spacing w:before="93" w:line="360" w:lineRule="auto"/>
        <w:ind w:left="847" w:leftChars="385" w:firstLine="3544" w:firstLineChars="1688"/>
        <w:rPr>
          <w:rFonts w:hint="eastAsia" w:asciiTheme="minorEastAsia" w:hAnsiTheme="minorEastAsia" w:eastAsiaTheme="minorEastAsia" w:cstheme="minorEastAsia"/>
          <w:b/>
          <w:bCs/>
          <w:sz w:val="21"/>
          <w:szCs w:val="21"/>
          <w:lang w:val="en-US"/>
        </w:rPr>
      </w:pPr>
      <w:r>
        <w:rPr>
          <w:rFonts w:hint="eastAsia" w:asciiTheme="minorEastAsia" w:hAnsiTheme="minorEastAsia" w:eastAsiaTheme="minorEastAsia" w:cstheme="minorEastAsia"/>
          <w:sz w:val="21"/>
          <w:szCs w:val="21"/>
          <w:u w:val="single"/>
          <w:lang w:val="en-US"/>
        </w:rPr>
        <w:t xml:space="preserve">     </w:t>
      </w:r>
      <w:r>
        <w:rPr>
          <w:rFonts w:hint="eastAsia" w:asciiTheme="minorEastAsia" w:hAnsiTheme="minorEastAsia" w:eastAsiaTheme="minorEastAsia" w:cstheme="minorEastAsia"/>
          <w:sz w:val="21"/>
          <w:szCs w:val="21"/>
          <w:lang w:val="en-US"/>
        </w:rPr>
        <w:t>年</w:t>
      </w:r>
      <w:r>
        <w:rPr>
          <w:rFonts w:hint="eastAsia" w:asciiTheme="minorEastAsia" w:hAnsiTheme="minorEastAsia" w:eastAsiaTheme="minorEastAsia" w:cstheme="minorEastAsia"/>
          <w:sz w:val="21"/>
          <w:szCs w:val="21"/>
          <w:u w:val="single"/>
          <w:lang w:val="en-US"/>
        </w:rPr>
        <w:t xml:space="preserve">     </w:t>
      </w:r>
      <w:r>
        <w:rPr>
          <w:rFonts w:hint="eastAsia" w:asciiTheme="minorEastAsia" w:hAnsiTheme="minorEastAsia" w:eastAsiaTheme="minorEastAsia" w:cstheme="minorEastAsia"/>
          <w:sz w:val="21"/>
          <w:szCs w:val="21"/>
          <w:lang w:val="en-US"/>
        </w:rPr>
        <w:t>月</w:t>
      </w:r>
      <w:r>
        <w:rPr>
          <w:rFonts w:hint="eastAsia" w:asciiTheme="minorEastAsia" w:hAnsiTheme="minorEastAsia" w:eastAsiaTheme="minorEastAsia" w:cstheme="minorEastAsia"/>
          <w:sz w:val="21"/>
          <w:szCs w:val="21"/>
          <w:u w:val="single"/>
          <w:lang w:val="en-US"/>
        </w:rPr>
        <w:t xml:space="preserve">    </w:t>
      </w:r>
      <w:r>
        <w:rPr>
          <w:rFonts w:hint="eastAsia" w:asciiTheme="minorEastAsia" w:hAnsiTheme="minorEastAsia" w:eastAsiaTheme="minorEastAsia" w:cstheme="minorEastAsia"/>
          <w:sz w:val="21"/>
          <w:szCs w:val="21"/>
          <w:lang w:val="en-US"/>
        </w:rPr>
        <w:t>日</w:t>
      </w:r>
    </w:p>
    <w:p w14:paraId="51DB61A0">
      <w:pPr>
        <w:spacing w:before="61"/>
        <w:ind w:firstLine="1476" w:firstLineChars="700"/>
        <w:jc w:val="both"/>
        <w:rPr>
          <w:rFonts w:hint="eastAsia" w:asciiTheme="minorEastAsia" w:hAnsiTheme="minorEastAsia" w:eastAsiaTheme="minorEastAsia" w:cstheme="minorEastAsia"/>
          <w:b/>
          <w:sz w:val="21"/>
          <w:szCs w:val="21"/>
        </w:rPr>
      </w:pPr>
    </w:p>
    <w:bookmarkEnd w:id="43"/>
    <w:bookmarkEnd w:id="44"/>
    <w:bookmarkEnd w:id="45"/>
    <w:bookmarkEnd w:id="46"/>
    <w:p w14:paraId="0BE3BC26">
      <w:pPr>
        <w:spacing w:before="61"/>
        <w:ind w:firstLine="1476" w:firstLineChars="700"/>
        <w:jc w:val="both"/>
        <w:rPr>
          <w:rFonts w:hint="default" w:asciiTheme="minorEastAsia" w:hAnsiTheme="minorEastAsia" w:eastAsiaTheme="minorEastAsia" w:cstheme="minorEastAsia"/>
          <w:b/>
          <w:sz w:val="21"/>
          <w:szCs w:val="21"/>
          <w:lang w:val="en-US" w:eastAsia="zh-CN"/>
        </w:rPr>
      </w:pPr>
      <w:bookmarkStart w:id="53" w:name="br1_75"/>
      <w:bookmarkEnd w:id="53"/>
    </w:p>
    <w:sectPr>
      <w:headerReference r:id="rId19" w:type="default"/>
      <w:footerReference r:id="rId20" w:type="default"/>
      <w:pgSz w:w="11905" w:h="16838"/>
      <w:pgMar w:top="1440" w:right="1803" w:bottom="1440" w:left="1803" w:header="850" w:footer="992" w:gutter="0"/>
      <w:pgBorders>
        <w:top w:val="single" w:color="auto" w:sz="4" w:space="1"/>
        <w:left w:val="none" w:sz="0" w:space="0"/>
        <w:bottom w:val="none" w:sz="0" w:space="0"/>
        <w:right w:val="none" w:sz="0" w:space="0"/>
      </w:pgBorders>
      <w:pgNumType w:fmt="numberInDash"/>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FDA31F-9991-40A9-BDB5-6556B7C90FF0}"/>
  </w:font>
  <w:font w:name="Arial">
    <w:panose1 w:val="020B0604020202020204"/>
    <w:charset w:val="01"/>
    <w:family w:val="swiss"/>
    <w:pitch w:val="default"/>
    <w:sig w:usb0="E0002EFF" w:usb1="C000785B" w:usb2="00000009" w:usb3="00000000" w:csb0="400001FF" w:csb1="FFFF0000"/>
    <w:embedRegular r:id="rId2" w:fontKey="{F94FC648-691C-4DA9-B5B7-F2F81EDBFE76}"/>
  </w:font>
  <w:font w:name="黑体">
    <w:panose1 w:val="02010609060101010101"/>
    <w:charset w:val="86"/>
    <w:family w:val="auto"/>
    <w:pitch w:val="default"/>
    <w:sig w:usb0="800002BF" w:usb1="38CF7CFA" w:usb2="00000016" w:usb3="00000000" w:csb0="00040001" w:csb1="00000000"/>
    <w:embedRegular r:id="rId3" w:fontKey="{382B9B51-F258-4623-A30D-1E2B1569CC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123FE7E-3B63-41A8-A624-3014264BD43B}"/>
  </w:font>
  <w:font w:name="Tahoma">
    <w:panose1 w:val="020B0604030504040204"/>
    <w:charset w:val="00"/>
    <w:family w:val="swiss"/>
    <w:pitch w:val="default"/>
    <w:sig w:usb0="E1002EFF" w:usb1="C000605B" w:usb2="00000029" w:usb3="00000000" w:csb0="200101FF" w:csb1="20280000"/>
    <w:embedRegular r:id="rId5" w:fontKey="{C9C85F57-8FAC-4B04-82EE-F15320474C4A}"/>
  </w:font>
  <w:font w:name="微软雅黑">
    <w:panose1 w:val="020B0503020204020204"/>
    <w:charset w:val="86"/>
    <w:family w:val="swiss"/>
    <w:pitch w:val="default"/>
    <w:sig w:usb0="80000287" w:usb1="2ACF3C50" w:usb2="00000016" w:usb3="00000000" w:csb0="0004001F" w:csb1="00000000"/>
    <w:embedRegular r:id="rId6" w:fontKey="{62E47630-CC2D-460E-8917-AA0C4C7F111E}"/>
  </w:font>
  <w:font w:name="仿宋_GB2312">
    <w:panose1 w:val="02010609030101010101"/>
    <w:charset w:val="86"/>
    <w:family w:val="auto"/>
    <w:pitch w:val="default"/>
    <w:sig w:usb0="00000001" w:usb1="080E0000" w:usb2="00000000" w:usb3="00000000" w:csb0="00040000" w:csb1="00000000"/>
    <w:embedRegular r:id="rId7" w:fontKey="{3853C145-51EB-476C-BBC4-CA61D0A26FED}"/>
  </w:font>
  <w:font w:name="Calibri Light">
    <w:panose1 w:val="020F0302020204030204"/>
    <w:charset w:val="00"/>
    <w:family w:val="auto"/>
    <w:pitch w:val="default"/>
    <w:sig w:usb0="E4002EFF" w:usb1="C200247B" w:usb2="00000009" w:usb3="00000000" w:csb0="200001FF" w:csb1="00000000"/>
    <w:embedRegular r:id="rId8" w:fontKey="{C794159E-4BBB-4050-B22D-F56B38C81B36}"/>
  </w:font>
  <w:font w:name="仿宋">
    <w:panose1 w:val="02010609060101010101"/>
    <w:charset w:val="86"/>
    <w:family w:val="auto"/>
    <w:pitch w:val="default"/>
    <w:sig w:usb0="800002BF" w:usb1="38CF7CFA" w:usb2="00000016" w:usb3="00000000" w:csb0="00040001" w:csb1="00000000"/>
    <w:embedRegular r:id="rId9" w:fontKey="{15D744C7-B9FE-4244-AB8E-93967AC79B91}"/>
  </w:font>
  <w:font w:name="方正公文小标宋">
    <w:panose1 w:val="02000500000000000000"/>
    <w:charset w:val="86"/>
    <w:family w:val="auto"/>
    <w:pitch w:val="default"/>
    <w:sig w:usb0="A00002BF" w:usb1="38CF7CFA" w:usb2="00000016" w:usb3="00000000" w:csb0="00040001" w:csb1="00000000"/>
    <w:embedRegular r:id="rId10" w:fontKey="{108473C8-D245-4159-BD3C-6902C3CDE427}"/>
  </w:font>
  <w:font w:name="方正小标宋简体">
    <w:panose1 w:val="02000000000000000000"/>
    <w:charset w:val="86"/>
    <w:family w:val="script"/>
    <w:pitch w:val="default"/>
    <w:sig w:usb0="A00002BF" w:usb1="184F6CFA" w:usb2="00000012" w:usb3="00000000" w:csb0="00040001" w:csb1="00000000"/>
    <w:embedRegular r:id="rId11" w:fontKey="{721783DF-5275-4006-AA7C-374BE46DA9D8}"/>
  </w:font>
  <w:font w:name="Cambria Math">
    <w:panose1 w:val="02040503050406030204"/>
    <w:charset w:val="00"/>
    <w:family w:val="auto"/>
    <w:pitch w:val="default"/>
    <w:sig w:usb0="E00006FF" w:usb1="420024FF" w:usb2="02000000" w:usb3="00000000" w:csb0="2000019F" w:csb1="00000000"/>
    <w:embedRegular r:id="rId12" w:fontKey="{9086C494-A0EA-40BF-9FF5-B8A426B95E9A}"/>
  </w:font>
  <w:font w:name="MPIELA+TimesNewRomanPS-BoldMT">
    <w:altName w:val="Segoe UI Symbol"/>
    <w:panose1 w:val="02000500000000000000"/>
    <w:charset w:val="01"/>
    <w:family w:val="auto"/>
    <w:pitch w:val="default"/>
    <w:sig w:usb0="00000000" w:usb1="00000000" w:usb2="01010101" w:usb3="01010101" w:csb0="01010101" w:csb1="01010101"/>
    <w:embedRegular r:id="rId13" w:fontKey="{4A740D8C-1145-4827-B76A-13A1B3934817}"/>
  </w:font>
  <w:font w:name="Segoe UI Symbol">
    <w:panose1 w:val="020B0502040204020203"/>
    <w:charset w:val="00"/>
    <w:family w:val="auto"/>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embedRegular r:id="rId14" w:fontKey="{7307BFBF-9526-4C5E-B1CB-E28FC9BA5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95A06">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8A38C">
                          <w:pPr>
                            <w:pStyle w:val="1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08A38C">
                    <w:pPr>
                      <w:pStyle w:val="1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8C8BD">
    <w:pPr>
      <w:pStyle w:val="11"/>
      <w:spacing w:line="14" w:lineRule="auto"/>
      <w:rPr>
        <w:sz w:val="12"/>
      </w:rPr>
    </w:pPr>
    <w:r>
      <w:rPr>
        <w:sz w:val="1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FE67A">
                          <w:pPr>
                            <w:pStyle w:val="1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D0FE67A">
                    <w:pPr>
                      <w:pStyle w:val="1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174B2">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6E645">
                          <w:pPr>
                            <w:pStyle w:val="14"/>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856E645">
                    <w:pPr>
                      <w:pStyle w:val="14"/>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C863F">
    <w:pPr>
      <w:pStyle w:val="11"/>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9C0E8">
                          <w:pPr>
                            <w:pStyle w:val="14"/>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5C9C0E8">
                    <w:pPr>
                      <w:pStyle w:val="14"/>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58689">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55A88">
                          <w:pPr>
                            <w:pStyle w:val="1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6755A88">
                    <w:pPr>
                      <w:pStyle w:val="1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D20A7">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F78B2">
                          <w:pPr>
                            <w:pStyle w:val="14"/>
                          </w:pPr>
                          <w:r>
                            <w:fldChar w:fldCharType="begin"/>
                          </w:r>
                          <w:r>
                            <w:instrText xml:space="preserve"> PAGE  \* MERGEFORMAT </w:instrText>
                          </w:r>
                          <w:r>
                            <w:fldChar w:fldCharType="separate"/>
                          </w:r>
                          <w:r>
                            <w:t>- 39 -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E4F78B2">
                    <w:pPr>
                      <w:pStyle w:val="14"/>
                    </w:pPr>
                    <w:r>
                      <w:fldChar w:fldCharType="begin"/>
                    </w:r>
                    <w:r>
                      <w:instrText xml:space="preserve"> PAGE  \* MERGEFORMAT </w:instrText>
                    </w:r>
                    <w:r>
                      <w:fldChar w:fldCharType="separate"/>
                    </w:r>
                    <w:r>
                      <w:t>- 39 -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A7878">
    <w:pPr>
      <w:pStyle w:val="11"/>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BBAB2">
                          <w:pPr>
                            <w:pStyle w:val="14"/>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73BBAB2">
                    <w:pPr>
                      <w:pStyle w:val="14"/>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18672">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D1487">
                          <w:pPr>
                            <w:pStyle w:val="14"/>
                          </w:pPr>
                          <w:r>
                            <w:fldChar w:fldCharType="begin"/>
                          </w:r>
                          <w:r>
                            <w:instrText xml:space="preserve"> PAGE  \* MERGEFORMAT </w:instrText>
                          </w:r>
                          <w:r>
                            <w:fldChar w:fldCharType="separate"/>
                          </w:r>
                          <w:r>
                            <w:t>- 61 -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F6D1487">
                    <w:pPr>
                      <w:pStyle w:val="14"/>
                    </w:pPr>
                    <w:r>
                      <w:fldChar w:fldCharType="begin"/>
                    </w:r>
                    <w:r>
                      <w:instrText xml:space="preserve"> PAGE  \* MERGEFORMAT </w:instrText>
                    </w:r>
                    <w:r>
                      <w:fldChar w:fldCharType="separate"/>
                    </w:r>
                    <w:r>
                      <w:t>- 61 -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DDA5">
    <w:pPr>
      <w:pStyle w:val="15"/>
      <w:pBdr>
        <w:bottom w:val="none" w:color="auto" w:sz="0" w:space="1"/>
      </w:pBdr>
      <w:spacing w:after="0" w:afterAutospacing="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AFEF0">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D5EE">
    <w:pPr>
      <w:pStyle w:val="15"/>
      <w:pBdr>
        <w:bottom w:val="none" w:color="auto" w:sz="0" w:space="1"/>
      </w:pBdr>
      <w:jc w:val="left"/>
    </w:pPr>
    <w:r>
      <w:rPr>
        <w:rFonts w:hint="eastAsia" w:ascii="宋体" w:hAnsi="宋体"/>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E6DEF">
    <w:pPr>
      <w:pStyle w:val="15"/>
      <w:pBdr>
        <w:bottom w:val="none" w:color="auto" w:sz="0" w:space="1"/>
      </w:pBdr>
      <w:jc w:val="left"/>
    </w:pPr>
    <w:r>
      <w:rPr>
        <w:rFonts w:hint="eastAsia" w:ascii="宋体" w:hAnsi="宋体"/>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6768">
    <w:pPr>
      <w:pStyle w:val="15"/>
      <w:pBdr>
        <w:bottom w:val="none" w:color="auto" w:sz="0" w:space="1"/>
      </w:pBd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50EB5">
    <w:pPr>
      <w:pStyle w:val="15"/>
      <w:pBdr>
        <w:bottom w:val="none" w:color="auto" w:sz="0" w:space="1"/>
      </w:pBdr>
      <w:jc w:val="left"/>
    </w:pPr>
    <w:r>
      <w:rPr>
        <w:rFonts w:hint="eastAsia" w:ascii="宋体" w:hAnsi="宋体"/>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78EA7">
    <w:pPr>
      <w:pStyle w:val="15"/>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3990">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8B451"/>
    <w:multiLevelType w:val="singleLevel"/>
    <w:tmpl w:val="9308B451"/>
    <w:lvl w:ilvl="0" w:tentative="0">
      <w:start w:val="1"/>
      <w:numFmt w:val="decimal"/>
      <w:suff w:val="nothing"/>
      <w:lvlText w:val="（%1）"/>
      <w:lvlJc w:val="left"/>
    </w:lvl>
  </w:abstractNum>
  <w:abstractNum w:abstractNumId="1">
    <w:nsid w:val="A65E93D0"/>
    <w:multiLevelType w:val="singleLevel"/>
    <w:tmpl w:val="A65E93D0"/>
    <w:lvl w:ilvl="0" w:tentative="0">
      <w:start w:val="1"/>
      <w:numFmt w:val="decimal"/>
      <w:suff w:val="nothing"/>
      <w:lvlText w:val="（%1）"/>
      <w:lvlJc w:val="left"/>
    </w:lvl>
  </w:abstractNum>
  <w:abstractNum w:abstractNumId="2">
    <w:nsid w:val="B950E5C0"/>
    <w:multiLevelType w:val="singleLevel"/>
    <w:tmpl w:val="B950E5C0"/>
    <w:lvl w:ilvl="0" w:tentative="0">
      <w:start w:val="6"/>
      <w:numFmt w:val="chineseCounting"/>
      <w:suff w:val="nothing"/>
      <w:lvlText w:val="%1、"/>
      <w:lvlJc w:val="left"/>
      <w:rPr>
        <w:rFonts w:hint="eastAsia"/>
      </w:rPr>
    </w:lvl>
  </w:abstractNum>
  <w:abstractNum w:abstractNumId="3">
    <w:nsid w:val="F36C4CF1"/>
    <w:multiLevelType w:val="singleLevel"/>
    <w:tmpl w:val="F36C4CF1"/>
    <w:lvl w:ilvl="0" w:tentative="0">
      <w:start w:val="2"/>
      <w:numFmt w:val="chineseCounting"/>
      <w:suff w:val="nothing"/>
      <w:lvlText w:val="（%1）"/>
      <w:lvlJc w:val="left"/>
      <w:pPr>
        <w:ind w:left="280"/>
      </w:pPr>
      <w:rPr>
        <w:rFonts w:hint="eastAsia"/>
      </w:rPr>
    </w:lvl>
  </w:abstractNum>
  <w:abstractNum w:abstractNumId="4">
    <w:nsid w:val="00000003"/>
    <w:multiLevelType w:val="multilevel"/>
    <w:tmpl w:val="00000003"/>
    <w:lvl w:ilvl="0" w:tentative="0">
      <w:start w:val="1"/>
      <w:numFmt w:val="decimal"/>
      <w:pStyle w:val="31"/>
      <w:lvlText w:val="%1"/>
      <w:lvlJc w:val="left"/>
      <w:pPr>
        <w:tabs>
          <w:tab w:val="left" w:pos="1077"/>
        </w:tabs>
        <w:ind w:left="1077" w:hanging="1077"/>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lvlText w:val="%1.%2.%3"/>
      <w:lvlJc w:val="left"/>
      <w:pPr>
        <w:tabs>
          <w:tab w:val="left" w:pos="1260"/>
        </w:tabs>
        <w:ind w:left="1260" w:hanging="720"/>
      </w:pPr>
      <w:rPr>
        <w:rFonts w:hint="eastAsia"/>
      </w:rPr>
    </w:lvl>
    <w:lvl w:ilvl="3" w:tentative="0">
      <w:start w:val="1"/>
      <w:numFmt w:val="decimal"/>
      <w:lvlText w:val="%1.%2.%3.%4"/>
      <w:lvlJc w:val="left"/>
      <w:pPr>
        <w:tabs>
          <w:tab w:val="left" w:pos="1284"/>
        </w:tabs>
        <w:ind w:left="1284" w:hanging="864"/>
      </w:pPr>
      <w:rPr>
        <w:rFonts w:hint="eastAsia"/>
      </w:rPr>
    </w:lvl>
    <w:lvl w:ilvl="4" w:tentative="0">
      <w:start w:val="1"/>
      <w:numFmt w:val="decimal"/>
      <w:pStyle w:val="9"/>
      <w:lvlText w:val="%1.%2.%3.%4.%5"/>
      <w:lvlJc w:val="left"/>
      <w:pPr>
        <w:tabs>
          <w:tab w:val="left" w:pos="1428"/>
        </w:tabs>
        <w:ind w:left="1428" w:hanging="1008"/>
      </w:pPr>
      <w:rPr>
        <w:rFonts w:hint="eastAsia"/>
      </w:rPr>
    </w:lvl>
    <w:lvl w:ilvl="5" w:tentative="0">
      <w:start w:val="1"/>
      <w:numFmt w:val="decimal"/>
      <w:lvlText w:val="%1.%2.%3.%4.%5.%6"/>
      <w:lvlJc w:val="left"/>
      <w:pPr>
        <w:tabs>
          <w:tab w:val="left" w:pos="1572"/>
        </w:tabs>
        <w:ind w:left="1572" w:hanging="1152"/>
      </w:pPr>
      <w:rPr>
        <w:rFonts w:hint="eastAsia"/>
      </w:rPr>
    </w:lvl>
    <w:lvl w:ilvl="6" w:tentative="0">
      <w:start w:val="1"/>
      <w:numFmt w:val="decimal"/>
      <w:lvlText w:val="%1.%2.%3.%4.%5.%6.%7"/>
      <w:lvlJc w:val="left"/>
      <w:pPr>
        <w:tabs>
          <w:tab w:val="left" w:pos="1716"/>
        </w:tabs>
        <w:ind w:left="1716" w:hanging="1296"/>
      </w:pPr>
      <w:rPr>
        <w:rFonts w:hint="eastAsia"/>
      </w:rPr>
    </w:lvl>
    <w:lvl w:ilvl="7" w:tentative="0">
      <w:start w:val="1"/>
      <w:numFmt w:val="decimal"/>
      <w:lvlText w:val="%1.%2.%3.%4.%5.%6.%7.%8"/>
      <w:lvlJc w:val="left"/>
      <w:pPr>
        <w:tabs>
          <w:tab w:val="left" w:pos="1860"/>
        </w:tabs>
        <w:ind w:left="1860" w:hanging="1440"/>
      </w:pPr>
      <w:rPr>
        <w:rFonts w:hint="eastAsia"/>
      </w:rPr>
    </w:lvl>
    <w:lvl w:ilvl="8" w:tentative="0">
      <w:start w:val="1"/>
      <w:numFmt w:val="decimal"/>
      <w:lvlText w:val="%1.%2.%3.%4.%5.%6.%7.%8.%9"/>
      <w:lvlJc w:val="left"/>
      <w:pPr>
        <w:tabs>
          <w:tab w:val="left" w:pos="2004"/>
        </w:tabs>
        <w:ind w:left="2004" w:hanging="1584"/>
      </w:pPr>
      <w:rPr>
        <w:rFonts w:hint="eastAsia"/>
      </w:rPr>
    </w:lvl>
  </w:abstractNum>
  <w:abstractNum w:abstractNumId="5">
    <w:nsid w:val="1F83FF44"/>
    <w:multiLevelType w:val="singleLevel"/>
    <w:tmpl w:val="1F83FF44"/>
    <w:lvl w:ilvl="0" w:tentative="0">
      <w:start w:val="1"/>
      <w:numFmt w:val="decimal"/>
      <w:suff w:val="nothing"/>
      <w:lvlText w:val="（%1）"/>
      <w:lvlJc w:val="left"/>
    </w:lvl>
  </w:abstractNum>
  <w:abstractNum w:abstractNumId="6">
    <w:nsid w:val="24B89154"/>
    <w:multiLevelType w:val="singleLevel"/>
    <w:tmpl w:val="24B89154"/>
    <w:lvl w:ilvl="0" w:tentative="0">
      <w:start w:val="7"/>
      <w:numFmt w:val="chineseCounting"/>
      <w:suff w:val="nothing"/>
      <w:lvlText w:val="（%1）"/>
      <w:lvlJc w:val="left"/>
      <w:pPr>
        <w:ind w:left="2860"/>
      </w:pPr>
      <w:rPr>
        <w:rFonts w:hint="eastAsia"/>
      </w:rPr>
    </w:lvl>
  </w:abstractNum>
  <w:abstractNum w:abstractNumId="7">
    <w:nsid w:val="2BAB4383"/>
    <w:multiLevelType w:val="singleLevel"/>
    <w:tmpl w:val="2BAB4383"/>
    <w:lvl w:ilvl="0" w:tentative="0">
      <w:start w:val="1"/>
      <w:numFmt w:val="decimal"/>
      <w:lvlText w:val="%1."/>
      <w:lvlJc w:val="left"/>
      <w:pPr>
        <w:tabs>
          <w:tab w:val="left" w:pos="312"/>
        </w:tabs>
      </w:pPr>
    </w:lvl>
  </w:abstractNum>
  <w:abstractNum w:abstractNumId="8">
    <w:nsid w:val="59326322"/>
    <w:multiLevelType w:val="singleLevel"/>
    <w:tmpl w:val="59326322"/>
    <w:lvl w:ilvl="0" w:tentative="0">
      <w:start w:val="1"/>
      <w:numFmt w:val="decimal"/>
      <w:suff w:val="nothing"/>
      <w:lvlText w:val="（%1）"/>
      <w:lvlJc w:val="left"/>
      <w:pPr>
        <w:ind w:left="220"/>
      </w:pPr>
      <w:rPr>
        <w:rFonts w:ascii="宋体" w:hAnsi="宋体" w:eastAsia="宋体"/>
      </w:rPr>
    </w:lvl>
  </w:abstractNum>
  <w:abstractNum w:abstractNumId="9">
    <w:nsid w:val="5E9A051B"/>
    <w:multiLevelType w:val="singleLevel"/>
    <w:tmpl w:val="5E9A051B"/>
    <w:lvl w:ilvl="0" w:tentative="0">
      <w:start w:val="1"/>
      <w:numFmt w:val="decimal"/>
      <w:suff w:val="space"/>
      <w:lvlText w:val="%1."/>
      <w:lvlJc w:val="left"/>
    </w:lvl>
  </w:abstractNum>
  <w:num w:numId="1">
    <w:abstractNumId w:val="4"/>
  </w:num>
  <w:num w:numId="2">
    <w:abstractNumId w:val="2"/>
  </w:num>
  <w:num w:numId="3">
    <w:abstractNumId w:val="1"/>
  </w:num>
  <w:num w:numId="4">
    <w:abstractNumId w:val="0"/>
  </w:num>
  <w:num w:numId="5">
    <w:abstractNumId w:val="8"/>
  </w:num>
  <w:num w:numId="6">
    <w:abstractNumId w:val="5"/>
  </w:num>
  <w:num w:numId="7">
    <w:abstractNumId w:val="6"/>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MzZhNWY4MTk2ODlhM2Y1MmY1OTJmODA0YmM2MjEifQ=="/>
    <w:docVar w:name="KSO_WPS_MARK_KEY" w:val="3c2758f1-120e-4f7f-ab44-e0c916e53007"/>
  </w:docVars>
  <w:rsids>
    <w:rsidRoot w:val="00172A27"/>
    <w:rsid w:val="00186BF0"/>
    <w:rsid w:val="003F417C"/>
    <w:rsid w:val="004C7F99"/>
    <w:rsid w:val="00627E6B"/>
    <w:rsid w:val="00757B9E"/>
    <w:rsid w:val="00776FEE"/>
    <w:rsid w:val="00814795"/>
    <w:rsid w:val="008D4A14"/>
    <w:rsid w:val="00917EE0"/>
    <w:rsid w:val="00953D9C"/>
    <w:rsid w:val="00A24FC2"/>
    <w:rsid w:val="00AB1812"/>
    <w:rsid w:val="00BF186E"/>
    <w:rsid w:val="00D6079F"/>
    <w:rsid w:val="010827C0"/>
    <w:rsid w:val="013C246A"/>
    <w:rsid w:val="01610122"/>
    <w:rsid w:val="01633E9B"/>
    <w:rsid w:val="01772A9E"/>
    <w:rsid w:val="017F5C35"/>
    <w:rsid w:val="018362EB"/>
    <w:rsid w:val="01A06E9D"/>
    <w:rsid w:val="01B3756E"/>
    <w:rsid w:val="01D66A1A"/>
    <w:rsid w:val="01EA4250"/>
    <w:rsid w:val="02467A44"/>
    <w:rsid w:val="024C492F"/>
    <w:rsid w:val="02581DA6"/>
    <w:rsid w:val="02880C6E"/>
    <w:rsid w:val="029C1412"/>
    <w:rsid w:val="029F4D63"/>
    <w:rsid w:val="02A8425B"/>
    <w:rsid w:val="02C32E43"/>
    <w:rsid w:val="02CE0832"/>
    <w:rsid w:val="02F565AE"/>
    <w:rsid w:val="03031491"/>
    <w:rsid w:val="031A67DB"/>
    <w:rsid w:val="032348AB"/>
    <w:rsid w:val="032A2EC2"/>
    <w:rsid w:val="035B2972"/>
    <w:rsid w:val="035C6BEC"/>
    <w:rsid w:val="036C34DA"/>
    <w:rsid w:val="03741B99"/>
    <w:rsid w:val="03764359"/>
    <w:rsid w:val="03792426"/>
    <w:rsid w:val="03924430"/>
    <w:rsid w:val="03C17B39"/>
    <w:rsid w:val="040E11D0"/>
    <w:rsid w:val="040E4592"/>
    <w:rsid w:val="041D1F18"/>
    <w:rsid w:val="04275653"/>
    <w:rsid w:val="04455AD9"/>
    <w:rsid w:val="04536448"/>
    <w:rsid w:val="045437FD"/>
    <w:rsid w:val="045C354F"/>
    <w:rsid w:val="046C3066"/>
    <w:rsid w:val="04842AA6"/>
    <w:rsid w:val="04A9250C"/>
    <w:rsid w:val="04CF30C5"/>
    <w:rsid w:val="04F217BD"/>
    <w:rsid w:val="0504667E"/>
    <w:rsid w:val="050F6813"/>
    <w:rsid w:val="054D733B"/>
    <w:rsid w:val="054E4D41"/>
    <w:rsid w:val="054F6A7F"/>
    <w:rsid w:val="05542478"/>
    <w:rsid w:val="055D5223"/>
    <w:rsid w:val="056F7D22"/>
    <w:rsid w:val="05A21435"/>
    <w:rsid w:val="05A334B2"/>
    <w:rsid w:val="05B13578"/>
    <w:rsid w:val="05BF5F0B"/>
    <w:rsid w:val="05C649F8"/>
    <w:rsid w:val="05C70D97"/>
    <w:rsid w:val="05F45A09"/>
    <w:rsid w:val="05FE4192"/>
    <w:rsid w:val="060707DD"/>
    <w:rsid w:val="060A74CA"/>
    <w:rsid w:val="06292754"/>
    <w:rsid w:val="06331945"/>
    <w:rsid w:val="063A78C0"/>
    <w:rsid w:val="06474C91"/>
    <w:rsid w:val="064E6EC7"/>
    <w:rsid w:val="0661028A"/>
    <w:rsid w:val="06654211"/>
    <w:rsid w:val="066B5CCB"/>
    <w:rsid w:val="06736DB3"/>
    <w:rsid w:val="067E276B"/>
    <w:rsid w:val="068723D9"/>
    <w:rsid w:val="069B5E85"/>
    <w:rsid w:val="069B7C33"/>
    <w:rsid w:val="06B07006"/>
    <w:rsid w:val="06CB0518"/>
    <w:rsid w:val="06F751F2"/>
    <w:rsid w:val="073C7668"/>
    <w:rsid w:val="074309F6"/>
    <w:rsid w:val="074A2961"/>
    <w:rsid w:val="074E2EF7"/>
    <w:rsid w:val="07727EEC"/>
    <w:rsid w:val="078D630A"/>
    <w:rsid w:val="07983E97"/>
    <w:rsid w:val="079F2B5D"/>
    <w:rsid w:val="07B76CEE"/>
    <w:rsid w:val="07B93E4E"/>
    <w:rsid w:val="07CF4038"/>
    <w:rsid w:val="07DE6ECF"/>
    <w:rsid w:val="07EF0236"/>
    <w:rsid w:val="08290134"/>
    <w:rsid w:val="082E5202"/>
    <w:rsid w:val="085B47BB"/>
    <w:rsid w:val="086A5B0F"/>
    <w:rsid w:val="08793FA4"/>
    <w:rsid w:val="088272FC"/>
    <w:rsid w:val="089645E3"/>
    <w:rsid w:val="08AE37EB"/>
    <w:rsid w:val="08B1198F"/>
    <w:rsid w:val="08B56313"/>
    <w:rsid w:val="08B60D54"/>
    <w:rsid w:val="08D31906"/>
    <w:rsid w:val="08D4742C"/>
    <w:rsid w:val="08D55229"/>
    <w:rsid w:val="091C454A"/>
    <w:rsid w:val="095E1830"/>
    <w:rsid w:val="09614CFA"/>
    <w:rsid w:val="0989354B"/>
    <w:rsid w:val="09BC4A90"/>
    <w:rsid w:val="09BE2A56"/>
    <w:rsid w:val="09BF6D8C"/>
    <w:rsid w:val="09D678FF"/>
    <w:rsid w:val="09E0252C"/>
    <w:rsid w:val="09E204CC"/>
    <w:rsid w:val="09E40B62"/>
    <w:rsid w:val="09E86505"/>
    <w:rsid w:val="09F63AFE"/>
    <w:rsid w:val="0A283ED3"/>
    <w:rsid w:val="0A636449"/>
    <w:rsid w:val="0A911A78"/>
    <w:rsid w:val="0A977BD6"/>
    <w:rsid w:val="0AA55524"/>
    <w:rsid w:val="0AAD010A"/>
    <w:rsid w:val="0AB67731"/>
    <w:rsid w:val="0ABF0394"/>
    <w:rsid w:val="0AD44E8F"/>
    <w:rsid w:val="0AED6EE1"/>
    <w:rsid w:val="0AF73FD1"/>
    <w:rsid w:val="0B071D3B"/>
    <w:rsid w:val="0B1C57E6"/>
    <w:rsid w:val="0B1D155E"/>
    <w:rsid w:val="0B1F0FC2"/>
    <w:rsid w:val="0B335CF7"/>
    <w:rsid w:val="0B386398"/>
    <w:rsid w:val="0B52745A"/>
    <w:rsid w:val="0B552AA6"/>
    <w:rsid w:val="0B61769D"/>
    <w:rsid w:val="0B623F32"/>
    <w:rsid w:val="0B6815BF"/>
    <w:rsid w:val="0B6A43CA"/>
    <w:rsid w:val="0BA41FB7"/>
    <w:rsid w:val="0BBE4AEF"/>
    <w:rsid w:val="0BD25EA5"/>
    <w:rsid w:val="0C1227F8"/>
    <w:rsid w:val="0C193AD3"/>
    <w:rsid w:val="0C1A4045"/>
    <w:rsid w:val="0C254F32"/>
    <w:rsid w:val="0C41127C"/>
    <w:rsid w:val="0C470ABF"/>
    <w:rsid w:val="0C7B478E"/>
    <w:rsid w:val="0C994C14"/>
    <w:rsid w:val="0CA84E57"/>
    <w:rsid w:val="0CC55A09"/>
    <w:rsid w:val="0CD12600"/>
    <w:rsid w:val="0CEA6DD1"/>
    <w:rsid w:val="0CEE6D0E"/>
    <w:rsid w:val="0D1F50B4"/>
    <w:rsid w:val="0D214C6C"/>
    <w:rsid w:val="0D38442D"/>
    <w:rsid w:val="0D3859A2"/>
    <w:rsid w:val="0D554FDF"/>
    <w:rsid w:val="0D584ACF"/>
    <w:rsid w:val="0D5B011C"/>
    <w:rsid w:val="0D5D20E6"/>
    <w:rsid w:val="0D725B91"/>
    <w:rsid w:val="0D767C8F"/>
    <w:rsid w:val="0D906017"/>
    <w:rsid w:val="0D9378B6"/>
    <w:rsid w:val="0DC161D1"/>
    <w:rsid w:val="0DCE33A9"/>
    <w:rsid w:val="0DDA2708"/>
    <w:rsid w:val="0DEE3DF1"/>
    <w:rsid w:val="0E032C8D"/>
    <w:rsid w:val="0E0B1B42"/>
    <w:rsid w:val="0E125E9A"/>
    <w:rsid w:val="0E370ED7"/>
    <w:rsid w:val="0E3966AF"/>
    <w:rsid w:val="0E4A09D7"/>
    <w:rsid w:val="0E5400D2"/>
    <w:rsid w:val="0E545297"/>
    <w:rsid w:val="0E5C12F5"/>
    <w:rsid w:val="0E896EF3"/>
    <w:rsid w:val="0E8A0CB9"/>
    <w:rsid w:val="0E8A515C"/>
    <w:rsid w:val="0E8D2557"/>
    <w:rsid w:val="0E8F4521"/>
    <w:rsid w:val="0E906A84"/>
    <w:rsid w:val="0E9E4764"/>
    <w:rsid w:val="0ECF0DC1"/>
    <w:rsid w:val="0EE54141"/>
    <w:rsid w:val="0EF600FC"/>
    <w:rsid w:val="0F11271D"/>
    <w:rsid w:val="0F1B1155"/>
    <w:rsid w:val="0F346E76"/>
    <w:rsid w:val="0F3C1CFE"/>
    <w:rsid w:val="0F474DFC"/>
    <w:rsid w:val="0F501F02"/>
    <w:rsid w:val="0F8E6586"/>
    <w:rsid w:val="0FA03878"/>
    <w:rsid w:val="0FB56209"/>
    <w:rsid w:val="0FBE01A5"/>
    <w:rsid w:val="0FD06E18"/>
    <w:rsid w:val="0FDA1240"/>
    <w:rsid w:val="0FE07C54"/>
    <w:rsid w:val="0FE73EE9"/>
    <w:rsid w:val="10120F66"/>
    <w:rsid w:val="10240C99"/>
    <w:rsid w:val="102A06BA"/>
    <w:rsid w:val="10341E1C"/>
    <w:rsid w:val="10726B00"/>
    <w:rsid w:val="108A24AB"/>
    <w:rsid w:val="108C64EF"/>
    <w:rsid w:val="10B4201D"/>
    <w:rsid w:val="10FD2C87"/>
    <w:rsid w:val="110E3E23"/>
    <w:rsid w:val="1122167C"/>
    <w:rsid w:val="1122342A"/>
    <w:rsid w:val="112A22DF"/>
    <w:rsid w:val="11357601"/>
    <w:rsid w:val="11431086"/>
    <w:rsid w:val="11686414"/>
    <w:rsid w:val="1173669F"/>
    <w:rsid w:val="117650FF"/>
    <w:rsid w:val="117D68B3"/>
    <w:rsid w:val="119E3805"/>
    <w:rsid w:val="11B83D8F"/>
    <w:rsid w:val="11EE4584"/>
    <w:rsid w:val="11F04E67"/>
    <w:rsid w:val="11F879B4"/>
    <w:rsid w:val="121A67F7"/>
    <w:rsid w:val="122B630F"/>
    <w:rsid w:val="124B075F"/>
    <w:rsid w:val="12646285"/>
    <w:rsid w:val="12687563"/>
    <w:rsid w:val="126E1EA4"/>
    <w:rsid w:val="127C2103"/>
    <w:rsid w:val="129321BA"/>
    <w:rsid w:val="12A3059B"/>
    <w:rsid w:val="12B409FA"/>
    <w:rsid w:val="12C64289"/>
    <w:rsid w:val="12D270D2"/>
    <w:rsid w:val="12EC1224"/>
    <w:rsid w:val="12FD0AE8"/>
    <w:rsid w:val="13076D7C"/>
    <w:rsid w:val="13086650"/>
    <w:rsid w:val="13207980"/>
    <w:rsid w:val="13212143"/>
    <w:rsid w:val="13477D30"/>
    <w:rsid w:val="13551207"/>
    <w:rsid w:val="13693592"/>
    <w:rsid w:val="136C6BDF"/>
    <w:rsid w:val="137D0DEC"/>
    <w:rsid w:val="13911466"/>
    <w:rsid w:val="13AC7923"/>
    <w:rsid w:val="13AD4A7F"/>
    <w:rsid w:val="13FA68E0"/>
    <w:rsid w:val="13FF6AFE"/>
    <w:rsid w:val="140212F1"/>
    <w:rsid w:val="140E5EE8"/>
    <w:rsid w:val="141379A2"/>
    <w:rsid w:val="14237BE5"/>
    <w:rsid w:val="14257FA7"/>
    <w:rsid w:val="142851FC"/>
    <w:rsid w:val="14294AD0"/>
    <w:rsid w:val="143F42F3"/>
    <w:rsid w:val="144624E8"/>
    <w:rsid w:val="145D0D13"/>
    <w:rsid w:val="14681A9C"/>
    <w:rsid w:val="14731246"/>
    <w:rsid w:val="147E4E1C"/>
    <w:rsid w:val="14983A03"/>
    <w:rsid w:val="149D101A"/>
    <w:rsid w:val="153876C0"/>
    <w:rsid w:val="15400323"/>
    <w:rsid w:val="156038DF"/>
    <w:rsid w:val="157E7AEC"/>
    <w:rsid w:val="15962639"/>
    <w:rsid w:val="15BB3E4D"/>
    <w:rsid w:val="15C038AE"/>
    <w:rsid w:val="15CE63ED"/>
    <w:rsid w:val="15DC603F"/>
    <w:rsid w:val="15F01D49"/>
    <w:rsid w:val="16075904"/>
    <w:rsid w:val="161412E9"/>
    <w:rsid w:val="162D4D4B"/>
    <w:rsid w:val="167F489F"/>
    <w:rsid w:val="167F4E7B"/>
    <w:rsid w:val="16C347C7"/>
    <w:rsid w:val="16C84A74"/>
    <w:rsid w:val="16D8458B"/>
    <w:rsid w:val="16F90CDE"/>
    <w:rsid w:val="16FE0496"/>
    <w:rsid w:val="17222C66"/>
    <w:rsid w:val="17343EB7"/>
    <w:rsid w:val="175E0A74"/>
    <w:rsid w:val="1761097E"/>
    <w:rsid w:val="177B7D38"/>
    <w:rsid w:val="179606CE"/>
    <w:rsid w:val="179E35EE"/>
    <w:rsid w:val="179F4858"/>
    <w:rsid w:val="17B15508"/>
    <w:rsid w:val="17B878D1"/>
    <w:rsid w:val="17CC7A8D"/>
    <w:rsid w:val="17D22FA6"/>
    <w:rsid w:val="17E110F5"/>
    <w:rsid w:val="17ED4832"/>
    <w:rsid w:val="17F46219"/>
    <w:rsid w:val="17F6116D"/>
    <w:rsid w:val="181D2B9D"/>
    <w:rsid w:val="18357EE7"/>
    <w:rsid w:val="186B1B5B"/>
    <w:rsid w:val="18714C97"/>
    <w:rsid w:val="1888270D"/>
    <w:rsid w:val="18910E95"/>
    <w:rsid w:val="189270E7"/>
    <w:rsid w:val="18956BD8"/>
    <w:rsid w:val="189A735D"/>
    <w:rsid w:val="189E6E29"/>
    <w:rsid w:val="19022BA8"/>
    <w:rsid w:val="19107B87"/>
    <w:rsid w:val="192B401B"/>
    <w:rsid w:val="192E299C"/>
    <w:rsid w:val="19524AC9"/>
    <w:rsid w:val="196D545F"/>
    <w:rsid w:val="19B8756E"/>
    <w:rsid w:val="19CF7EC7"/>
    <w:rsid w:val="19E57B9F"/>
    <w:rsid w:val="19EC0A79"/>
    <w:rsid w:val="19EC6CCB"/>
    <w:rsid w:val="1A1A3838"/>
    <w:rsid w:val="1A2A15A2"/>
    <w:rsid w:val="1A3E13E6"/>
    <w:rsid w:val="1A435517"/>
    <w:rsid w:val="1A646826"/>
    <w:rsid w:val="1A683A18"/>
    <w:rsid w:val="1A76365E"/>
    <w:rsid w:val="1A89276C"/>
    <w:rsid w:val="1A907657"/>
    <w:rsid w:val="1A9122CA"/>
    <w:rsid w:val="1A9D6FA6"/>
    <w:rsid w:val="1ACD2659"/>
    <w:rsid w:val="1AE6371B"/>
    <w:rsid w:val="1B006F34"/>
    <w:rsid w:val="1B140288"/>
    <w:rsid w:val="1B1F78AE"/>
    <w:rsid w:val="1B302BE8"/>
    <w:rsid w:val="1B487F31"/>
    <w:rsid w:val="1B7B5DF6"/>
    <w:rsid w:val="1B943177"/>
    <w:rsid w:val="1BA62EAA"/>
    <w:rsid w:val="1BAF416F"/>
    <w:rsid w:val="1BC021BE"/>
    <w:rsid w:val="1BCC1517"/>
    <w:rsid w:val="1BDB3C33"/>
    <w:rsid w:val="1BE13EE2"/>
    <w:rsid w:val="1BED0AD9"/>
    <w:rsid w:val="1BF304AD"/>
    <w:rsid w:val="1BF6798D"/>
    <w:rsid w:val="1BFD51C0"/>
    <w:rsid w:val="1C0320AA"/>
    <w:rsid w:val="1C417B62"/>
    <w:rsid w:val="1C494FE5"/>
    <w:rsid w:val="1C5B5A42"/>
    <w:rsid w:val="1C6A3ED7"/>
    <w:rsid w:val="1CB6711D"/>
    <w:rsid w:val="1CC47A8B"/>
    <w:rsid w:val="1CDF0421"/>
    <w:rsid w:val="1CDF41C9"/>
    <w:rsid w:val="1CF30371"/>
    <w:rsid w:val="1CFE6033"/>
    <w:rsid w:val="1D0B5C9E"/>
    <w:rsid w:val="1D271DC8"/>
    <w:rsid w:val="1D28001A"/>
    <w:rsid w:val="1D3369BF"/>
    <w:rsid w:val="1D3A7D4E"/>
    <w:rsid w:val="1D571983"/>
    <w:rsid w:val="1D5A219E"/>
    <w:rsid w:val="1D7D247D"/>
    <w:rsid w:val="1D8A422D"/>
    <w:rsid w:val="1DA04328"/>
    <w:rsid w:val="1DA67191"/>
    <w:rsid w:val="1DB250B7"/>
    <w:rsid w:val="1DC44F32"/>
    <w:rsid w:val="1DD84D2C"/>
    <w:rsid w:val="1DDE31AB"/>
    <w:rsid w:val="1DE33F41"/>
    <w:rsid w:val="1DE71C83"/>
    <w:rsid w:val="1DF364B5"/>
    <w:rsid w:val="1DF3687A"/>
    <w:rsid w:val="1E032835"/>
    <w:rsid w:val="1E192DA5"/>
    <w:rsid w:val="1E1E141D"/>
    <w:rsid w:val="1E200CF1"/>
    <w:rsid w:val="1E3E73CA"/>
    <w:rsid w:val="1E4568A7"/>
    <w:rsid w:val="1E5729B7"/>
    <w:rsid w:val="1E635082"/>
    <w:rsid w:val="1E7135D0"/>
    <w:rsid w:val="1E8A0861"/>
    <w:rsid w:val="1EC43D73"/>
    <w:rsid w:val="1EDD751C"/>
    <w:rsid w:val="1EEE2B9E"/>
    <w:rsid w:val="1F2B5BA0"/>
    <w:rsid w:val="1F2C1918"/>
    <w:rsid w:val="1F530AFF"/>
    <w:rsid w:val="1F6B0692"/>
    <w:rsid w:val="1F6D61B8"/>
    <w:rsid w:val="1F763715"/>
    <w:rsid w:val="1F7D3F22"/>
    <w:rsid w:val="1F907C96"/>
    <w:rsid w:val="1F9A0FB3"/>
    <w:rsid w:val="1FB42039"/>
    <w:rsid w:val="1FED4E93"/>
    <w:rsid w:val="1FF22EB1"/>
    <w:rsid w:val="20631369"/>
    <w:rsid w:val="20A1779F"/>
    <w:rsid w:val="20A311C5"/>
    <w:rsid w:val="20AF45AF"/>
    <w:rsid w:val="20D44015"/>
    <w:rsid w:val="20DD55C0"/>
    <w:rsid w:val="20F546B7"/>
    <w:rsid w:val="21004E0A"/>
    <w:rsid w:val="210A7A37"/>
    <w:rsid w:val="21101C75"/>
    <w:rsid w:val="211A411E"/>
    <w:rsid w:val="211E38B3"/>
    <w:rsid w:val="2133559C"/>
    <w:rsid w:val="21343BED"/>
    <w:rsid w:val="21547F3E"/>
    <w:rsid w:val="21753704"/>
    <w:rsid w:val="217A696B"/>
    <w:rsid w:val="217D46AD"/>
    <w:rsid w:val="2188552B"/>
    <w:rsid w:val="21B53E47"/>
    <w:rsid w:val="21E64000"/>
    <w:rsid w:val="21EC3348"/>
    <w:rsid w:val="21EE4E29"/>
    <w:rsid w:val="21F030D1"/>
    <w:rsid w:val="220628F4"/>
    <w:rsid w:val="220D3C83"/>
    <w:rsid w:val="22631AF5"/>
    <w:rsid w:val="226376D9"/>
    <w:rsid w:val="227C6712"/>
    <w:rsid w:val="228A52D3"/>
    <w:rsid w:val="22960E8C"/>
    <w:rsid w:val="229D06EB"/>
    <w:rsid w:val="229E2B2D"/>
    <w:rsid w:val="22B95BC6"/>
    <w:rsid w:val="22B97967"/>
    <w:rsid w:val="22BB548D"/>
    <w:rsid w:val="22CB3C4E"/>
    <w:rsid w:val="22D54AE4"/>
    <w:rsid w:val="22EC3898"/>
    <w:rsid w:val="22F62969"/>
    <w:rsid w:val="23275398"/>
    <w:rsid w:val="23466F17"/>
    <w:rsid w:val="234B527A"/>
    <w:rsid w:val="235C0A1E"/>
    <w:rsid w:val="23627FFE"/>
    <w:rsid w:val="237F406B"/>
    <w:rsid w:val="238622A0"/>
    <w:rsid w:val="23C62175"/>
    <w:rsid w:val="24152B6D"/>
    <w:rsid w:val="2438471B"/>
    <w:rsid w:val="2443398C"/>
    <w:rsid w:val="245F1B71"/>
    <w:rsid w:val="246A716A"/>
    <w:rsid w:val="248F097F"/>
    <w:rsid w:val="249102B9"/>
    <w:rsid w:val="24954B76"/>
    <w:rsid w:val="249B19C2"/>
    <w:rsid w:val="24A845B4"/>
    <w:rsid w:val="24C600EB"/>
    <w:rsid w:val="24CA7C09"/>
    <w:rsid w:val="24DC37FB"/>
    <w:rsid w:val="24E52E62"/>
    <w:rsid w:val="24F14384"/>
    <w:rsid w:val="24F56ADB"/>
    <w:rsid w:val="250C5DBA"/>
    <w:rsid w:val="25145A6F"/>
    <w:rsid w:val="25363D42"/>
    <w:rsid w:val="253B1F46"/>
    <w:rsid w:val="256040C9"/>
    <w:rsid w:val="256619E3"/>
    <w:rsid w:val="258E0FEC"/>
    <w:rsid w:val="25BD02B3"/>
    <w:rsid w:val="25C603D0"/>
    <w:rsid w:val="25C805EC"/>
    <w:rsid w:val="25D83FDE"/>
    <w:rsid w:val="25DE1BBE"/>
    <w:rsid w:val="25F05C17"/>
    <w:rsid w:val="25F27417"/>
    <w:rsid w:val="260D4026"/>
    <w:rsid w:val="262670C1"/>
    <w:rsid w:val="262D48F3"/>
    <w:rsid w:val="2635298F"/>
    <w:rsid w:val="265170F2"/>
    <w:rsid w:val="26591245"/>
    <w:rsid w:val="265C2AE3"/>
    <w:rsid w:val="26643BFE"/>
    <w:rsid w:val="2670334B"/>
    <w:rsid w:val="26722306"/>
    <w:rsid w:val="267B565F"/>
    <w:rsid w:val="268B0052"/>
    <w:rsid w:val="268B161A"/>
    <w:rsid w:val="268F4733"/>
    <w:rsid w:val="26B446CD"/>
    <w:rsid w:val="26BA71BF"/>
    <w:rsid w:val="26D1527F"/>
    <w:rsid w:val="26DC646A"/>
    <w:rsid w:val="26E07FCC"/>
    <w:rsid w:val="26E256DE"/>
    <w:rsid w:val="26ED7BDF"/>
    <w:rsid w:val="26F234F5"/>
    <w:rsid w:val="26FC021C"/>
    <w:rsid w:val="270A69E3"/>
    <w:rsid w:val="27231852"/>
    <w:rsid w:val="2730253E"/>
    <w:rsid w:val="2733415B"/>
    <w:rsid w:val="27466EBF"/>
    <w:rsid w:val="274C0DA9"/>
    <w:rsid w:val="275D2FB6"/>
    <w:rsid w:val="27602AA7"/>
    <w:rsid w:val="276C31F9"/>
    <w:rsid w:val="279D33B3"/>
    <w:rsid w:val="279D4B9B"/>
    <w:rsid w:val="27B84691"/>
    <w:rsid w:val="27C70430"/>
    <w:rsid w:val="27CC6953"/>
    <w:rsid w:val="27DB3EDB"/>
    <w:rsid w:val="27F3161F"/>
    <w:rsid w:val="27FC2C9F"/>
    <w:rsid w:val="282E04AF"/>
    <w:rsid w:val="282E642F"/>
    <w:rsid w:val="2835183D"/>
    <w:rsid w:val="28435545"/>
    <w:rsid w:val="28667C49"/>
    <w:rsid w:val="286B3A91"/>
    <w:rsid w:val="288325A9"/>
    <w:rsid w:val="28B766F6"/>
    <w:rsid w:val="28C72DDD"/>
    <w:rsid w:val="28DB5C4C"/>
    <w:rsid w:val="28DE3C83"/>
    <w:rsid w:val="28E21BA1"/>
    <w:rsid w:val="28E74AAC"/>
    <w:rsid w:val="28E84B02"/>
    <w:rsid w:val="28EE67D0"/>
    <w:rsid w:val="28F811E9"/>
    <w:rsid w:val="290401B8"/>
    <w:rsid w:val="2906012E"/>
    <w:rsid w:val="29190126"/>
    <w:rsid w:val="293D6BFB"/>
    <w:rsid w:val="294A30C6"/>
    <w:rsid w:val="295977AD"/>
    <w:rsid w:val="29767018"/>
    <w:rsid w:val="298C33D3"/>
    <w:rsid w:val="29AC1FD3"/>
    <w:rsid w:val="29C72969"/>
    <w:rsid w:val="29F00112"/>
    <w:rsid w:val="29F95074"/>
    <w:rsid w:val="2A0C65CE"/>
    <w:rsid w:val="2A204819"/>
    <w:rsid w:val="2A2E715A"/>
    <w:rsid w:val="2A443FBA"/>
    <w:rsid w:val="2A472FCB"/>
    <w:rsid w:val="2A4B17EC"/>
    <w:rsid w:val="2A570191"/>
    <w:rsid w:val="2A5C57A7"/>
    <w:rsid w:val="2A5E32CD"/>
    <w:rsid w:val="2A612DBE"/>
    <w:rsid w:val="2A701253"/>
    <w:rsid w:val="2A7C19A5"/>
    <w:rsid w:val="2A91629A"/>
    <w:rsid w:val="2AA42CAA"/>
    <w:rsid w:val="2AAD08D0"/>
    <w:rsid w:val="2AB078A1"/>
    <w:rsid w:val="2ABA5D17"/>
    <w:rsid w:val="2ABE0808"/>
    <w:rsid w:val="2ABF1892"/>
    <w:rsid w:val="2AC01D81"/>
    <w:rsid w:val="2ACE1AD5"/>
    <w:rsid w:val="2AD215C5"/>
    <w:rsid w:val="2AE80DE9"/>
    <w:rsid w:val="2B424B3A"/>
    <w:rsid w:val="2B764647"/>
    <w:rsid w:val="2B8330C6"/>
    <w:rsid w:val="2BA72A52"/>
    <w:rsid w:val="2BAA609E"/>
    <w:rsid w:val="2BDA4BD6"/>
    <w:rsid w:val="2BE9496F"/>
    <w:rsid w:val="2BF10171"/>
    <w:rsid w:val="2C295D59"/>
    <w:rsid w:val="2C3C4C0F"/>
    <w:rsid w:val="2C7072E8"/>
    <w:rsid w:val="2C780D13"/>
    <w:rsid w:val="2C7B1E59"/>
    <w:rsid w:val="2C7C5C8D"/>
    <w:rsid w:val="2C840FE5"/>
    <w:rsid w:val="2C862667"/>
    <w:rsid w:val="2CC71223"/>
    <w:rsid w:val="2CD05439"/>
    <w:rsid w:val="2CD71115"/>
    <w:rsid w:val="2CEF4700"/>
    <w:rsid w:val="2D12214D"/>
    <w:rsid w:val="2D350E15"/>
    <w:rsid w:val="2D381875"/>
    <w:rsid w:val="2D541F8F"/>
    <w:rsid w:val="2D55517C"/>
    <w:rsid w:val="2D6C3F53"/>
    <w:rsid w:val="2D6F2EF6"/>
    <w:rsid w:val="2D7B022F"/>
    <w:rsid w:val="2DA57465"/>
    <w:rsid w:val="2DAA4A7C"/>
    <w:rsid w:val="2DBD6070"/>
    <w:rsid w:val="2DCA0C7A"/>
    <w:rsid w:val="2DCE2518"/>
    <w:rsid w:val="2DE312CD"/>
    <w:rsid w:val="2E0B6A2C"/>
    <w:rsid w:val="2E0F2B31"/>
    <w:rsid w:val="2E1B7727"/>
    <w:rsid w:val="2E1D349F"/>
    <w:rsid w:val="2E245E8E"/>
    <w:rsid w:val="2E41718E"/>
    <w:rsid w:val="2E56250D"/>
    <w:rsid w:val="2E5C18EB"/>
    <w:rsid w:val="2E693487"/>
    <w:rsid w:val="2E6D7F83"/>
    <w:rsid w:val="2E726C52"/>
    <w:rsid w:val="2E740D6A"/>
    <w:rsid w:val="2E772BB0"/>
    <w:rsid w:val="2E89456D"/>
    <w:rsid w:val="2E954DE4"/>
    <w:rsid w:val="2E982B26"/>
    <w:rsid w:val="2EA1045A"/>
    <w:rsid w:val="2EA9431C"/>
    <w:rsid w:val="2EAD4823"/>
    <w:rsid w:val="2EBA484A"/>
    <w:rsid w:val="2EBC05C2"/>
    <w:rsid w:val="2EBC0E9B"/>
    <w:rsid w:val="2EC92CDF"/>
    <w:rsid w:val="2ED973C6"/>
    <w:rsid w:val="2EF316AB"/>
    <w:rsid w:val="2F193C67"/>
    <w:rsid w:val="2F1C5505"/>
    <w:rsid w:val="2F2D7712"/>
    <w:rsid w:val="2F324D29"/>
    <w:rsid w:val="2F397E65"/>
    <w:rsid w:val="2F3D23DC"/>
    <w:rsid w:val="2FA21B63"/>
    <w:rsid w:val="2FB04B13"/>
    <w:rsid w:val="2FB219C5"/>
    <w:rsid w:val="2FE204FD"/>
    <w:rsid w:val="2FF10740"/>
    <w:rsid w:val="2FFA03AC"/>
    <w:rsid w:val="300F6E18"/>
    <w:rsid w:val="303C35C6"/>
    <w:rsid w:val="30466CDD"/>
    <w:rsid w:val="3049057C"/>
    <w:rsid w:val="30623DE4"/>
    <w:rsid w:val="30725290"/>
    <w:rsid w:val="307B625B"/>
    <w:rsid w:val="3096540F"/>
    <w:rsid w:val="30AB5338"/>
    <w:rsid w:val="30B71C36"/>
    <w:rsid w:val="30CF4362"/>
    <w:rsid w:val="30DA11D4"/>
    <w:rsid w:val="30FC4126"/>
    <w:rsid w:val="30FE1366"/>
    <w:rsid w:val="311C359A"/>
    <w:rsid w:val="311C3942"/>
    <w:rsid w:val="31224C68"/>
    <w:rsid w:val="31442AF1"/>
    <w:rsid w:val="31750EFD"/>
    <w:rsid w:val="31B95F69"/>
    <w:rsid w:val="31CB218C"/>
    <w:rsid w:val="31DB16A7"/>
    <w:rsid w:val="31DD3BB1"/>
    <w:rsid w:val="31E56082"/>
    <w:rsid w:val="31F2079F"/>
    <w:rsid w:val="31F521F9"/>
    <w:rsid w:val="31F77B64"/>
    <w:rsid w:val="32081D71"/>
    <w:rsid w:val="32096215"/>
    <w:rsid w:val="32427031"/>
    <w:rsid w:val="324C6101"/>
    <w:rsid w:val="326A2A2B"/>
    <w:rsid w:val="32755658"/>
    <w:rsid w:val="32892923"/>
    <w:rsid w:val="328E628E"/>
    <w:rsid w:val="32C54D96"/>
    <w:rsid w:val="32DA195F"/>
    <w:rsid w:val="32FA5B5D"/>
    <w:rsid w:val="33042538"/>
    <w:rsid w:val="330A3BF0"/>
    <w:rsid w:val="332E5807"/>
    <w:rsid w:val="334375E4"/>
    <w:rsid w:val="33447CF9"/>
    <w:rsid w:val="335A4DDE"/>
    <w:rsid w:val="335A65FC"/>
    <w:rsid w:val="33664FA1"/>
    <w:rsid w:val="338027AA"/>
    <w:rsid w:val="33847B78"/>
    <w:rsid w:val="33865643"/>
    <w:rsid w:val="339B7340"/>
    <w:rsid w:val="33A8162D"/>
    <w:rsid w:val="33A87367"/>
    <w:rsid w:val="33B42A97"/>
    <w:rsid w:val="33CA5530"/>
    <w:rsid w:val="33CC25A8"/>
    <w:rsid w:val="3402159B"/>
    <w:rsid w:val="341600F9"/>
    <w:rsid w:val="342033A2"/>
    <w:rsid w:val="342C40ED"/>
    <w:rsid w:val="343432F1"/>
    <w:rsid w:val="34343B09"/>
    <w:rsid w:val="34362BC5"/>
    <w:rsid w:val="347F69DC"/>
    <w:rsid w:val="34841780"/>
    <w:rsid w:val="34B0197E"/>
    <w:rsid w:val="34C5219B"/>
    <w:rsid w:val="34C60CFA"/>
    <w:rsid w:val="34CB012C"/>
    <w:rsid w:val="34F328E8"/>
    <w:rsid w:val="350D451A"/>
    <w:rsid w:val="351B0B66"/>
    <w:rsid w:val="35235196"/>
    <w:rsid w:val="35262C3A"/>
    <w:rsid w:val="352B0250"/>
    <w:rsid w:val="353167BB"/>
    <w:rsid w:val="355E2D37"/>
    <w:rsid w:val="35633E8E"/>
    <w:rsid w:val="356E45E1"/>
    <w:rsid w:val="3575771D"/>
    <w:rsid w:val="357F059C"/>
    <w:rsid w:val="357F49C9"/>
    <w:rsid w:val="3583008C"/>
    <w:rsid w:val="3589141A"/>
    <w:rsid w:val="35957DBF"/>
    <w:rsid w:val="35A61997"/>
    <w:rsid w:val="35B77D36"/>
    <w:rsid w:val="35BC70FA"/>
    <w:rsid w:val="35BF6203"/>
    <w:rsid w:val="35CB1A33"/>
    <w:rsid w:val="35DE1766"/>
    <w:rsid w:val="35F920FC"/>
    <w:rsid w:val="360F1D32"/>
    <w:rsid w:val="3627005D"/>
    <w:rsid w:val="36317AE8"/>
    <w:rsid w:val="364639DE"/>
    <w:rsid w:val="36492768"/>
    <w:rsid w:val="365F1A51"/>
    <w:rsid w:val="36764A75"/>
    <w:rsid w:val="36835E6A"/>
    <w:rsid w:val="369B31B3"/>
    <w:rsid w:val="369D4B1D"/>
    <w:rsid w:val="369F7680"/>
    <w:rsid w:val="36E36908"/>
    <w:rsid w:val="37054AD1"/>
    <w:rsid w:val="37105372"/>
    <w:rsid w:val="37337890"/>
    <w:rsid w:val="37497117"/>
    <w:rsid w:val="375546D0"/>
    <w:rsid w:val="3768578B"/>
    <w:rsid w:val="376C5E15"/>
    <w:rsid w:val="3772660A"/>
    <w:rsid w:val="37922808"/>
    <w:rsid w:val="37955E55"/>
    <w:rsid w:val="37A23AC4"/>
    <w:rsid w:val="37DC5A39"/>
    <w:rsid w:val="37F232A7"/>
    <w:rsid w:val="37F60FE9"/>
    <w:rsid w:val="37F835A5"/>
    <w:rsid w:val="37FE1162"/>
    <w:rsid w:val="380F3E59"/>
    <w:rsid w:val="384977AD"/>
    <w:rsid w:val="38513B03"/>
    <w:rsid w:val="385C4BC4"/>
    <w:rsid w:val="3868707E"/>
    <w:rsid w:val="38A05EBA"/>
    <w:rsid w:val="38A07E13"/>
    <w:rsid w:val="38C641BE"/>
    <w:rsid w:val="38CE5AC2"/>
    <w:rsid w:val="38E5105E"/>
    <w:rsid w:val="38F95634"/>
    <w:rsid w:val="38FD05C0"/>
    <w:rsid w:val="392A6A70"/>
    <w:rsid w:val="394B57D9"/>
    <w:rsid w:val="3951224F"/>
    <w:rsid w:val="39535FC7"/>
    <w:rsid w:val="39570F7F"/>
    <w:rsid w:val="39697599"/>
    <w:rsid w:val="3982065B"/>
    <w:rsid w:val="39D13637"/>
    <w:rsid w:val="39ED1F78"/>
    <w:rsid w:val="3A00765E"/>
    <w:rsid w:val="3A2E35C9"/>
    <w:rsid w:val="3A322081"/>
    <w:rsid w:val="3A443B62"/>
    <w:rsid w:val="3A4D2A17"/>
    <w:rsid w:val="3A51097F"/>
    <w:rsid w:val="3A6340C3"/>
    <w:rsid w:val="3A8A5A19"/>
    <w:rsid w:val="3A915EE6"/>
    <w:rsid w:val="3A9248BC"/>
    <w:rsid w:val="3AA755AA"/>
    <w:rsid w:val="3AB3173C"/>
    <w:rsid w:val="3AE315CD"/>
    <w:rsid w:val="3B00481A"/>
    <w:rsid w:val="3B1655FB"/>
    <w:rsid w:val="3B217306"/>
    <w:rsid w:val="3B3F2D0A"/>
    <w:rsid w:val="3B4B164C"/>
    <w:rsid w:val="3B4C7172"/>
    <w:rsid w:val="3B4E6A46"/>
    <w:rsid w:val="3B583EBD"/>
    <w:rsid w:val="3B5C49D7"/>
    <w:rsid w:val="3B820DE6"/>
    <w:rsid w:val="3B841D62"/>
    <w:rsid w:val="3BA15E2F"/>
    <w:rsid w:val="3BA30D13"/>
    <w:rsid w:val="3BBB1EB2"/>
    <w:rsid w:val="3BCB52CC"/>
    <w:rsid w:val="3BCC5D4A"/>
    <w:rsid w:val="3BFA097C"/>
    <w:rsid w:val="3C1B789E"/>
    <w:rsid w:val="3C2B7832"/>
    <w:rsid w:val="3C4E2A76"/>
    <w:rsid w:val="3C746980"/>
    <w:rsid w:val="3CA32DC2"/>
    <w:rsid w:val="3CA803D8"/>
    <w:rsid w:val="3CB74ABF"/>
    <w:rsid w:val="3CD4741F"/>
    <w:rsid w:val="3CD63197"/>
    <w:rsid w:val="3CDB50AA"/>
    <w:rsid w:val="3CDC62D4"/>
    <w:rsid w:val="3CEA279F"/>
    <w:rsid w:val="3CF823AB"/>
    <w:rsid w:val="3D0400EA"/>
    <w:rsid w:val="3D0D04B9"/>
    <w:rsid w:val="3D0F69E6"/>
    <w:rsid w:val="3D1507C4"/>
    <w:rsid w:val="3D1A3AF9"/>
    <w:rsid w:val="3D2E2FD3"/>
    <w:rsid w:val="3D3511F3"/>
    <w:rsid w:val="3D394BF1"/>
    <w:rsid w:val="3D474095"/>
    <w:rsid w:val="3D516CC2"/>
    <w:rsid w:val="3D5642D8"/>
    <w:rsid w:val="3D78424E"/>
    <w:rsid w:val="3D820C29"/>
    <w:rsid w:val="3D823DCB"/>
    <w:rsid w:val="3DAD3404"/>
    <w:rsid w:val="3DC10D89"/>
    <w:rsid w:val="3DC6320C"/>
    <w:rsid w:val="3DF8713D"/>
    <w:rsid w:val="3E043D34"/>
    <w:rsid w:val="3E06185A"/>
    <w:rsid w:val="3E104487"/>
    <w:rsid w:val="3E174CFF"/>
    <w:rsid w:val="3E181968"/>
    <w:rsid w:val="3E2D328B"/>
    <w:rsid w:val="3EA177D5"/>
    <w:rsid w:val="3EB412B6"/>
    <w:rsid w:val="3ECB4852"/>
    <w:rsid w:val="3F0264C5"/>
    <w:rsid w:val="3F0763D8"/>
    <w:rsid w:val="3F12422F"/>
    <w:rsid w:val="3F283A52"/>
    <w:rsid w:val="3F316DAB"/>
    <w:rsid w:val="3F483478"/>
    <w:rsid w:val="3F536D21"/>
    <w:rsid w:val="3F555E6F"/>
    <w:rsid w:val="3F5F7351"/>
    <w:rsid w:val="3F6F51DD"/>
    <w:rsid w:val="3F830C89"/>
    <w:rsid w:val="3F8A61EF"/>
    <w:rsid w:val="3FC512A1"/>
    <w:rsid w:val="3FFD0A3B"/>
    <w:rsid w:val="400159AA"/>
    <w:rsid w:val="400973E0"/>
    <w:rsid w:val="400D3374"/>
    <w:rsid w:val="401C5365"/>
    <w:rsid w:val="401D732F"/>
    <w:rsid w:val="402266C5"/>
    <w:rsid w:val="40291830"/>
    <w:rsid w:val="40763B34"/>
    <w:rsid w:val="40970E8F"/>
    <w:rsid w:val="40B03CFF"/>
    <w:rsid w:val="40B76E3C"/>
    <w:rsid w:val="40DD79B5"/>
    <w:rsid w:val="40EA7211"/>
    <w:rsid w:val="40F0234E"/>
    <w:rsid w:val="40F7192E"/>
    <w:rsid w:val="41111D82"/>
    <w:rsid w:val="411F12B9"/>
    <w:rsid w:val="412D0ED3"/>
    <w:rsid w:val="4162149D"/>
    <w:rsid w:val="418F7DB9"/>
    <w:rsid w:val="41A90E7A"/>
    <w:rsid w:val="41BE244C"/>
    <w:rsid w:val="41C036D8"/>
    <w:rsid w:val="41CC6917"/>
    <w:rsid w:val="41D378AA"/>
    <w:rsid w:val="41DA7286"/>
    <w:rsid w:val="41DC654E"/>
    <w:rsid w:val="41E16F5A"/>
    <w:rsid w:val="41E2613A"/>
    <w:rsid w:val="41ED17A8"/>
    <w:rsid w:val="42024A2E"/>
    <w:rsid w:val="42075CE5"/>
    <w:rsid w:val="420E23A0"/>
    <w:rsid w:val="4214206C"/>
    <w:rsid w:val="423B2E33"/>
    <w:rsid w:val="423F614B"/>
    <w:rsid w:val="42440BA3"/>
    <w:rsid w:val="424C5D66"/>
    <w:rsid w:val="42734FE4"/>
    <w:rsid w:val="427D6FBB"/>
    <w:rsid w:val="428E1E1E"/>
    <w:rsid w:val="429E1005"/>
    <w:rsid w:val="429F402B"/>
    <w:rsid w:val="42B86E9B"/>
    <w:rsid w:val="42BC698B"/>
    <w:rsid w:val="42E44134"/>
    <w:rsid w:val="42EE239E"/>
    <w:rsid w:val="42F8373B"/>
    <w:rsid w:val="42FB3362"/>
    <w:rsid w:val="431247FD"/>
    <w:rsid w:val="43195B8C"/>
    <w:rsid w:val="43374264"/>
    <w:rsid w:val="433B57B2"/>
    <w:rsid w:val="43486471"/>
    <w:rsid w:val="436D5ED7"/>
    <w:rsid w:val="437B05F4"/>
    <w:rsid w:val="437E00E5"/>
    <w:rsid w:val="43A63197"/>
    <w:rsid w:val="43B92ECB"/>
    <w:rsid w:val="43C63E8C"/>
    <w:rsid w:val="43CF572B"/>
    <w:rsid w:val="43D370C1"/>
    <w:rsid w:val="43D95FFF"/>
    <w:rsid w:val="43E22422"/>
    <w:rsid w:val="43E350B0"/>
    <w:rsid w:val="43E4263E"/>
    <w:rsid w:val="44054362"/>
    <w:rsid w:val="44134CD1"/>
    <w:rsid w:val="44533D13"/>
    <w:rsid w:val="446B68BB"/>
    <w:rsid w:val="44775260"/>
    <w:rsid w:val="447A4D50"/>
    <w:rsid w:val="447A6AFE"/>
    <w:rsid w:val="447B7E1B"/>
    <w:rsid w:val="44896883"/>
    <w:rsid w:val="448B4867"/>
    <w:rsid w:val="448E0F5F"/>
    <w:rsid w:val="44C63AF1"/>
    <w:rsid w:val="44D471BC"/>
    <w:rsid w:val="450B3EF6"/>
    <w:rsid w:val="452D3B07"/>
    <w:rsid w:val="45350C77"/>
    <w:rsid w:val="454600C8"/>
    <w:rsid w:val="45554E75"/>
    <w:rsid w:val="45667082"/>
    <w:rsid w:val="458A4B1F"/>
    <w:rsid w:val="45AD3B41"/>
    <w:rsid w:val="45DE130F"/>
    <w:rsid w:val="45E23D27"/>
    <w:rsid w:val="45EA09CA"/>
    <w:rsid w:val="45FB55FD"/>
    <w:rsid w:val="46103030"/>
    <w:rsid w:val="46307118"/>
    <w:rsid w:val="463C2446"/>
    <w:rsid w:val="46496BD8"/>
    <w:rsid w:val="464E0F44"/>
    <w:rsid w:val="464E30C8"/>
    <w:rsid w:val="465B4BEA"/>
    <w:rsid w:val="46607F75"/>
    <w:rsid w:val="46681526"/>
    <w:rsid w:val="46CA5BDD"/>
    <w:rsid w:val="46E2577B"/>
    <w:rsid w:val="47071909"/>
    <w:rsid w:val="47195E2A"/>
    <w:rsid w:val="4723347D"/>
    <w:rsid w:val="472D789A"/>
    <w:rsid w:val="472F21BA"/>
    <w:rsid w:val="473A4323"/>
    <w:rsid w:val="475E6263"/>
    <w:rsid w:val="47665118"/>
    <w:rsid w:val="476E27E4"/>
    <w:rsid w:val="47794E4B"/>
    <w:rsid w:val="47802144"/>
    <w:rsid w:val="47935A9F"/>
    <w:rsid w:val="47AF72C6"/>
    <w:rsid w:val="47C762E2"/>
    <w:rsid w:val="47EF47A1"/>
    <w:rsid w:val="47F22E4F"/>
    <w:rsid w:val="47F44E19"/>
    <w:rsid w:val="47FB1D04"/>
    <w:rsid w:val="48082673"/>
    <w:rsid w:val="48180B08"/>
    <w:rsid w:val="481C49F5"/>
    <w:rsid w:val="481E59F2"/>
    <w:rsid w:val="482F19AD"/>
    <w:rsid w:val="48314138"/>
    <w:rsid w:val="483D15E1"/>
    <w:rsid w:val="485A2082"/>
    <w:rsid w:val="485B53DE"/>
    <w:rsid w:val="488C5052"/>
    <w:rsid w:val="48961A2D"/>
    <w:rsid w:val="48981C49"/>
    <w:rsid w:val="489839F7"/>
    <w:rsid w:val="48AB62AA"/>
    <w:rsid w:val="48C91E02"/>
    <w:rsid w:val="48ED6392"/>
    <w:rsid w:val="49105C83"/>
    <w:rsid w:val="492D638D"/>
    <w:rsid w:val="493C25D4"/>
    <w:rsid w:val="493E79AC"/>
    <w:rsid w:val="494616A5"/>
    <w:rsid w:val="495661C3"/>
    <w:rsid w:val="495E079C"/>
    <w:rsid w:val="495F42EA"/>
    <w:rsid w:val="498126DD"/>
    <w:rsid w:val="49A64EFC"/>
    <w:rsid w:val="49B02FC2"/>
    <w:rsid w:val="49E62540"/>
    <w:rsid w:val="49E664DF"/>
    <w:rsid w:val="49EB5DA8"/>
    <w:rsid w:val="49EC0A5F"/>
    <w:rsid w:val="4A261CD7"/>
    <w:rsid w:val="4A2D63C1"/>
    <w:rsid w:val="4A391EB1"/>
    <w:rsid w:val="4A68428B"/>
    <w:rsid w:val="4A6D507F"/>
    <w:rsid w:val="4A6E0EB3"/>
    <w:rsid w:val="4A7C3D6C"/>
    <w:rsid w:val="4AAE5753"/>
    <w:rsid w:val="4ABB1C1E"/>
    <w:rsid w:val="4AD36F68"/>
    <w:rsid w:val="4ADF53D0"/>
    <w:rsid w:val="4AE029E3"/>
    <w:rsid w:val="4AE178D7"/>
    <w:rsid w:val="4AE83716"/>
    <w:rsid w:val="4AEC1DD8"/>
    <w:rsid w:val="4AF33166"/>
    <w:rsid w:val="4B294DDA"/>
    <w:rsid w:val="4B30198F"/>
    <w:rsid w:val="4B7101FD"/>
    <w:rsid w:val="4B9346D8"/>
    <w:rsid w:val="4B9E1324"/>
    <w:rsid w:val="4BAA4534"/>
    <w:rsid w:val="4BB81C37"/>
    <w:rsid w:val="4BC13264"/>
    <w:rsid w:val="4BCD4DA7"/>
    <w:rsid w:val="4BD72A88"/>
    <w:rsid w:val="4BE64A79"/>
    <w:rsid w:val="4BEB6533"/>
    <w:rsid w:val="4C2C64CE"/>
    <w:rsid w:val="4C3103EA"/>
    <w:rsid w:val="4C324162"/>
    <w:rsid w:val="4C3E48B5"/>
    <w:rsid w:val="4C40062D"/>
    <w:rsid w:val="4C4A325A"/>
    <w:rsid w:val="4C4F6AC2"/>
    <w:rsid w:val="4C7B1665"/>
    <w:rsid w:val="4C7E32ED"/>
    <w:rsid w:val="4C865317"/>
    <w:rsid w:val="4C8C5620"/>
    <w:rsid w:val="4C972C8F"/>
    <w:rsid w:val="4CA26BF2"/>
    <w:rsid w:val="4CA5340D"/>
    <w:rsid w:val="4CAC181F"/>
    <w:rsid w:val="4CB541A4"/>
    <w:rsid w:val="4CE23492"/>
    <w:rsid w:val="4CEA67EB"/>
    <w:rsid w:val="4D137AF0"/>
    <w:rsid w:val="4D1473C4"/>
    <w:rsid w:val="4D3637DE"/>
    <w:rsid w:val="4D5819A6"/>
    <w:rsid w:val="4D6343F5"/>
    <w:rsid w:val="4D6F7780"/>
    <w:rsid w:val="4D73233C"/>
    <w:rsid w:val="4D84279B"/>
    <w:rsid w:val="4D891B60"/>
    <w:rsid w:val="4D9047DF"/>
    <w:rsid w:val="4D997BC9"/>
    <w:rsid w:val="4DB03590"/>
    <w:rsid w:val="4DB35167"/>
    <w:rsid w:val="4DB90697"/>
    <w:rsid w:val="4DBC3CE3"/>
    <w:rsid w:val="4DCE3A17"/>
    <w:rsid w:val="4DE24F9C"/>
    <w:rsid w:val="4DFE42FC"/>
    <w:rsid w:val="4E0479C5"/>
    <w:rsid w:val="4E131916"/>
    <w:rsid w:val="4E323FA5"/>
    <w:rsid w:val="4E5C1022"/>
    <w:rsid w:val="4E5C54C6"/>
    <w:rsid w:val="4E6C395B"/>
    <w:rsid w:val="4E7C16C5"/>
    <w:rsid w:val="4E8D5131"/>
    <w:rsid w:val="4E992277"/>
    <w:rsid w:val="4E9C4EF1"/>
    <w:rsid w:val="4EA36C51"/>
    <w:rsid w:val="4EBE3A8B"/>
    <w:rsid w:val="4EC15329"/>
    <w:rsid w:val="4EF851EF"/>
    <w:rsid w:val="4F132029"/>
    <w:rsid w:val="4F22226C"/>
    <w:rsid w:val="4F246AF8"/>
    <w:rsid w:val="4F604B42"/>
    <w:rsid w:val="4F7800DE"/>
    <w:rsid w:val="4F8503B4"/>
    <w:rsid w:val="4F8E5B53"/>
    <w:rsid w:val="4FAB400F"/>
    <w:rsid w:val="4FBA4253"/>
    <w:rsid w:val="4FC426AB"/>
    <w:rsid w:val="4FD35314"/>
    <w:rsid w:val="4FDA48F5"/>
    <w:rsid w:val="4FE81846"/>
    <w:rsid w:val="4FED4628"/>
    <w:rsid w:val="50045555"/>
    <w:rsid w:val="50242014"/>
    <w:rsid w:val="505C2FF8"/>
    <w:rsid w:val="50687CFD"/>
    <w:rsid w:val="50970A38"/>
    <w:rsid w:val="50AD57CE"/>
    <w:rsid w:val="50CC1C98"/>
    <w:rsid w:val="50D70E34"/>
    <w:rsid w:val="50E07518"/>
    <w:rsid w:val="50FE6543"/>
    <w:rsid w:val="51055FB9"/>
    <w:rsid w:val="511B65BB"/>
    <w:rsid w:val="51242B86"/>
    <w:rsid w:val="51255F55"/>
    <w:rsid w:val="5144471C"/>
    <w:rsid w:val="51511167"/>
    <w:rsid w:val="515801C7"/>
    <w:rsid w:val="51581F75"/>
    <w:rsid w:val="515D37B4"/>
    <w:rsid w:val="516C3C72"/>
    <w:rsid w:val="51A30702"/>
    <w:rsid w:val="51ED1E8E"/>
    <w:rsid w:val="51EE6435"/>
    <w:rsid w:val="520C4646"/>
    <w:rsid w:val="521C0134"/>
    <w:rsid w:val="521E2410"/>
    <w:rsid w:val="523E73BD"/>
    <w:rsid w:val="52416EAD"/>
    <w:rsid w:val="524644C3"/>
    <w:rsid w:val="52592449"/>
    <w:rsid w:val="525C548E"/>
    <w:rsid w:val="525E6B9D"/>
    <w:rsid w:val="525F5585"/>
    <w:rsid w:val="52666914"/>
    <w:rsid w:val="528A3E99"/>
    <w:rsid w:val="529073AA"/>
    <w:rsid w:val="52A80CDA"/>
    <w:rsid w:val="52B94C95"/>
    <w:rsid w:val="52BC704D"/>
    <w:rsid w:val="52E361B6"/>
    <w:rsid w:val="531D5224"/>
    <w:rsid w:val="532742F5"/>
    <w:rsid w:val="53277E51"/>
    <w:rsid w:val="532A16EF"/>
    <w:rsid w:val="533407C0"/>
    <w:rsid w:val="534529CD"/>
    <w:rsid w:val="536C7F5A"/>
    <w:rsid w:val="537137C2"/>
    <w:rsid w:val="53790175"/>
    <w:rsid w:val="537E1A3B"/>
    <w:rsid w:val="53807561"/>
    <w:rsid w:val="53897FB5"/>
    <w:rsid w:val="53980D4F"/>
    <w:rsid w:val="53AD2437"/>
    <w:rsid w:val="53C953AC"/>
    <w:rsid w:val="53DA63CD"/>
    <w:rsid w:val="53E06252"/>
    <w:rsid w:val="53E67D0C"/>
    <w:rsid w:val="53F27225"/>
    <w:rsid w:val="53F8359B"/>
    <w:rsid w:val="53FC02D7"/>
    <w:rsid w:val="54063AAB"/>
    <w:rsid w:val="5418297F"/>
    <w:rsid w:val="541F10CB"/>
    <w:rsid w:val="545D5AF4"/>
    <w:rsid w:val="545E3D46"/>
    <w:rsid w:val="547277F2"/>
    <w:rsid w:val="54A3500F"/>
    <w:rsid w:val="54CF4DC4"/>
    <w:rsid w:val="54D47B64"/>
    <w:rsid w:val="54F97C3F"/>
    <w:rsid w:val="551B39E5"/>
    <w:rsid w:val="55480552"/>
    <w:rsid w:val="555111B5"/>
    <w:rsid w:val="55524BDB"/>
    <w:rsid w:val="555D21D7"/>
    <w:rsid w:val="556C5FEF"/>
    <w:rsid w:val="556F58FB"/>
    <w:rsid w:val="557115F4"/>
    <w:rsid w:val="55807C59"/>
    <w:rsid w:val="559422A4"/>
    <w:rsid w:val="55C27722"/>
    <w:rsid w:val="560874CC"/>
    <w:rsid w:val="56397366"/>
    <w:rsid w:val="564156CE"/>
    <w:rsid w:val="564811E5"/>
    <w:rsid w:val="56513437"/>
    <w:rsid w:val="56597128"/>
    <w:rsid w:val="56707D61"/>
    <w:rsid w:val="567B1F2B"/>
    <w:rsid w:val="567C4958"/>
    <w:rsid w:val="569E585C"/>
    <w:rsid w:val="56D95906"/>
    <w:rsid w:val="56E72911"/>
    <w:rsid w:val="56F07E72"/>
    <w:rsid w:val="56F97D56"/>
    <w:rsid w:val="574D3BFE"/>
    <w:rsid w:val="57601B83"/>
    <w:rsid w:val="576C677A"/>
    <w:rsid w:val="577608BD"/>
    <w:rsid w:val="57790E97"/>
    <w:rsid w:val="57831D16"/>
    <w:rsid w:val="578F2469"/>
    <w:rsid w:val="579B6B27"/>
    <w:rsid w:val="579E445A"/>
    <w:rsid w:val="57A44166"/>
    <w:rsid w:val="57AB660A"/>
    <w:rsid w:val="57D07AC4"/>
    <w:rsid w:val="57D575DA"/>
    <w:rsid w:val="57F14ED1"/>
    <w:rsid w:val="581A4428"/>
    <w:rsid w:val="58313520"/>
    <w:rsid w:val="584E62A5"/>
    <w:rsid w:val="58564D34"/>
    <w:rsid w:val="585B059D"/>
    <w:rsid w:val="58646800"/>
    <w:rsid w:val="58647451"/>
    <w:rsid w:val="588635B5"/>
    <w:rsid w:val="589079BC"/>
    <w:rsid w:val="58913FBE"/>
    <w:rsid w:val="589F0AD8"/>
    <w:rsid w:val="58BC728D"/>
    <w:rsid w:val="58BF6D7E"/>
    <w:rsid w:val="58F76517"/>
    <w:rsid w:val="5912188E"/>
    <w:rsid w:val="591A311E"/>
    <w:rsid w:val="5947124D"/>
    <w:rsid w:val="59554870"/>
    <w:rsid w:val="595B3551"/>
    <w:rsid w:val="59927FEE"/>
    <w:rsid w:val="59A044B9"/>
    <w:rsid w:val="59B338DB"/>
    <w:rsid w:val="59B61F2F"/>
    <w:rsid w:val="59BA68A2"/>
    <w:rsid w:val="5A43294D"/>
    <w:rsid w:val="5A4E7A60"/>
    <w:rsid w:val="5A5A528C"/>
    <w:rsid w:val="5A647BDD"/>
    <w:rsid w:val="5A696FA1"/>
    <w:rsid w:val="5A6A3F7A"/>
    <w:rsid w:val="5A7140A7"/>
    <w:rsid w:val="5A781604"/>
    <w:rsid w:val="5A902780"/>
    <w:rsid w:val="5A953457"/>
    <w:rsid w:val="5AA12BDF"/>
    <w:rsid w:val="5ABA7BFC"/>
    <w:rsid w:val="5AC266B1"/>
    <w:rsid w:val="5AC661A1"/>
    <w:rsid w:val="5ACC6B10"/>
    <w:rsid w:val="5AD07755"/>
    <w:rsid w:val="5AD84127"/>
    <w:rsid w:val="5AF251E8"/>
    <w:rsid w:val="5AFA409D"/>
    <w:rsid w:val="5B0166A4"/>
    <w:rsid w:val="5B0867BA"/>
    <w:rsid w:val="5B1F1C3A"/>
    <w:rsid w:val="5B2555BE"/>
    <w:rsid w:val="5B30317D"/>
    <w:rsid w:val="5B394FE8"/>
    <w:rsid w:val="5B6139D7"/>
    <w:rsid w:val="5B661732"/>
    <w:rsid w:val="5B6C2BA5"/>
    <w:rsid w:val="5B745F2C"/>
    <w:rsid w:val="5B760080"/>
    <w:rsid w:val="5B765E19"/>
    <w:rsid w:val="5B835E40"/>
    <w:rsid w:val="5B9B7CC7"/>
    <w:rsid w:val="5BC07095"/>
    <w:rsid w:val="5BC326E1"/>
    <w:rsid w:val="5BCA019E"/>
    <w:rsid w:val="5BFE3079"/>
    <w:rsid w:val="5C010D1F"/>
    <w:rsid w:val="5C08561B"/>
    <w:rsid w:val="5C085ECF"/>
    <w:rsid w:val="5C1271C4"/>
    <w:rsid w:val="5C141B53"/>
    <w:rsid w:val="5C1D0043"/>
    <w:rsid w:val="5C2D7FF7"/>
    <w:rsid w:val="5C311D40"/>
    <w:rsid w:val="5C3B233F"/>
    <w:rsid w:val="5C3F3FFB"/>
    <w:rsid w:val="5C49558A"/>
    <w:rsid w:val="5C545A2F"/>
    <w:rsid w:val="5C58551F"/>
    <w:rsid w:val="5CAE513F"/>
    <w:rsid w:val="5CC42BB4"/>
    <w:rsid w:val="5CCE758F"/>
    <w:rsid w:val="5CDC1CAC"/>
    <w:rsid w:val="5CE45005"/>
    <w:rsid w:val="5CE60D7D"/>
    <w:rsid w:val="5CF07506"/>
    <w:rsid w:val="5D1708B3"/>
    <w:rsid w:val="5D170F36"/>
    <w:rsid w:val="5D1A0A26"/>
    <w:rsid w:val="5D1F603D"/>
    <w:rsid w:val="5D3C099D"/>
    <w:rsid w:val="5D431D2B"/>
    <w:rsid w:val="5D5E3DCB"/>
    <w:rsid w:val="5D697A38"/>
    <w:rsid w:val="5D995DEF"/>
    <w:rsid w:val="5D997B9D"/>
    <w:rsid w:val="5DAD189A"/>
    <w:rsid w:val="5DAD3A79"/>
    <w:rsid w:val="5DCF41F8"/>
    <w:rsid w:val="5DFE5C52"/>
    <w:rsid w:val="5E033269"/>
    <w:rsid w:val="5E0C65C1"/>
    <w:rsid w:val="5E2A10B8"/>
    <w:rsid w:val="5E607025"/>
    <w:rsid w:val="5E79177D"/>
    <w:rsid w:val="5E8A7865"/>
    <w:rsid w:val="5E8F0FA0"/>
    <w:rsid w:val="5E9F7435"/>
    <w:rsid w:val="5EA40ACC"/>
    <w:rsid w:val="5EB44D5F"/>
    <w:rsid w:val="5EB903EF"/>
    <w:rsid w:val="5ECB647C"/>
    <w:rsid w:val="5ED608A8"/>
    <w:rsid w:val="5ED74E21"/>
    <w:rsid w:val="5ED846F5"/>
    <w:rsid w:val="5EDC2437"/>
    <w:rsid w:val="5F025C16"/>
    <w:rsid w:val="5F1D188E"/>
    <w:rsid w:val="5F8623A3"/>
    <w:rsid w:val="5F873C50"/>
    <w:rsid w:val="5F9958C6"/>
    <w:rsid w:val="5FB75653"/>
    <w:rsid w:val="5FC6617C"/>
    <w:rsid w:val="5FC8476A"/>
    <w:rsid w:val="5FCD7FD2"/>
    <w:rsid w:val="5FD0250C"/>
    <w:rsid w:val="6001450E"/>
    <w:rsid w:val="60161979"/>
    <w:rsid w:val="602D0A71"/>
    <w:rsid w:val="604858AA"/>
    <w:rsid w:val="60566219"/>
    <w:rsid w:val="605835C4"/>
    <w:rsid w:val="605B3830"/>
    <w:rsid w:val="608763D3"/>
    <w:rsid w:val="6096281D"/>
    <w:rsid w:val="60A70834"/>
    <w:rsid w:val="60B028AD"/>
    <w:rsid w:val="60C02F39"/>
    <w:rsid w:val="60C8673E"/>
    <w:rsid w:val="611018AF"/>
    <w:rsid w:val="613D4B85"/>
    <w:rsid w:val="61646C3E"/>
    <w:rsid w:val="6166423A"/>
    <w:rsid w:val="618F5DBA"/>
    <w:rsid w:val="61952A3A"/>
    <w:rsid w:val="61A94127"/>
    <w:rsid w:val="61C6707F"/>
    <w:rsid w:val="61D4389A"/>
    <w:rsid w:val="61E73E80"/>
    <w:rsid w:val="61EB288B"/>
    <w:rsid w:val="61EF2A43"/>
    <w:rsid w:val="61F720B4"/>
    <w:rsid w:val="621777CA"/>
    <w:rsid w:val="6220088D"/>
    <w:rsid w:val="625642AF"/>
    <w:rsid w:val="62741A08"/>
    <w:rsid w:val="628029C4"/>
    <w:rsid w:val="628506F0"/>
    <w:rsid w:val="62B40FD5"/>
    <w:rsid w:val="62B45479"/>
    <w:rsid w:val="62CA64AF"/>
    <w:rsid w:val="62CF5E0F"/>
    <w:rsid w:val="62E47B0C"/>
    <w:rsid w:val="62EC076F"/>
    <w:rsid w:val="62F80177"/>
    <w:rsid w:val="62FB4E56"/>
    <w:rsid w:val="630261E5"/>
    <w:rsid w:val="6312074B"/>
    <w:rsid w:val="63522B7B"/>
    <w:rsid w:val="635A7DCF"/>
    <w:rsid w:val="635D5B0E"/>
    <w:rsid w:val="636649C5"/>
    <w:rsid w:val="63F56015"/>
    <w:rsid w:val="63F60D77"/>
    <w:rsid w:val="64234664"/>
    <w:rsid w:val="645655E0"/>
    <w:rsid w:val="645E744B"/>
    <w:rsid w:val="646E3CD1"/>
    <w:rsid w:val="64B82FFF"/>
    <w:rsid w:val="64BD0615"/>
    <w:rsid w:val="64DB7656"/>
    <w:rsid w:val="64ED07CF"/>
    <w:rsid w:val="65084E45"/>
    <w:rsid w:val="651144BD"/>
    <w:rsid w:val="651A6E17"/>
    <w:rsid w:val="651B533C"/>
    <w:rsid w:val="651B58BB"/>
    <w:rsid w:val="65241F3A"/>
    <w:rsid w:val="65290E4A"/>
    <w:rsid w:val="65464803"/>
    <w:rsid w:val="654B3E73"/>
    <w:rsid w:val="655A2308"/>
    <w:rsid w:val="655F16CC"/>
    <w:rsid w:val="655F2B07"/>
    <w:rsid w:val="65613696"/>
    <w:rsid w:val="65757142"/>
    <w:rsid w:val="657F0153"/>
    <w:rsid w:val="658D71C3"/>
    <w:rsid w:val="659B647C"/>
    <w:rsid w:val="659F7D1B"/>
    <w:rsid w:val="65C47781"/>
    <w:rsid w:val="65CB654F"/>
    <w:rsid w:val="65DA491F"/>
    <w:rsid w:val="65DC1B12"/>
    <w:rsid w:val="65EC4773"/>
    <w:rsid w:val="65FE0EE5"/>
    <w:rsid w:val="66037DBF"/>
    <w:rsid w:val="660A5ADC"/>
    <w:rsid w:val="66263F98"/>
    <w:rsid w:val="663E5786"/>
    <w:rsid w:val="665325E3"/>
    <w:rsid w:val="66596AA3"/>
    <w:rsid w:val="665E7BD6"/>
    <w:rsid w:val="66805D9E"/>
    <w:rsid w:val="668C2539"/>
    <w:rsid w:val="668F4233"/>
    <w:rsid w:val="66984625"/>
    <w:rsid w:val="669B2BD8"/>
    <w:rsid w:val="66A65723"/>
    <w:rsid w:val="66CA7019"/>
    <w:rsid w:val="66CF6FCB"/>
    <w:rsid w:val="66D57E15"/>
    <w:rsid w:val="66E8749F"/>
    <w:rsid w:val="66F612F8"/>
    <w:rsid w:val="66F64727"/>
    <w:rsid w:val="66FD391F"/>
    <w:rsid w:val="66FF6ADC"/>
    <w:rsid w:val="67002A3B"/>
    <w:rsid w:val="6727621A"/>
    <w:rsid w:val="67383737"/>
    <w:rsid w:val="674E7C4A"/>
    <w:rsid w:val="675A65EF"/>
    <w:rsid w:val="6788436B"/>
    <w:rsid w:val="67962CB4"/>
    <w:rsid w:val="67D55C76"/>
    <w:rsid w:val="67E4410B"/>
    <w:rsid w:val="67E747FB"/>
    <w:rsid w:val="67ED1332"/>
    <w:rsid w:val="68015D6B"/>
    <w:rsid w:val="681D4A76"/>
    <w:rsid w:val="682269E1"/>
    <w:rsid w:val="685E13B0"/>
    <w:rsid w:val="68701E42"/>
    <w:rsid w:val="68715731"/>
    <w:rsid w:val="689773CF"/>
    <w:rsid w:val="68A35D74"/>
    <w:rsid w:val="68D74752"/>
    <w:rsid w:val="68D819B3"/>
    <w:rsid w:val="68DF7B10"/>
    <w:rsid w:val="68E76220"/>
    <w:rsid w:val="68FD7980"/>
    <w:rsid w:val="69012A9A"/>
    <w:rsid w:val="690C3919"/>
    <w:rsid w:val="690D42CF"/>
    <w:rsid w:val="69266272"/>
    <w:rsid w:val="69286306"/>
    <w:rsid w:val="69411844"/>
    <w:rsid w:val="695B21AB"/>
    <w:rsid w:val="697B0D4E"/>
    <w:rsid w:val="697F483C"/>
    <w:rsid w:val="699D69A6"/>
    <w:rsid w:val="69A41627"/>
    <w:rsid w:val="69AB1384"/>
    <w:rsid w:val="69B83AA1"/>
    <w:rsid w:val="69C41F25"/>
    <w:rsid w:val="69D77C77"/>
    <w:rsid w:val="69D97BBF"/>
    <w:rsid w:val="69ED77C6"/>
    <w:rsid w:val="69FB2DF3"/>
    <w:rsid w:val="6A070584"/>
    <w:rsid w:val="6A3749C6"/>
    <w:rsid w:val="6A386990"/>
    <w:rsid w:val="6A4B0471"/>
    <w:rsid w:val="6A50511F"/>
    <w:rsid w:val="6A5645D1"/>
    <w:rsid w:val="6A5E607B"/>
    <w:rsid w:val="6A7A2B04"/>
    <w:rsid w:val="6A851AE3"/>
    <w:rsid w:val="6A9E67F3"/>
    <w:rsid w:val="6AB51D8E"/>
    <w:rsid w:val="6AC10234"/>
    <w:rsid w:val="6ACD532A"/>
    <w:rsid w:val="6AD62431"/>
    <w:rsid w:val="6AE508C6"/>
    <w:rsid w:val="6AE6019A"/>
    <w:rsid w:val="6AF9548E"/>
    <w:rsid w:val="6B1D68BE"/>
    <w:rsid w:val="6B3709F5"/>
    <w:rsid w:val="6B3B2BF2"/>
    <w:rsid w:val="6B573788"/>
    <w:rsid w:val="6B6C0DA2"/>
    <w:rsid w:val="6B7457A6"/>
    <w:rsid w:val="6B7E7978"/>
    <w:rsid w:val="6B85733F"/>
    <w:rsid w:val="6B9B71D6"/>
    <w:rsid w:val="6B9F7BD1"/>
    <w:rsid w:val="6BB169FA"/>
    <w:rsid w:val="6BBB5183"/>
    <w:rsid w:val="6BE96194"/>
    <w:rsid w:val="6BEC358E"/>
    <w:rsid w:val="6BF95DFB"/>
    <w:rsid w:val="6C134FBF"/>
    <w:rsid w:val="6C172D01"/>
    <w:rsid w:val="6C2D6C9C"/>
    <w:rsid w:val="6C6E17B5"/>
    <w:rsid w:val="6C79796F"/>
    <w:rsid w:val="6C7A503E"/>
    <w:rsid w:val="6C7A5163"/>
    <w:rsid w:val="6C886E2A"/>
    <w:rsid w:val="6CA200F0"/>
    <w:rsid w:val="6CA87DFD"/>
    <w:rsid w:val="6CD3474E"/>
    <w:rsid w:val="6CF72ACE"/>
    <w:rsid w:val="6D0D4104"/>
    <w:rsid w:val="6D0D7C60"/>
    <w:rsid w:val="6D1A670A"/>
    <w:rsid w:val="6D2C308A"/>
    <w:rsid w:val="6D3A3B8D"/>
    <w:rsid w:val="6D495027"/>
    <w:rsid w:val="6D4E4ADE"/>
    <w:rsid w:val="6D604233"/>
    <w:rsid w:val="6D7E58D8"/>
    <w:rsid w:val="6D911044"/>
    <w:rsid w:val="6D934609"/>
    <w:rsid w:val="6DA700B4"/>
    <w:rsid w:val="6DA838AD"/>
    <w:rsid w:val="6DCA0612"/>
    <w:rsid w:val="6DCA5B51"/>
    <w:rsid w:val="6DD54C21"/>
    <w:rsid w:val="6DF7216D"/>
    <w:rsid w:val="6E0948CB"/>
    <w:rsid w:val="6E097F2E"/>
    <w:rsid w:val="6E146DCC"/>
    <w:rsid w:val="6E331948"/>
    <w:rsid w:val="6E3557E7"/>
    <w:rsid w:val="6E3851B0"/>
    <w:rsid w:val="6E453429"/>
    <w:rsid w:val="6E4C2A0A"/>
    <w:rsid w:val="6E5A6ED5"/>
    <w:rsid w:val="6E743803"/>
    <w:rsid w:val="6E7855AD"/>
    <w:rsid w:val="6EC627BC"/>
    <w:rsid w:val="6EC854BE"/>
    <w:rsid w:val="6EE844E0"/>
    <w:rsid w:val="6F1E0E23"/>
    <w:rsid w:val="6F2A27EF"/>
    <w:rsid w:val="6F406167"/>
    <w:rsid w:val="6F4E5B64"/>
    <w:rsid w:val="6F5B7934"/>
    <w:rsid w:val="6F6A1399"/>
    <w:rsid w:val="6F7B4EC0"/>
    <w:rsid w:val="6F7C10CD"/>
    <w:rsid w:val="6F946416"/>
    <w:rsid w:val="6FA80114"/>
    <w:rsid w:val="6FCC6661"/>
    <w:rsid w:val="6FD74555"/>
    <w:rsid w:val="6FD81D7F"/>
    <w:rsid w:val="6FD827A7"/>
    <w:rsid w:val="6FE0165C"/>
    <w:rsid w:val="6FF858F4"/>
    <w:rsid w:val="70180CEA"/>
    <w:rsid w:val="70180DF5"/>
    <w:rsid w:val="707149AA"/>
    <w:rsid w:val="70743533"/>
    <w:rsid w:val="70827584"/>
    <w:rsid w:val="708304A5"/>
    <w:rsid w:val="70871AD7"/>
    <w:rsid w:val="70BD04CD"/>
    <w:rsid w:val="70C40AAC"/>
    <w:rsid w:val="70CB47E1"/>
    <w:rsid w:val="70DD3DED"/>
    <w:rsid w:val="70F353BF"/>
    <w:rsid w:val="70F74EAF"/>
    <w:rsid w:val="713E0F1E"/>
    <w:rsid w:val="717A67E4"/>
    <w:rsid w:val="71836296"/>
    <w:rsid w:val="71B763EC"/>
    <w:rsid w:val="71C32FE3"/>
    <w:rsid w:val="71CC633B"/>
    <w:rsid w:val="71CD79BE"/>
    <w:rsid w:val="71DB032D"/>
    <w:rsid w:val="71E2790D"/>
    <w:rsid w:val="720D1E5C"/>
    <w:rsid w:val="721E46BD"/>
    <w:rsid w:val="7254168E"/>
    <w:rsid w:val="726B27F9"/>
    <w:rsid w:val="72A042BA"/>
    <w:rsid w:val="72C83F3E"/>
    <w:rsid w:val="72D354A8"/>
    <w:rsid w:val="7318178E"/>
    <w:rsid w:val="734D44BC"/>
    <w:rsid w:val="73792BA9"/>
    <w:rsid w:val="73851E28"/>
    <w:rsid w:val="73852348"/>
    <w:rsid w:val="7394143C"/>
    <w:rsid w:val="73AB01D2"/>
    <w:rsid w:val="73AF1A71"/>
    <w:rsid w:val="74066082"/>
    <w:rsid w:val="74081181"/>
    <w:rsid w:val="74161AF0"/>
    <w:rsid w:val="74254024"/>
    <w:rsid w:val="74381A66"/>
    <w:rsid w:val="74471CA9"/>
    <w:rsid w:val="745B3786"/>
    <w:rsid w:val="746F28A8"/>
    <w:rsid w:val="747D391D"/>
    <w:rsid w:val="74896172"/>
    <w:rsid w:val="74A874D7"/>
    <w:rsid w:val="74B73CFB"/>
    <w:rsid w:val="74C72569"/>
    <w:rsid w:val="74C96B62"/>
    <w:rsid w:val="74E05C5A"/>
    <w:rsid w:val="74F01185"/>
    <w:rsid w:val="75023E22"/>
    <w:rsid w:val="75297601"/>
    <w:rsid w:val="752C1712"/>
    <w:rsid w:val="75306BE1"/>
    <w:rsid w:val="75355FA6"/>
    <w:rsid w:val="753C15DA"/>
    <w:rsid w:val="7541494A"/>
    <w:rsid w:val="75736F2C"/>
    <w:rsid w:val="758B02BC"/>
    <w:rsid w:val="758B51B3"/>
    <w:rsid w:val="758D6913"/>
    <w:rsid w:val="75A44ED9"/>
    <w:rsid w:val="75BF7F65"/>
    <w:rsid w:val="75C46A85"/>
    <w:rsid w:val="75D51537"/>
    <w:rsid w:val="75F72710"/>
    <w:rsid w:val="76040B5B"/>
    <w:rsid w:val="761C0684"/>
    <w:rsid w:val="761C60D6"/>
    <w:rsid w:val="762844C3"/>
    <w:rsid w:val="76320737"/>
    <w:rsid w:val="76360227"/>
    <w:rsid w:val="76366479"/>
    <w:rsid w:val="764C0E19"/>
    <w:rsid w:val="76500BBD"/>
    <w:rsid w:val="76562678"/>
    <w:rsid w:val="765863F0"/>
    <w:rsid w:val="76733229"/>
    <w:rsid w:val="767E1BCE"/>
    <w:rsid w:val="76944F4E"/>
    <w:rsid w:val="769935ED"/>
    <w:rsid w:val="769D2054"/>
    <w:rsid w:val="76BC4CBA"/>
    <w:rsid w:val="76C70E7F"/>
    <w:rsid w:val="76E83F89"/>
    <w:rsid w:val="76ED62F7"/>
    <w:rsid w:val="76F00D14"/>
    <w:rsid w:val="76F92789"/>
    <w:rsid w:val="77002186"/>
    <w:rsid w:val="772868C8"/>
    <w:rsid w:val="776215B2"/>
    <w:rsid w:val="7769462C"/>
    <w:rsid w:val="779C0950"/>
    <w:rsid w:val="77CD6969"/>
    <w:rsid w:val="77D73344"/>
    <w:rsid w:val="77E85551"/>
    <w:rsid w:val="77F9150C"/>
    <w:rsid w:val="78024BAC"/>
    <w:rsid w:val="780E2ADE"/>
    <w:rsid w:val="780F5216"/>
    <w:rsid w:val="78112CFA"/>
    <w:rsid w:val="78372035"/>
    <w:rsid w:val="784D3606"/>
    <w:rsid w:val="78672CC1"/>
    <w:rsid w:val="78850FF2"/>
    <w:rsid w:val="788C05D2"/>
    <w:rsid w:val="789456D9"/>
    <w:rsid w:val="78A9620B"/>
    <w:rsid w:val="78AD0549"/>
    <w:rsid w:val="78E20A03"/>
    <w:rsid w:val="78E52CDF"/>
    <w:rsid w:val="78EE303B"/>
    <w:rsid w:val="78FE7F71"/>
    <w:rsid w:val="79017606"/>
    <w:rsid w:val="791505C8"/>
    <w:rsid w:val="792568E6"/>
    <w:rsid w:val="79267AB1"/>
    <w:rsid w:val="79621333"/>
    <w:rsid w:val="797B7403"/>
    <w:rsid w:val="79A07CA5"/>
    <w:rsid w:val="79A72BDF"/>
    <w:rsid w:val="79B11037"/>
    <w:rsid w:val="79BF6786"/>
    <w:rsid w:val="79C45B4A"/>
    <w:rsid w:val="79E920C0"/>
    <w:rsid w:val="79F86777"/>
    <w:rsid w:val="79FC47FF"/>
    <w:rsid w:val="79FF1DDE"/>
    <w:rsid w:val="7A324398"/>
    <w:rsid w:val="7A404A50"/>
    <w:rsid w:val="7A4867FC"/>
    <w:rsid w:val="7A4D3D91"/>
    <w:rsid w:val="7A5B40AA"/>
    <w:rsid w:val="7A7F51D5"/>
    <w:rsid w:val="7AA76EED"/>
    <w:rsid w:val="7AB373E1"/>
    <w:rsid w:val="7AD95625"/>
    <w:rsid w:val="7AEA5A84"/>
    <w:rsid w:val="7AFB37ED"/>
    <w:rsid w:val="7B1211B1"/>
    <w:rsid w:val="7B2365E5"/>
    <w:rsid w:val="7B3B410F"/>
    <w:rsid w:val="7B48416D"/>
    <w:rsid w:val="7B9751B2"/>
    <w:rsid w:val="7BCB3EF0"/>
    <w:rsid w:val="7BE00DA4"/>
    <w:rsid w:val="7BE53EFC"/>
    <w:rsid w:val="7BF72207"/>
    <w:rsid w:val="7BF87D2D"/>
    <w:rsid w:val="7C017E44"/>
    <w:rsid w:val="7C0E12FE"/>
    <w:rsid w:val="7C1F16B1"/>
    <w:rsid w:val="7C4D1E27"/>
    <w:rsid w:val="7C5036C5"/>
    <w:rsid w:val="7C686C61"/>
    <w:rsid w:val="7C7F3FAA"/>
    <w:rsid w:val="7C991510"/>
    <w:rsid w:val="7CAA54CB"/>
    <w:rsid w:val="7CAB2FF1"/>
    <w:rsid w:val="7CAD4FBB"/>
    <w:rsid w:val="7CCA4491"/>
    <w:rsid w:val="7CD51E1C"/>
    <w:rsid w:val="7CDE33C7"/>
    <w:rsid w:val="7CF44998"/>
    <w:rsid w:val="7D16490F"/>
    <w:rsid w:val="7D494CE4"/>
    <w:rsid w:val="7D5F62B6"/>
    <w:rsid w:val="7D6B548D"/>
    <w:rsid w:val="7D7A7DE3"/>
    <w:rsid w:val="7D841415"/>
    <w:rsid w:val="7D9A5540"/>
    <w:rsid w:val="7DAA29C3"/>
    <w:rsid w:val="7DC221CB"/>
    <w:rsid w:val="7DDB16B4"/>
    <w:rsid w:val="7DDC0C74"/>
    <w:rsid w:val="7DEC53A6"/>
    <w:rsid w:val="7E2D63B4"/>
    <w:rsid w:val="7E552DFD"/>
    <w:rsid w:val="7E6F077A"/>
    <w:rsid w:val="7E851D4C"/>
    <w:rsid w:val="7E991353"/>
    <w:rsid w:val="7EBF5EC4"/>
    <w:rsid w:val="7ECA3C03"/>
    <w:rsid w:val="7ED54355"/>
    <w:rsid w:val="7ED92098"/>
    <w:rsid w:val="7EF70F9E"/>
    <w:rsid w:val="7F10538E"/>
    <w:rsid w:val="7F604567"/>
    <w:rsid w:val="7F6E2BE2"/>
    <w:rsid w:val="7F74591C"/>
    <w:rsid w:val="7F983D01"/>
    <w:rsid w:val="7F995383"/>
    <w:rsid w:val="7F9D4E73"/>
    <w:rsid w:val="7FA426A6"/>
    <w:rsid w:val="7FB421BD"/>
    <w:rsid w:val="7FB60481"/>
    <w:rsid w:val="7FB83A5B"/>
    <w:rsid w:val="7FB90D50"/>
    <w:rsid w:val="7FC62727"/>
    <w:rsid w:val="7FC71EF0"/>
    <w:rsid w:val="7FCE19DA"/>
    <w:rsid w:val="7FD02953"/>
    <w:rsid w:val="7FEF736C"/>
    <w:rsid w:val="7FF750A2"/>
    <w:rsid w:val="7FFA22C6"/>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4">
    <w:name w:val="heading 1"/>
    <w:basedOn w:val="1"/>
    <w:next w:val="1"/>
    <w:autoRedefine/>
    <w:qFormat/>
    <w:uiPriority w:val="0"/>
    <w:pPr>
      <w:outlineLvl w:val="0"/>
    </w:pPr>
  </w:style>
  <w:style w:type="paragraph" w:styleId="5">
    <w:name w:val="heading 2"/>
    <w:basedOn w:val="1"/>
    <w:next w:val="1"/>
    <w:unhideWhenUsed/>
    <w:qFormat/>
    <w:uiPriority w:val="9"/>
    <w:pPr>
      <w:ind w:left="220" w:right="220" w:firstLine="602" w:firstLineChars="200"/>
      <w:outlineLvl w:val="1"/>
    </w:pPr>
  </w:style>
  <w:style w:type="paragraph" w:styleId="6">
    <w:name w:val="heading 3"/>
    <w:basedOn w:val="1"/>
    <w:next w:val="1"/>
    <w:autoRedefine/>
    <w:qFormat/>
    <w:uiPriority w:val="0"/>
    <w:pPr>
      <w:keepNext/>
      <w:keepLines/>
      <w:spacing w:line="240" w:lineRule="auto"/>
      <w:outlineLvl w:val="2"/>
    </w:pPr>
    <w:rPr>
      <w:rFonts w:eastAsia="黑体"/>
      <w:b/>
      <w:kern w:val="0"/>
      <w:sz w:val="24"/>
    </w:rPr>
  </w:style>
  <w:style w:type="paragraph" w:styleId="7">
    <w:name w:val="heading 4"/>
    <w:basedOn w:val="1"/>
    <w:next w:val="8"/>
    <w:autoRedefine/>
    <w:qFormat/>
    <w:uiPriority w:val="0"/>
    <w:pPr>
      <w:keepNext/>
      <w:keepLines/>
      <w:adjustRightInd w:val="0"/>
      <w:spacing w:beforeLines="50" w:afterLines="50" w:line="240" w:lineRule="auto"/>
      <w:textAlignment w:val="baseline"/>
      <w:outlineLvl w:val="3"/>
    </w:pPr>
    <w:rPr>
      <w:rFonts w:ascii="Arial" w:hAnsi="Arial"/>
      <w:b/>
      <w:kern w:val="0"/>
      <w:sz w:val="20"/>
    </w:rPr>
  </w:style>
  <w:style w:type="paragraph" w:styleId="9">
    <w:name w:val="heading 5"/>
    <w:basedOn w:val="1"/>
    <w:next w:val="1"/>
    <w:qFormat/>
    <w:uiPriority w:val="0"/>
    <w:pPr>
      <w:keepNext/>
      <w:keepLines/>
      <w:numPr>
        <w:ilvl w:val="4"/>
        <w:numId w:val="1"/>
      </w:numPr>
      <w:spacing w:before="280" w:beforeLines="0" w:after="290" w:afterLines="0" w:line="374" w:lineRule="auto"/>
      <w:outlineLvl w:val="4"/>
    </w:pPr>
    <w:rPr>
      <w:b/>
      <w:bCs/>
      <w:sz w:val="28"/>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adjustRightInd/>
      <w:spacing w:line="240" w:lineRule="auto"/>
      <w:ind w:firstLine="420" w:firstLineChars="200"/>
      <w:textAlignment w:val="auto"/>
    </w:pPr>
    <w:rPr>
      <w:rFonts w:asciiTheme="minorHAnsi" w:hAnsiTheme="minorHAnsi" w:eastAsiaTheme="minorEastAsia" w:cstheme="minorBidi"/>
      <w:kern w:val="2"/>
      <w:szCs w:val="22"/>
    </w:rPr>
  </w:style>
  <w:style w:type="paragraph" w:styleId="3">
    <w:name w:val="Body Text Indent"/>
    <w:basedOn w:val="1"/>
    <w:semiHidden/>
    <w:unhideWhenUsed/>
    <w:qFormat/>
    <w:uiPriority w:val="99"/>
    <w:pPr>
      <w:spacing w:after="120"/>
      <w:ind w:left="420" w:leftChars="200"/>
    </w:pPr>
  </w:style>
  <w:style w:type="paragraph" w:styleId="8">
    <w:name w:val="Normal Indent"/>
    <w:basedOn w:val="1"/>
    <w:autoRedefine/>
    <w:qFormat/>
    <w:uiPriority w:val="0"/>
    <w:pPr>
      <w:ind w:firstLine="420" w:firstLineChars="200"/>
    </w:pPr>
  </w:style>
  <w:style w:type="paragraph" w:styleId="10">
    <w:name w:val="annotation text"/>
    <w:basedOn w:val="1"/>
    <w:autoRedefine/>
    <w:qFormat/>
    <w:uiPriority w:val="0"/>
    <w:pPr>
      <w:adjustRightInd w:val="0"/>
      <w:spacing w:line="360" w:lineRule="atLeast"/>
      <w:jc w:val="left"/>
      <w:textAlignment w:val="baseline"/>
    </w:pPr>
    <w:rPr>
      <w:kern w:val="0"/>
      <w:sz w:val="24"/>
      <w:szCs w:val="20"/>
    </w:rPr>
  </w:style>
  <w:style w:type="paragraph" w:styleId="11">
    <w:name w:val="Body Text"/>
    <w:basedOn w:val="1"/>
    <w:next w:val="1"/>
    <w:autoRedefine/>
    <w:qFormat/>
    <w:uiPriority w:val="0"/>
    <w:pPr>
      <w:spacing w:line="360" w:lineRule="auto"/>
    </w:pPr>
    <w:rPr>
      <w:color w:val="FF0000"/>
      <w:sz w:val="20"/>
    </w:rPr>
  </w:style>
  <w:style w:type="paragraph" w:styleId="12">
    <w:name w:val="Plain Text"/>
    <w:basedOn w:val="1"/>
    <w:autoRedefine/>
    <w:qFormat/>
    <w:uiPriority w:val="0"/>
    <w:rPr>
      <w:rFonts w:ascii="宋体" w:hAnsi="Courier New"/>
      <w:sz w:val="20"/>
      <w:szCs w:val="21"/>
    </w:rPr>
  </w:style>
  <w:style w:type="paragraph" w:styleId="13">
    <w:name w:val="Date"/>
    <w:basedOn w:val="1"/>
    <w:next w:val="1"/>
    <w:autoRedefine/>
    <w:qFormat/>
    <w:uiPriority w:val="0"/>
    <w:pPr>
      <w:ind w:left="100" w:leftChars="2500"/>
    </w:pPr>
    <w:rPr>
      <w:sz w:val="24"/>
    </w:rPr>
  </w:style>
  <w:style w:type="paragraph" w:styleId="14">
    <w:name w:val="footer"/>
    <w:basedOn w:val="1"/>
    <w:autoRedefine/>
    <w:unhideWhenUsed/>
    <w:qFormat/>
    <w:uiPriority w:val="99"/>
    <w:pPr>
      <w:tabs>
        <w:tab w:val="center" w:pos="4153"/>
        <w:tab w:val="right" w:pos="8306"/>
      </w:tabs>
    </w:pPr>
    <w:rPr>
      <w:sz w:val="18"/>
      <w:szCs w:val="18"/>
    </w:rPr>
  </w:style>
  <w:style w:type="paragraph" w:styleId="15">
    <w:name w:val="header"/>
    <w:basedOn w:val="1"/>
    <w:next w:val="1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Indent 3"/>
    <w:basedOn w:val="1"/>
    <w:autoRedefine/>
    <w:qFormat/>
    <w:uiPriority w:val="0"/>
    <w:pPr>
      <w:spacing w:line="500" w:lineRule="exact"/>
      <w:ind w:left="539" w:leftChars="250" w:hanging="14" w:hangingChars="6"/>
    </w:pPr>
    <w:rPr>
      <w:rFonts w:ascii="宋体" w:hAnsi="宋体"/>
      <w:sz w:val="24"/>
    </w:rPr>
  </w:style>
  <w:style w:type="paragraph" w:styleId="17">
    <w:name w:val="Normal (Web)"/>
    <w:basedOn w:val="1"/>
    <w:autoRedefine/>
    <w:qFormat/>
    <w:uiPriority w:val="0"/>
    <w:pPr>
      <w:spacing w:beforeAutospacing="1" w:after="0" w:afterAutospacing="1"/>
      <w:ind w:left="880" w:leftChars="100" w:right="100" w:rightChars="100"/>
    </w:pPr>
    <w:rPr>
      <w:rFonts w:eastAsia="仿宋_GB2312" w:cs="Times New Roman"/>
      <w:b/>
      <w:sz w:val="30"/>
    </w:rPr>
  </w:style>
  <w:style w:type="paragraph" w:styleId="18">
    <w:name w:val="Title"/>
    <w:basedOn w:val="1"/>
    <w:next w:val="1"/>
    <w:autoRedefine/>
    <w:qFormat/>
    <w:uiPriority w:val="10"/>
    <w:pPr>
      <w:spacing w:before="240" w:after="60"/>
      <w:jc w:val="center"/>
      <w:outlineLvl w:val="0"/>
    </w:pPr>
    <w:rPr>
      <w:rFonts w:eastAsia="仿宋_GB2312" w:asciiTheme="majorHAnsi" w:hAnsiTheme="majorHAnsi" w:cstheme="majorBidi"/>
      <w:b/>
      <w:bCs/>
      <w:sz w:val="36"/>
      <w:szCs w:val="32"/>
    </w:rPr>
  </w:style>
  <w:style w:type="paragraph" w:styleId="19">
    <w:name w:val="Body Text First Indent"/>
    <w:basedOn w:val="11"/>
    <w:unhideWhenUsed/>
    <w:qFormat/>
    <w:uiPriority w:val="99"/>
    <w:pPr>
      <w:ind w:firstLine="100" w:firstLineChars="1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rPr>
  </w:style>
  <w:style w:type="character" w:styleId="24">
    <w:name w:val="page number"/>
    <w:basedOn w:val="22"/>
    <w:autoRedefine/>
    <w:qFormat/>
    <w:uiPriority w:val="0"/>
  </w:style>
  <w:style w:type="paragraph" w:customStyle="1" w:styleId="25">
    <w:name w:val="Default"/>
    <w:autoRedefine/>
    <w:unhideWhenUsed/>
    <w:qFormat/>
    <w:uiPriority w:val="99"/>
    <w:pPr>
      <w:widowControl w:val="0"/>
      <w:autoSpaceDE w:val="0"/>
      <w:autoSpaceDN w:val="0"/>
      <w:adjustRightInd w:val="0"/>
      <w:spacing w:beforeLines="0" w:afterLines="0"/>
    </w:pPr>
    <w:rPr>
      <w:rFonts w:hint="default" w:ascii="仿宋" w:hAnsi="仿宋" w:eastAsia="仿宋" w:cs="Times New Roman"/>
      <w:color w:val="000000"/>
      <w:sz w:val="2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01、普通正文"/>
    <w:basedOn w:val="1"/>
    <w:autoRedefine/>
    <w:qFormat/>
    <w:uiPriority w:val="0"/>
    <w:pPr>
      <w:tabs>
        <w:tab w:val="left" w:pos="0"/>
      </w:tabs>
      <w:wordWrap w:val="0"/>
      <w:topLinePunct/>
    </w:pPr>
    <w:rPr>
      <w:snapToGrid w:val="0"/>
    </w:rPr>
  </w:style>
  <w:style w:type="paragraph" w:customStyle="1" w:styleId="28">
    <w:name w:val="12、表格内左对齐正文"/>
    <w:basedOn w:val="1"/>
    <w:autoRedefine/>
    <w:qFormat/>
    <w:uiPriority w:val="0"/>
    <w:pPr>
      <w:tabs>
        <w:tab w:val="left" w:pos="0"/>
      </w:tabs>
      <w:wordWrap w:val="0"/>
      <w:topLinePunct/>
      <w:spacing w:line="360" w:lineRule="exact"/>
      <w:ind w:left="48" w:leftChars="20"/>
    </w:pPr>
    <w:rPr>
      <w:snapToGrid w:val="0"/>
    </w:rPr>
  </w:style>
  <w:style w:type="paragraph" w:customStyle="1" w:styleId="29">
    <w:name w:val="样式 标题 2 + Times New Roman 四号 非加粗 段前: 5 磅 段后: 0 磅 行距: 固定值 20..."/>
    <w:basedOn w:val="5"/>
    <w:autoRedefine/>
    <w:qFormat/>
    <w:uiPriority w:val="0"/>
    <w:pPr>
      <w:spacing w:before="100" w:after="0" w:line="400" w:lineRule="exact"/>
    </w:pPr>
    <w:rPr>
      <w:rFonts w:ascii="Times New Roman" w:hAnsi="Times New Roman" w:cs="宋体"/>
      <w:kern w:val="2"/>
      <w:sz w:val="28"/>
      <w:szCs w:val="20"/>
    </w:rPr>
  </w:style>
  <w:style w:type="paragraph" w:customStyle="1" w:styleId="30">
    <w:name w:val="纯文本1"/>
    <w:basedOn w:val="1"/>
    <w:autoRedefine/>
    <w:qFormat/>
    <w:uiPriority w:val="0"/>
    <w:pPr>
      <w:adjustRightInd w:val="0"/>
      <w:textAlignment w:val="baseline"/>
    </w:pPr>
    <w:rPr>
      <w:rFonts w:hAnsi="Courier New"/>
    </w:rPr>
  </w:style>
  <w:style w:type="paragraph" w:customStyle="1" w:styleId="31">
    <w:name w:val="21、第三章“(一)”三级标题"/>
    <w:basedOn w:val="27"/>
    <w:autoRedefine/>
    <w:qFormat/>
    <w:uiPriority w:val="0"/>
    <w:pPr>
      <w:pageBreakBefore/>
      <w:numPr>
        <w:ilvl w:val="0"/>
        <w:numId w:val="1"/>
      </w:numPr>
      <w:spacing w:before="50" w:beforeLines="50" w:after="50" w:afterLines="50"/>
      <w:ind w:left="2160"/>
      <w:jc w:val="center"/>
      <w:outlineLvl w:val="2"/>
    </w:pPr>
    <w:rPr>
      <w:b/>
      <w:sz w:val="28"/>
    </w:rPr>
  </w:style>
  <w:style w:type="paragraph" w:customStyle="1" w:styleId="32">
    <w:name w:val="Body text|1"/>
    <w:basedOn w:val="1"/>
    <w:autoRedefine/>
    <w:qFormat/>
    <w:uiPriority w:val="0"/>
    <w:pPr>
      <w:spacing w:line="422" w:lineRule="auto"/>
    </w:pPr>
    <w:rPr>
      <w:sz w:val="30"/>
      <w:szCs w:val="30"/>
      <w:lang w:val="zh-TW" w:eastAsia="zh-TW" w:bidi="zh-TW"/>
    </w:rPr>
  </w:style>
  <w:style w:type="character" w:customStyle="1" w:styleId="33">
    <w:name w:val="font21"/>
    <w:basedOn w:val="22"/>
    <w:autoRedefine/>
    <w:qFormat/>
    <w:uiPriority w:val="0"/>
    <w:rPr>
      <w:rFonts w:hint="eastAsia" w:ascii="微软雅黑" w:hAnsi="微软雅黑" w:eastAsia="微软雅黑" w:cs="微软雅黑"/>
      <w:color w:val="000000"/>
      <w:sz w:val="22"/>
      <w:szCs w:val="22"/>
      <w:u w:val="none"/>
    </w:rPr>
  </w:style>
  <w:style w:type="character" w:customStyle="1" w:styleId="34">
    <w:name w:val="font01"/>
    <w:basedOn w:val="22"/>
    <w:autoRedefine/>
    <w:qFormat/>
    <w:uiPriority w:val="0"/>
    <w:rPr>
      <w:rFonts w:hint="eastAsia" w:ascii="宋体" w:hAnsi="宋体" w:eastAsia="宋体" w:cs="宋体"/>
      <w:color w:val="000000"/>
      <w:sz w:val="22"/>
      <w:szCs w:val="22"/>
      <w:u w:val="none"/>
    </w:rPr>
  </w:style>
  <w:style w:type="paragraph" w:customStyle="1" w:styleId="35">
    <w:name w:val="样式1"/>
    <w:basedOn w:val="1"/>
    <w:qFormat/>
    <w:uiPriority w:val="0"/>
    <w:pPr>
      <w:widowControl/>
      <w:ind w:firstLine="0" w:firstLineChars="0"/>
    </w:pPr>
    <w:rPr>
      <w:rFonts w:ascii="仿宋_GB2312" w:hAnsi="宋体" w:eastAsia="仿宋_GB2312"/>
      <w:b/>
      <w:bCs/>
      <w:kern w:val="0"/>
      <w:sz w:val="20"/>
      <w:szCs w:val="21"/>
    </w:rPr>
  </w:style>
  <w:style w:type="paragraph" w:customStyle="1" w:styleId="36">
    <w:name w:val="Table Paragraph"/>
    <w:basedOn w:val="1"/>
    <w:qFormat/>
    <w:uiPriority w:val="1"/>
    <w:rPr>
      <w:rFonts w:ascii="宋体" w:hAnsi="宋体" w:cs="宋体"/>
    </w:rPr>
  </w:style>
  <w:style w:type="paragraph" w:styleId="37">
    <w:name w:val="List Paragraph"/>
    <w:basedOn w:val="1"/>
    <w:qFormat/>
    <w:uiPriority w:val="0"/>
    <w:pPr>
      <w:ind w:firstLine="420"/>
    </w:pPr>
  </w:style>
  <w:style w:type="paragraph" w:customStyle="1" w:styleId="38">
    <w:name w:val="样式王"/>
    <w:basedOn w:val="1"/>
    <w:qFormat/>
    <w:uiPriority w:val="0"/>
  </w:style>
  <w:style w:type="table" w:customStyle="1" w:styleId="39">
    <w:name w:val="Table Normal"/>
    <w:semiHidden/>
    <w:unhideWhenUsed/>
    <w:qFormat/>
    <w:uiPriority w:val="2"/>
    <w:tblPr>
      <w:tblCellMar>
        <w:top w:w="0" w:type="dxa"/>
        <w:left w:w="0" w:type="dxa"/>
        <w:bottom w:w="0" w:type="dxa"/>
        <w:right w:w="0" w:type="dxa"/>
      </w:tblCellMar>
    </w:tblPr>
  </w:style>
  <w:style w:type="paragraph" w:customStyle="1" w:styleId="40">
    <w:name w:val="普通(网站)1"/>
    <w:basedOn w:val="1"/>
    <w:qFormat/>
    <w:uiPriority w:val="0"/>
    <w:pPr>
      <w:widowControl/>
      <w:spacing w:before="100" w:beforeAutospacing="1" w:after="100" w:afterAutospacing="1"/>
      <w:jc w:val="left"/>
    </w:pPr>
    <w:rPr>
      <w:rFonts w:ascii="宋体" w:hAnsi="宋体" w:eastAsia="仿宋_GB231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70</Pages>
  <Words>15716</Words>
  <Characters>16774</Characters>
  <Lines>0</Lines>
  <Paragraphs>0</Paragraphs>
  <TotalTime>1</TotalTime>
  <ScaleCrop>false</ScaleCrop>
  <LinksUpToDate>false</LinksUpToDate>
  <CharactersWithSpaces>20626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2019-12-05T08:17:00Z</dcterms:created>
  <dc:creator>徐驰</dc:creator>
  <cp:lastModifiedBy>HUAWEI</cp:lastModifiedBy>
  <cp:lastPrinted>2025-08-28T08:22:00Z</cp:lastPrinted>
  <dcterms:modified xsi:type="dcterms:W3CDTF">2025-08-29T07:59:35Z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06A29803B34B4D2790703CF21CB4BE77_13</vt:lpwstr>
  </property>
  <property fmtid="{D5CDD505-2E9C-101B-9397-08002B2CF9AE}" pid="4" name="KSOTemplateDocerSaveRecord">
    <vt:lpwstr>eyJoZGlkIjoiNzcxZTM1OWU1MGJiOWMwNWMxOWVmY2IyNGQyODExNGEiLCJ1c2VySWQiOiIxNjQxOTk3MjI4In0=</vt:lpwstr>
  </property>
</Properties>
</file>