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B8584">
      <w:pPr>
        <w:pStyle w:val="11"/>
        <w:outlineLvl w:val="0"/>
      </w:pPr>
      <w:bookmarkStart w:id="0" w:name="_Toc9749"/>
      <w:r>
        <w:rPr>
          <w:rFonts w:hint="eastAsia"/>
        </w:rPr>
        <w:t>G5京昆高速绵广段（磨沙、沙陵）、广陕段及G75兰海高速广甘段</w:t>
      </w:r>
      <w:bookmarkEnd w:id="0"/>
      <w:r>
        <w:rPr>
          <w:rFonts w:hint="eastAsia" w:ascii="宋体" w:hAnsi="宋体" w:cs="宋体"/>
          <w:b/>
          <w:bCs/>
          <w:color w:val="000000"/>
          <w:kern w:val="0"/>
          <w:sz w:val="36"/>
          <w:szCs w:val="36"/>
          <w:lang w:val="en-US" w:eastAsia="zh-CN" w:bidi="ar"/>
        </w:rPr>
        <w:t>2025年</w:t>
      </w:r>
      <w:r>
        <w:rPr>
          <w:sz w:val="36"/>
          <w:szCs w:val="21"/>
        </w:rPr>
        <w:t>防雷检测</w:t>
      </w:r>
      <w:r>
        <w:rPr>
          <w:rFonts w:hint="eastAsia"/>
          <w:sz w:val="36"/>
          <w:szCs w:val="21"/>
          <w:lang w:val="en-US" w:eastAsia="zh-CN"/>
        </w:rPr>
        <w:t>项目</w:t>
      </w:r>
    </w:p>
    <w:p w14:paraId="1BE0C1B2">
      <w:pPr>
        <w:spacing w:line="382" w:lineRule="auto"/>
        <w:rPr>
          <w:rFonts w:ascii="Arial"/>
          <w:sz w:val="21"/>
        </w:rPr>
      </w:pPr>
    </w:p>
    <w:p w14:paraId="59406274">
      <w:pPr>
        <w:keepNext w:val="0"/>
        <w:keepLines w:val="0"/>
        <w:pageBreakBefore w:val="0"/>
        <w:widowControl/>
        <w:kinsoku w:val="0"/>
        <w:wordWrap/>
        <w:overflowPunct/>
        <w:topLinePunct w:val="0"/>
        <w:autoSpaceDE w:val="0"/>
        <w:autoSpaceDN w:val="0"/>
        <w:bidi w:val="0"/>
        <w:adjustRightInd w:val="0"/>
        <w:snapToGrid w:val="0"/>
        <w:spacing w:before="540" w:line="240" w:lineRule="auto"/>
        <w:ind w:left="0"/>
        <w:jc w:val="center"/>
        <w:textAlignment w:val="baseline"/>
        <w:rPr>
          <w:rFonts w:ascii="微软雅黑" w:hAnsi="微软雅黑" w:eastAsia="微软雅黑" w:cs="微软雅黑"/>
          <w:spacing w:val="-4"/>
          <w:sz w:val="126"/>
          <w:szCs w:val="126"/>
          <w14:textOutline w14:w="19050" w14:cap="flat" w14:cmpd="sng">
            <w14:solidFill>
              <w14:srgbClr w14:val="000000"/>
            </w14:solidFill>
            <w14:prstDash w14:val="solid"/>
            <w14:miter w14:val="0"/>
          </w14:textOutline>
        </w:rPr>
      </w:pPr>
    </w:p>
    <w:p w14:paraId="54D798AE">
      <w:pPr>
        <w:spacing w:line="249" w:lineRule="auto"/>
        <w:jc w:val="center"/>
        <w:rPr>
          <w:rFonts w:hint="default" w:ascii="Arial" w:eastAsia="宋体"/>
          <w:sz w:val="21"/>
          <w:lang w:val="en-US" w:eastAsia="zh-CN"/>
        </w:rPr>
      </w:pPr>
      <w:r>
        <w:rPr>
          <w:rFonts w:hint="eastAsia" w:ascii="微软雅黑" w:hAnsi="微软雅黑" w:eastAsia="微软雅黑" w:cs="微软雅黑"/>
          <w:spacing w:val="-4"/>
          <w:sz w:val="126"/>
          <w:szCs w:val="126"/>
          <w:lang w:val="en-US" w:eastAsia="zh-CN"/>
          <w14:textOutline w14:w="19050" w14:cap="flat" w14:cmpd="sng">
            <w14:solidFill>
              <w14:srgbClr w14:val="000000"/>
            </w14:solidFill>
            <w14:prstDash w14:val="solid"/>
            <w14:miter w14:val="0"/>
          </w14:textOutline>
        </w:rPr>
        <w:t>询价通知书</w:t>
      </w:r>
    </w:p>
    <w:p w14:paraId="0FCB2974">
      <w:pPr>
        <w:spacing w:line="249" w:lineRule="auto"/>
        <w:rPr>
          <w:rFonts w:ascii="Arial"/>
          <w:sz w:val="21"/>
        </w:rPr>
      </w:pPr>
    </w:p>
    <w:p w14:paraId="0E78003A">
      <w:pPr>
        <w:spacing w:line="249" w:lineRule="auto"/>
        <w:rPr>
          <w:rFonts w:ascii="Arial"/>
          <w:sz w:val="21"/>
        </w:rPr>
      </w:pPr>
    </w:p>
    <w:p w14:paraId="58F4AECC">
      <w:pPr>
        <w:spacing w:line="249" w:lineRule="auto"/>
        <w:rPr>
          <w:rFonts w:ascii="Arial"/>
          <w:sz w:val="21"/>
        </w:rPr>
      </w:pPr>
    </w:p>
    <w:p w14:paraId="3D9FEFE3">
      <w:pPr>
        <w:spacing w:line="249" w:lineRule="auto"/>
        <w:rPr>
          <w:rFonts w:ascii="Arial"/>
          <w:sz w:val="21"/>
        </w:rPr>
      </w:pPr>
    </w:p>
    <w:p w14:paraId="419E9AA9">
      <w:pPr>
        <w:spacing w:line="249" w:lineRule="auto"/>
        <w:rPr>
          <w:rFonts w:ascii="Arial"/>
          <w:sz w:val="21"/>
        </w:rPr>
      </w:pPr>
    </w:p>
    <w:p w14:paraId="0A49D2DA">
      <w:pPr>
        <w:spacing w:line="250" w:lineRule="auto"/>
        <w:rPr>
          <w:rFonts w:ascii="Arial"/>
          <w:sz w:val="21"/>
        </w:rPr>
      </w:pPr>
    </w:p>
    <w:p w14:paraId="6506BB80">
      <w:pPr>
        <w:spacing w:line="250" w:lineRule="auto"/>
        <w:rPr>
          <w:rFonts w:ascii="Arial"/>
          <w:sz w:val="21"/>
        </w:rPr>
      </w:pPr>
    </w:p>
    <w:p w14:paraId="2ACD2743">
      <w:pPr>
        <w:spacing w:line="250" w:lineRule="auto"/>
        <w:rPr>
          <w:rFonts w:ascii="Arial"/>
          <w:sz w:val="21"/>
        </w:rPr>
      </w:pPr>
    </w:p>
    <w:p w14:paraId="204B8FEB">
      <w:pPr>
        <w:spacing w:line="250" w:lineRule="auto"/>
        <w:rPr>
          <w:rFonts w:ascii="Arial"/>
          <w:sz w:val="21"/>
        </w:rPr>
      </w:pPr>
    </w:p>
    <w:p w14:paraId="58344712">
      <w:pPr>
        <w:spacing w:line="250" w:lineRule="auto"/>
        <w:rPr>
          <w:rFonts w:ascii="Arial"/>
          <w:sz w:val="21"/>
        </w:rPr>
      </w:pPr>
    </w:p>
    <w:p w14:paraId="2F6FD08D">
      <w:pPr>
        <w:spacing w:line="250" w:lineRule="auto"/>
        <w:rPr>
          <w:rFonts w:ascii="Arial"/>
          <w:sz w:val="21"/>
        </w:rPr>
      </w:pPr>
    </w:p>
    <w:p w14:paraId="444C79AA">
      <w:pPr>
        <w:spacing w:line="250" w:lineRule="auto"/>
        <w:rPr>
          <w:rFonts w:ascii="Arial"/>
          <w:sz w:val="21"/>
        </w:rPr>
      </w:pPr>
    </w:p>
    <w:p w14:paraId="3C73BB56">
      <w:pPr>
        <w:spacing w:line="250" w:lineRule="auto"/>
        <w:rPr>
          <w:rFonts w:ascii="Arial"/>
          <w:sz w:val="21"/>
        </w:rPr>
      </w:pPr>
    </w:p>
    <w:p w14:paraId="0D964CD4">
      <w:pPr>
        <w:spacing w:line="250" w:lineRule="auto"/>
        <w:rPr>
          <w:rFonts w:ascii="Arial"/>
          <w:sz w:val="21"/>
        </w:rPr>
      </w:pPr>
    </w:p>
    <w:p w14:paraId="16A7816A">
      <w:pPr>
        <w:spacing w:line="294" w:lineRule="auto"/>
        <w:rPr>
          <w:rFonts w:ascii="Arial"/>
          <w:sz w:val="21"/>
        </w:rPr>
      </w:pPr>
    </w:p>
    <w:p w14:paraId="5F959174">
      <w:pPr>
        <w:keepNext w:val="0"/>
        <w:keepLines w:val="0"/>
        <w:pageBreakBefore w:val="0"/>
        <w:widowControl/>
        <w:kinsoku w:val="0"/>
        <w:wordWrap/>
        <w:overflowPunct/>
        <w:topLinePunct w:val="0"/>
        <w:autoSpaceDE w:val="0"/>
        <w:autoSpaceDN w:val="0"/>
        <w:bidi w:val="0"/>
        <w:adjustRightInd w:val="0"/>
        <w:snapToGrid w:val="0"/>
        <w:spacing w:before="154" w:line="240" w:lineRule="auto"/>
        <w:ind w:left="0"/>
        <w:jc w:val="center"/>
        <w:textAlignment w:val="baseline"/>
        <w:rPr>
          <w:rFonts w:ascii="宋体" w:hAnsi="宋体" w:eastAsia="宋体" w:cs="宋体"/>
          <w:sz w:val="32"/>
          <w:szCs w:val="32"/>
        </w:rPr>
      </w:pPr>
      <w:r>
        <w:rPr>
          <w:rFonts w:hint="eastAsia" w:ascii="宋体" w:hAnsi="宋体" w:eastAsia="宋体" w:cs="宋体"/>
          <w:spacing w:val="-20"/>
          <w:sz w:val="32"/>
          <w:szCs w:val="32"/>
          <w:lang w:val="en-US" w:eastAsia="zh-CN"/>
        </w:rPr>
        <w:t>询价单位</w:t>
      </w:r>
      <w:r>
        <w:rPr>
          <w:rFonts w:ascii="宋体" w:hAnsi="宋体" w:eastAsia="宋体" w:cs="宋体"/>
          <w:spacing w:val="-15"/>
          <w:sz w:val="32"/>
          <w:szCs w:val="32"/>
        </w:rPr>
        <w:t>：</w:t>
      </w:r>
      <w:r>
        <w:rPr>
          <w:rFonts w:hint="eastAsia" w:ascii="宋体" w:hAnsi="宋体" w:eastAsia="宋体" w:cs="宋体"/>
          <w:spacing w:val="-15"/>
          <w:sz w:val="32"/>
          <w:szCs w:val="32"/>
        </w:rPr>
        <w:t>四川省川北高速公路股份有限公司</w:t>
      </w:r>
    </w:p>
    <w:p w14:paraId="2660F84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26"/>
          <w:position w:val="12"/>
          <w:sz w:val="32"/>
          <w:szCs w:val="32"/>
          <w:lang w:val="en-US" w:eastAsia="zh-CN"/>
        </w:rPr>
      </w:pPr>
    </w:p>
    <w:p w14:paraId="39F0BEC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26"/>
          <w:position w:val="12"/>
          <w:sz w:val="32"/>
          <w:szCs w:val="32"/>
          <w:lang w:val="en-US" w:eastAsia="zh-CN"/>
        </w:rPr>
        <w:sectPr>
          <w:pgSz w:w="11906" w:h="16838"/>
          <w:pgMar w:top="1223" w:right="1350" w:bottom="0" w:left="1709" w:header="0" w:footer="0" w:gutter="0"/>
          <w:cols w:space="720" w:num="1"/>
        </w:sectPr>
      </w:pPr>
      <w:r>
        <w:rPr>
          <w:rFonts w:hint="eastAsia" w:ascii="宋体" w:hAnsi="宋体" w:eastAsia="宋体" w:cs="宋体"/>
          <w:spacing w:val="-26"/>
          <w:position w:val="12"/>
          <w:sz w:val="32"/>
          <w:szCs w:val="32"/>
          <w:lang w:val="en-US" w:eastAsia="zh-CN"/>
        </w:rPr>
        <w:t>2025年6月</w:t>
      </w:r>
    </w:p>
    <w:p w14:paraId="325B5AA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宋体" w:hAnsi="宋体" w:eastAsia="宋体" w:cs="宋体"/>
          <w:sz w:val="47"/>
          <w:szCs w:val="47"/>
        </w:rPr>
      </w:pPr>
      <w:bookmarkStart w:id="1" w:name="_Toc3805"/>
      <w:r>
        <w:rPr>
          <w:rFonts w:ascii="宋体" w:hAnsi="宋体" w:eastAsia="宋体" w:cs="宋体"/>
          <w:spacing w:val="4"/>
          <w:sz w:val="47"/>
          <w:szCs w:val="47"/>
        </w:rPr>
        <w:t>第一章</w:t>
      </w:r>
      <w:r>
        <w:rPr>
          <w:rFonts w:ascii="宋体" w:hAnsi="宋体" w:eastAsia="宋体" w:cs="宋体"/>
          <w:spacing w:val="2"/>
          <w:sz w:val="47"/>
          <w:szCs w:val="47"/>
        </w:rPr>
        <w:t>询价公告</w:t>
      </w:r>
      <w:bookmarkEnd w:id="1"/>
    </w:p>
    <w:p w14:paraId="2380011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jc w:val="both"/>
        <w:textAlignment w:val="baseline"/>
        <w:outlineLvl w:val="1"/>
        <w:rPr>
          <w:rFonts w:hint="eastAsia" w:ascii="宋体" w:hAnsi="宋体" w:eastAsia="宋体" w:cs="宋体"/>
          <w:b/>
          <w:bCs/>
          <w:spacing w:val="-6"/>
          <w:sz w:val="24"/>
          <w:szCs w:val="24"/>
          <w:lang w:val="en-US" w:eastAsia="zh-CN"/>
        </w:rPr>
      </w:pPr>
      <w:bookmarkStart w:id="2" w:name="_Toc6177"/>
      <w:r>
        <w:rPr>
          <w:rFonts w:hint="eastAsia" w:ascii="宋体" w:hAnsi="宋体" w:eastAsia="宋体" w:cs="宋体"/>
          <w:b/>
          <w:bCs/>
          <w:spacing w:val="-6"/>
          <w:sz w:val="24"/>
          <w:szCs w:val="24"/>
        </w:rPr>
        <w:t>一、</w:t>
      </w:r>
      <w:r>
        <w:rPr>
          <w:rFonts w:hint="eastAsia" w:ascii="宋体" w:hAnsi="宋体" w:eastAsia="宋体" w:cs="宋体"/>
          <w:b/>
          <w:bCs/>
          <w:spacing w:val="-6"/>
          <w:sz w:val="24"/>
          <w:szCs w:val="24"/>
          <w:lang w:val="en-US" w:eastAsia="zh-CN"/>
        </w:rPr>
        <w:t>询价条件</w:t>
      </w:r>
      <w:bookmarkEnd w:id="2"/>
    </w:p>
    <w:p w14:paraId="2DDA2D9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jc w:val="both"/>
        <w:textAlignment w:val="baseline"/>
        <w:rPr>
          <w:rFonts w:hint="eastAsia" w:ascii="宋体" w:hAnsi="宋体" w:eastAsia="宋体" w:cs="宋体"/>
          <w:spacing w:val="-6"/>
          <w:sz w:val="28"/>
          <w:szCs w:val="28"/>
          <w:lang w:val="en-US" w:eastAsia="zh-CN"/>
        </w:rPr>
      </w:pPr>
      <w:r>
        <w:rPr>
          <w:rFonts w:hint="eastAsia" w:ascii="宋体" w:hAnsi="宋体" w:eastAsia="宋体" w:cs="宋体"/>
          <w:spacing w:val="-6"/>
          <w:sz w:val="24"/>
          <w:szCs w:val="24"/>
        </w:rPr>
        <w:t>G5京昆高速绵广段（磨沙、沙陵）、广陕段及G75兰海高速广甘段防雷检测服务项目（以下简称“本项目”）</w:t>
      </w:r>
      <w:r>
        <w:rPr>
          <w:rFonts w:hint="eastAsia" w:ascii="宋体" w:hAnsi="宋体" w:eastAsia="宋体" w:cs="宋体"/>
          <w:spacing w:val="-6"/>
          <w:sz w:val="24"/>
          <w:szCs w:val="24"/>
          <w:lang w:eastAsia="zh-CN"/>
        </w:rPr>
        <w:t>，现由四川省川北高速公路股份有限公司作为本项目</w:t>
      </w:r>
      <w:r>
        <w:rPr>
          <w:rFonts w:hint="eastAsia" w:ascii="宋体" w:hAnsi="宋体" w:eastAsia="宋体" w:cs="宋体"/>
          <w:spacing w:val="-6"/>
          <w:sz w:val="24"/>
          <w:szCs w:val="24"/>
          <w:lang w:val="en-US" w:eastAsia="zh-CN"/>
        </w:rPr>
        <w:t>采购人</w:t>
      </w:r>
      <w:r>
        <w:rPr>
          <w:rFonts w:hint="eastAsia" w:ascii="宋体" w:hAnsi="宋体" w:eastAsia="宋体" w:cs="宋体"/>
          <w:spacing w:val="-6"/>
          <w:sz w:val="24"/>
          <w:szCs w:val="24"/>
          <w:lang w:eastAsia="zh-CN"/>
        </w:rPr>
        <w:t>组织实施</w:t>
      </w:r>
      <w:r>
        <w:rPr>
          <w:rFonts w:hint="eastAsia" w:ascii="宋体" w:hAnsi="宋体" w:eastAsia="宋体" w:cs="宋体"/>
          <w:spacing w:val="-6"/>
          <w:sz w:val="24"/>
          <w:szCs w:val="24"/>
          <w:lang w:val="en-US" w:eastAsia="zh-CN"/>
        </w:rPr>
        <w:t>询价</w:t>
      </w:r>
      <w:r>
        <w:rPr>
          <w:rFonts w:hint="eastAsia" w:ascii="宋体" w:hAnsi="宋体" w:eastAsia="宋体" w:cs="宋体"/>
          <w:spacing w:val="-6"/>
          <w:sz w:val="24"/>
          <w:szCs w:val="24"/>
          <w:lang w:eastAsia="zh-CN"/>
        </w:rPr>
        <w:t>，成交供应商分别与采购人签署服务合同。本项目资金来源为通行费收入，已具备</w:t>
      </w:r>
      <w:r>
        <w:rPr>
          <w:rFonts w:hint="eastAsia" w:ascii="宋体" w:hAnsi="宋体" w:eastAsia="宋体" w:cs="宋体"/>
          <w:spacing w:val="-6"/>
          <w:sz w:val="24"/>
          <w:szCs w:val="24"/>
          <w:lang w:val="en-US" w:eastAsia="zh-CN"/>
        </w:rPr>
        <w:t>询价</w:t>
      </w:r>
      <w:r>
        <w:rPr>
          <w:rFonts w:hint="eastAsia" w:ascii="宋体" w:hAnsi="宋体" w:eastAsia="宋体" w:cs="宋体"/>
          <w:spacing w:val="-6"/>
          <w:sz w:val="24"/>
          <w:szCs w:val="24"/>
          <w:lang w:eastAsia="zh-CN"/>
        </w:rPr>
        <w:t>条件，现对本项目实行公开</w:t>
      </w:r>
      <w:r>
        <w:rPr>
          <w:rFonts w:hint="eastAsia" w:ascii="宋体" w:hAnsi="宋体" w:eastAsia="宋体" w:cs="宋体"/>
          <w:spacing w:val="-6"/>
          <w:sz w:val="24"/>
          <w:szCs w:val="24"/>
          <w:lang w:val="en-US" w:eastAsia="zh-CN"/>
        </w:rPr>
        <w:t>询价。</w:t>
      </w:r>
    </w:p>
    <w:p w14:paraId="6499288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firstLine="458" w:firstLineChars="200"/>
        <w:jc w:val="both"/>
        <w:textAlignment w:val="baseline"/>
        <w:outlineLvl w:val="1"/>
        <w:rPr>
          <w:rFonts w:hint="eastAsia" w:ascii="宋体" w:hAnsi="宋体" w:eastAsia="宋体" w:cs="宋体"/>
          <w:b/>
          <w:bCs/>
          <w:spacing w:val="-6"/>
          <w:sz w:val="24"/>
          <w:szCs w:val="24"/>
          <w:lang w:val="en-US" w:eastAsia="zh-CN"/>
        </w:rPr>
      </w:pPr>
      <w:bookmarkStart w:id="3" w:name="_Toc30640"/>
      <w:r>
        <w:rPr>
          <w:rFonts w:hint="eastAsia" w:ascii="宋体" w:hAnsi="宋体" w:eastAsia="宋体" w:cs="宋体"/>
          <w:b/>
          <w:bCs/>
          <w:spacing w:val="-6"/>
          <w:sz w:val="24"/>
          <w:szCs w:val="24"/>
          <w:lang w:val="en-US" w:eastAsia="zh-CN"/>
        </w:rPr>
        <w:t>项目概况</w:t>
      </w:r>
      <w:bookmarkEnd w:id="3"/>
    </w:p>
    <w:p w14:paraId="40E8438C">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四川省川北高速公路股份有限公司所辖高速公路包括G5京昆高速绵广段、广陕段及G75兰海高速广甘段，全长约279km，隧道总里程为69.84公里。</w:t>
      </w:r>
    </w:p>
    <w:p w14:paraId="0D340901">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sz w:val="22"/>
          <w:szCs w:val="22"/>
        </w:rPr>
        <w:t>G5京昆高速绵广（磨沙</w:t>
      </w:r>
      <w:r>
        <w:rPr>
          <w:rFonts w:hint="eastAsia" w:ascii="宋体" w:hAnsi="宋体" w:eastAsia="宋体" w:cs="宋体"/>
          <w:sz w:val="22"/>
          <w:szCs w:val="22"/>
          <w:lang w:val="en-US" w:eastAsia="zh-CN"/>
        </w:rPr>
        <w:t>段）</w:t>
      </w:r>
      <w:r>
        <w:rPr>
          <w:rFonts w:hint="eastAsia" w:ascii="宋体" w:hAnsi="宋体" w:eastAsia="宋体" w:cs="宋体"/>
          <w:sz w:val="22"/>
          <w:szCs w:val="22"/>
        </w:rPr>
        <w:t>11个收费站、26套</w:t>
      </w:r>
      <w:r>
        <w:rPr>
          <w:rFonts w:hint="eastAsia" w:ascii="宋体" w:hAnsi="宋体" w:eastAsia="宋体" w:cs="宋体"/>
          <w:sz w:val="22"/>
          <w:szCs w:val="22"/>
          <w:lang w:val="en-US" w:eastAsia="zh-CN"/>
        </w:rPr>
        <w:t>ETC</w:t>
      </w:r>
      <w:r>
        <w:rPr>
          <w:rFonts w:hint="eastAsia" w:ascii="宋体" w:hAnsi="宋体" w:eastAsia="宋体" w:cs="宋体"/>
          <w:sz w:val="22"/>
          <w:szCs w:val="22"/>
        </w:rPr>
        <w:t>门架、</w:t>
      </w:r>
      <w:r>
        <w:rPr>
          <w:rFonts w:hint="eastAsia" w:ascii="宋体" w:hAnsi="宋体" w:cs="宋体"/>
          <w:sz w:val="22"/>
          <w:szCs w:val="22"/>
          <w:lang w:val="en-US" w:eastAsia="zh-CN"/>
        </w:rPr>
        <w:t>7</w:t>
      </w:r>
      <w:r>
        <w:rPr>
          <w:rFonts w:hint="eastAsia" w:ascii="宋体" w:hAnsi="宋体" w:eastAsia="宋体" w:cs="宋体"/>
          <w:sz w:val="22"/>
          <w:szCs w:val="22"/>
        </w:rPr>
        <w:t>个外场监控设备、</w:t>
      </w:r>
      <w:r>
        <w:rPr>
          <w:rFonts w:hint="eastAsia" w:ascii="宋体" w:hAnsi="宋体" w:cs="宋体"/>
          <w:b w:val="0"/>
          <w:bCs w:val="0"/>
          <w:i w:val="0"/>
          <w:iCs w:val="0"/>
          <w:sz w:val="22"/>
          <w:szCs w:val="22"/>
          <w:lang w:val="en-US" w:eastAsia="zh-CN"/>
        </w:rPr>
        <w:t>23</w:t>
      </w:r>
      <w:r>
        <w:rPr>
          <w:rFonts w:hint="eastAsia" w:ascii="宋体" w:hAnsi="宋体" w:eastAsia="宋体" w:cs="宋体"/>
          <w:b w:val="0"/>
          <w:bCs w:val="0"/>
          <w:i w:val="0"/>
          <w:iCs w:val="0"/>
          <w:sz w:val="22"/>
          <w:szCs w:val="22"/>
          <w:lang w:val="en-US" w:eastAsia="zh-CN"/>
        </w:rPr>
        <w:t>块可变情报板</w:t>
      </w:r>
      <w:r>
        <w:rPr>
          <w:rFonts w:hint="eastAsia" w:ascii="宋体" w:hAnsi="宋体" w:cs="宋体"/>
          <w:b w:val="0"/>
          <w:bCs w:val="0"/>
          <w:i w:val="0"/>
          <w:iCs w:val="0"/>
          <w:sz w:val="22"/>
          <w:szCs w:val="22"/>
          <w:lang w:val="en-US" w:eastAsia="zh-CN"/>
        </w:rPr>
        <w:t>、</w:t>
      </w:r>
      <w:r>
        <w:rPr>
          <w:rFonts w:hint="eastAsia" w:ascii="宋体" w:hAnsi="宋体" w:eastAsia="宋体" w:cs="宋体"/>
          <w:sz w:val="22"/>
          <w:szCs w:val="22"/>
          <w:lang w:val="en-US" w:eastAsia="zh-CN"/>
        </w:rPr>
        <w:t>1个</w:t>
      </w:r>
      <w:r>
        <w:rPr>
          <w:rFonts w:hint="eastAsia" w:ascii="宋体" w:hAnsi="宋体" w:eastAsia="宋体" w:cs="宋体"/>
          <w:sz w:val="22"/>
          <w:szCs w:val="22"/>
        </w:rPr>
        <w:t>监控中心、4</w:t>
      </w:r>
      <w:r>
        <w:rPr>
          <w:rFonts w:hint="eastAsia" w:ascii="宋体" w:hAnsi="宋体" w:eastAsia="宋体" w:cs="宋体"/>
          <w:b w:val="0"/>
          <w:bCs w:val="0"/>
          <w:i w:val="0"/>
          <w:iCs w:val="0"/>
          <w:sz w:val="22"/>
          <w:szCs w:val="22"/>
          <w:lang w:val="en-US" w:eastAsia="zh-CN"/>
        </w:rPr>
        <w:t>座</w:t>
      </w:r>
      <w:r>
        <w:rPr>
          <w:rFonts w:hint="eastAsia" w:ascii="宋体" w:hAnsi="宋体" w:eastAsia="宋体" w:cs="宋体"/>
          <w:sz w:val="22"/>
          <w:szCs w:val="22"/>
        </w:rPr>
        <w:t>隧道</w:t>
      </w:r>
      <w:r>
        <w:rPr>
          <w:rFonts w:hint="eastAsia" w:ascii="宋体" w:hAnsi="宋体" w:eastAsia="宋体" w:cs="宋体"/>
          <w:sz w:val="22"/>
          <w:szCs w:val="22"/>
          <w:lang w:eastAsia="zh-CN"/>
        </w:rPr>
        <w:t>；</w:t>
      </w:r>
      <w:r>
        <w:rPr>
          <w:rFonts w:hint="eastAsia" w:ascii="宋体" w:hAnsi="宋体" w:eastAsia="宋体" w:cs="宋体"/>
          <w:sz w:val="22"/>
          <w:szCs w:val="22"/>
        </w:rPr>
        <w:t>G5京昆高速绵广（</w:t>
      </w:r>
      <w:r>
        <w:rPr>
          <w:rFonts w:hint="eastAsia" w:ascii="宋体" w:hAnsi="宋体" w:eastAsia="宋体" w:cs="宋体"/>
          <w:sz w:val="22"/>
          <w:szCs w:val="22"/>
          <w:lang w:val="en-US" w:eastAsia="zh-CN"/>
        </w:rPr>
        <w:t>沙陵段）</w:t>
      </w:r>
      <w:r>
        <w:rPr>
          <w:rFonts w:hint="eastAsia" w:ascii="宋体" w:hAnsi="宋体" w:eastAsia="宋体" w:cs="宋体"/>
          <w:b w:val="0"/>
          <w:bCs w:val="0"/>
          <w:i w:val="0"/>
          <w:iCs w:val="0"/>
          <w:sz w:val="22"/>
          <w:szCs w:val="22"/>
          <w:lang w:val="en-US" w:eastAsia="zh-CN"/>
        </w:rPr>
        <w:t>3个收费站、6套ETC门架、4个外场监控设备、1块可变情报板、2座隧道；</w:t>
      </w:r>
      <w:r>
        <w:rPr>
          <w:rFonts w:hint="eastAsia" w:ascii="宋体" w:hAnsi="宋体" w:eastAsia="宋体" w:cs="宋体"/>
          <w:sz w:val="22"/>
          <w:szCs w:val="22"/>
        </w:rPr>
        <w:t>G5京昆高速</w:t>
      </w:r>
      <w:r>
        <w:rPr>
          <w:rFonts w:hint="eastAsia" w:ascii="宋体" w:hAnsi="宋体" w:eastAsia="宋体" w:cs="宋体"/>
          <w:b w:val="0"/>
          <w:bCs w:val="0"/>
          <w:i w:val="0"/>
          <w:iCs w:val="0"/>
          <w:sz w:val="22"/>
          <w:szCs w:val="22"/>
          <w:lang w:val="en-US" w:eastAsia="zh-CN"/>
        </w:rPr>
        <w:t>广陕段2个收费站、10套ETC门架、3</w:t>
      </w:r>
      <w:r>
        <w:rPr>
          <w:rFonts w:hint="eastAsia" w:ascii="宋体" w:hAnsi="宋体" w:cs="宋体"/>
          <w:b w:val="0"/>
          <w:bCs w:val="0"/>
          <w:i w:val="0"/>
          <w:iCs w:val="0"/>
          <w:sz w:val="22"/>
          <w:szCs w:val="22"/>
          <w:lang w:val="en-US" w:eastAsia="zh-CN"/>
        </w:rPr>
        <w:t>6</w:t>
      </w:r>
      <w:r>
        <w:rPr>
          <w:rFonts w:hint="eastAsia" w:ascii="宋体" w:hAnsi="宋体" w:eastAsia="宋体" w:cs="宋体"/>
          <w:b w:val="0"/>
          <w:bCs w:val="0"/>
          <w:i w:val="0"/>
          <w:iCs w:val="0"/>
          <w:sz w:val="22"/>
          <w:szCs w:val="22"/>
          <w:lang w:val="en-US" w:eastAsia="zh-CN"/>
        </w:rPr>
        <w:t>个外场监控设备、1个监控中心、1</w:t>
      </w:r>
      <w:r>
        <w:rPr>
          <w:rFonts w:hint="eastAsia" w:ascii="宋体" w:hAnsi="宋体" w:cs="宋体"/>
          <w:b w:val="0"/>
          <w:bCs w:val="0"/>
          <w:i w:val="0"/>
          <w:iCs w:val="0"/>
          <w:sz w:val="22"/>
          <w:szCs w:val="22"/>
          <w:lang w:val="en-US" w:eastAsia="zh-CN"/>
        </w:rPr>
        <w:t>5</w:t>
      </w:r>
      <w:r>
        <w:rPr>
          <w:rFonts w:hint="eastAsia" w:ascii="宋体" w:hAnsi="宋体" w:eastAsia="宋体" w:cs="宋体"/>
          <w:b w:val="0"/>
          <w:bCs w:val="0"/>
          <w:i w:val="0"/>
          <w:iCs w:val="0"/>
          <w:sz w:val="22"/>
          <w:szCs w:val="22"/>
          <w:lang w:val="en-US" w:eastAsia="zh-CN"/>
        </w:rPr>
        <w:t>块可变情报板、7座隧道；G75兰海高速广甘段2个收费站、7套ETC门架、</w:t>
      </w:r>
      <w:r>
        <w:rPr>
          <w:rFonts w:hint="eastAsia" w:ascii="宋体" w:hAnsi="宋体" w:cs="宋体"/>
          <w:b w:val="0"/>
          <w:bCs w:val="0"/>
          <w:i w:val="0"/>
          <w:iCs w:val="0"/>
          <w:sz w:val="22"/>
          <w:szCs w:val="22"/>
          <w:lang w:val="en-US" w:eastAsia="zh-CN"/>
        </w:rPr>
        <w:t>57</w:t>
      </w:r>
      <w:r>
        <w:rPr>
          <w:rFonts w:hint="eastAsia" w:ascii="宋体" w:hAnsi="宋体" w:eastAsia="宋体" w:cs="宋体"/>
          <w:b w:val="0"/>
          <w:bCs w:val="0"/>
          <w:i w:val="0"/>
          <w:iCs w:val="0"/>
          <w:sz w:val="22"/>
          <w:szCs w:val="22"/>
          <w:lang w:val="en-US" w:eastAsia="zh-CN"/>
        </w:rPr>
        <w:t>个外场监控设备、1个监控中心、</w:t>
      </w:r>
      <w:r>
        <w:rPr>
          <w:rFonts w:hint="eastAsia" w:ascii="宋体" w:hAnsi="宋体" w:cs="宋体"/>
          <w:b w:val="0"/>
          <w:bCs w:val="0"/>
          <w:i w:val="0"/>
          <w:iCs w:val="0"/>
          <w:sz w:val="22"/>
          <w:szCs w:val="22"/>
          <w:lang w:val="en-US" w:eastAsia="zh-CN"/>
        </w:rPr>
        <w:t>27</w:t>
      </w:r>
      <w:r>
        <w:rPr>
          <w:rFonts w:hint="eastAsia" w:ascii="宋体" w:hAnsi="宋体" w:eastAsia="宋体" w:cs="宋体"/>
          <w:b w:val="0"/>
          <w:bCs w:val="0"/>
          <w:i w:val="0"/>
          <w:iCs w:val="0"/>
          <w:sz w:val="22"/>
          <w:szCs w:val="22"/>
          <w:lang w:val="en-US" w:eastAsia="zh-CN"/>
        </w:rPr>
        <w:t>块可变情报板、12座隧道；</w:t>
      </w:r>
    </w:p>
    <w:p w14:paraId="50BA59A2">
      <w:pPr>
        <w:pStyle w:val="4"/>
        <w:keepNext w:val="0"/>
        <w:keepLines w:val="0"/>
        <w:pageBreakBefore w:val="0"/>
        <w:kinsoku/>
        <w:wordWrap/>
        <w:overflowPunct/>
        <w:topLinePunct w:val="0"/>
        <w:autoSpaceDE/>
        <w:autoSpaceDN/>
        <w:bidi w:val="0"/>
        <w:adjustRightInd/>
        <w:snapToGrid/>
        <w:spacing w:after="0"/>
        <w:ind w:firstLine="442" w:firstLineChars="200"/>
        <w:textAlignment w:val="auto"/>
        <w:rPr>
          <w:rFonts w:hint="default" w:ascii="宋体" w:hAnsi="宋体" w:eastAsia="宋体" w:cs="宋体"/>
          <w:b/>
          <w:bCs/>
          <w:sz w:val="22"/>
          <w:szCs w:val="22"/>
          <w:lang w:val="en-US" w:eastAsia="zh-CN"/>
        </w:rPr>
      </w:pPr>
      <w:r>
        <w:rPr>
          <w:rFonts w:hint="eastAsia" w:ascii="宋体" w:hAnsi="宋体" w:cs="宋体"/>
          <w:b/>
          <w:bCs/>
          <w:sz w:val="22"/>
          <w:szCs w:val="22"/>
          <w:lang w:eastAsia="zh-CN"/>
        </w:rPr>
        <w:t>（</w:t>
      </w:r>
      <w:r>
        <w:rPr>
          <w:rFonts w:hint="eastAsia" w:ascii="宋体" w:hAnsi="宋体" w:cs="宋体"/>
          <w:b/>
          <w:bCs/>
          <w:sz w:val="22"/>
          <w:szCs w:val="22"/>
          <w:lang w:val="en-US" w:eastAsia="zh-CN"/>
        </w:rPr>
        <w:t>一</w:t>
      </w:r>
      <w:r>
        <w:rPr>
          <w:rFonts w:hint="eastAsia" w:ascii="宋体" w:hAnsi="宋体" w:cs="宋体"/>
          <w:b/>
          <w:bCs/>
          <w:sz w:val="22"/>
          <w:szCs w:val="22"/>
          <w:lang w:eastAsia="zh-CN"/>
        </w:rPr>
        <w:t>）</w:t>
      </w:r>
      <w:r>
        <w:rPr>
          <w:rFonts w:hint="eastAsia" w:ascii="宋体" w:hAnsi="宋体" w:cs="宋体"/>
          <w:b/>
          <w:bCs/>
          <w:sz w:val="22"/>
          <w:szCs w:val="22"/>
          <w:lang w:val="en-US" w:eastAsia="zh-CN"/>
        </w:rPr>
        <w:t>询价范围及内容</w:t>
      </w:r>
    </w:p>
    <w:p w14:paraId="0486FAA6">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收费设施、发电机房、通讯机房、UPS机房、监控机房设备、隧道口的箱变配电房、隧道监控机房、配电室</w:t>
      </w:r>
      <w:r>
        <w:rPr>
          <w:rFonts w:hint="eastAsia" w:ascii="宋体" w:hAnsi="宋体" w:cs="宋体"/>
          <w:sz w:val="22"/>
          <w:szCs w:val="22"/>
          <w:lang w:val="en-US" w:eastAsia="zh-CN"/>
        </w:rPr>
        <w:t>、隧道机电设备</w:t>
      </w:r>
      <w:r>
        <w:rPr>
          <w:rFonts w:hint="eastAsia" w:ascii="宋体" w:hAnsi="宋体" w:eastAsia="宋体" w:cs="宋体"/>
          <w:sz w:val="22"/>
          <w:szCs w:val="22"/>
          <w:lang w:val="en-US" w:eastAsia="zh-CN"/>
        </w:rPr>
        <w:t>等进行检测</w:t>
      </w:r>
      <w:r>
        <w:rPr>
          <w:rFonts w:hint="eastAsia" w:ascii="宋体" w:hAnsi="宋体" w:eastAsia="宋体" w:cs="宋体"/>
          <w:sz w:val="22"/>
          <w:szCs w:val="22"/>
        </w:rPr>
        <w:t>，确保防雷设施的可靠性和安全性。检测范围包括但不限于避雷针、避雷带、避雷网、引下线、接地装置等。</w:t>
      </w:r>
    </w:p>
    <w:tbl>
      <w:tblPr>
        <w:tblStyle w:val="13"/>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1739"/>
        <w:gridCol w:w="749"/>
        <w:gridCol w:w="884"/>
        <w:gridCol w:w="884"/>
        <w:gridCol w:w="884"/>
        <w:gridCol w:w="884"/>
        <w:gridCol w:w="888"/>
        <w:gridCol w:w="1159"/>
      </w:tblGrid>
      <w:tr w14:paraId="171D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8820" w:type="dxa"/>
            <w:gridSpan w:val="9"/>
            <w:tcBorders>
              <w:top w:val="nil"/>
              <w:left w:val="nil"/>
              <w:bottom w:val="nil"/>
              <w:right w:val="nil"/>
            </w:tcBorders>
            <w:shd w:val="clear" w:color="auto" w:fill="auto"/>
            <w:noWrap/>
            <w:vAlign w:val="center"/>
          </w:tcPr>
          <w:p w14:paraId="03C18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防雷检测工程量清单</w:t>
            </w:r>
          </w:p>
        </w:tc>
      </w:tr>
      <w:tr w14:paraId="59529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103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A47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8CE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4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ED15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E98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1196A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287B7">
            <w:pPr>
              <w:jc w:val="center"/>
              <w:rPr>
                <w:rFonts w:hint="eastAsia" w:ascii="宋体" w:hAnsi="宋体" w:eastAsia="宋体" w:cs="宋体"/>
                <w:b/>
                <w:bCs/>
                <w:i w:val="0"/>
                <w:iCs w:val="0"/>
                <w:color w:val="000000"/>
                <w:sz w:val="22"/>
                <w:szCs w:val="22"/>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D30CD">
            <w:pPr>
              <w:jc w:val="center"/>
              <w:rPr>
                <w:rFonts w:hint="eastAsia" w:ascii="宋体" w:hAnsi="宋体" w:eastAsia="宋体" w:cs="宋体"/>
                <w:b/>
                <w:bCs/>
                <w:i w:val="0"/>
                <w:iCs w:val="0"/>
                <w:color w:val="000000"/>
                <w:sz w:val="22"/>
                <w:szCs w:val="22"/>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FED51">
            <w:pPr>
              <w:jc w:val="center"/>
              <w:rPr>
                <w:rFonts w:hint="eastAsia" w:ascii="宋体" w:hAnsi="宋体" w:eastAsia="宋体" w:cs="宋体"/>
                <w:b/>
                <w:bCs/>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5B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磨沙</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99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沙陵</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61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广陕</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94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广甘</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F4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7DC1E">
            <w:pPr>
              <w:jc w:val="center"/>
              <w:rPr>
                <w:rFonts w:hint="eastAsia" w:ascii="宋体" w:hAnsi="宋体" w:eastAsia="宋体" w:cs="宋体"/>
                <w:b/>
                <w:bCs/>
                <w:i w:val="0"/>
                <w:iCs w:val="0"/>
                <w:color w:val="000000"/>
                <w:sz w:val="22"/>
                <w:szCs w:val="22"/>
                <w:u w:val="none"/>
              </w:rPr>
            </w:pPr>
          </w:p>
        </w:tc>
      </w:tr>
      <w:tr w14:paraId="27A1D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4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2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收费站</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2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5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A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6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1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8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7416">
            <w:pPr>
              <w:jc w:val="center"/>
              <w:rPr>
                <w:rFonts w:hint="eastAsia" w:ascii="宋体" w:hAnsi="宋体" w:eastAsia="宋体" w:cs="宋体"/>
                <w:i w:val="0"/>
                <w:iCs w:val="0"/>
                <w:color w:val="000000"/>
                <w:sz w:val="22"/>
                <w:szCs w:val="22"/>
                <w:u w:val="none"/>
              </w:rPr>
            </w:pPr>
          </w:p>
        </w:tc>
      </w:tr>
      <w:tr w14:paraId="33E82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B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4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A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B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E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C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A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5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35BB">
            <w:pPr>
              <w:jc w:val="center"/>
              <w:rPr>
                <w:rFonts w:hint="eastAsia" w:ascii="宋体" w:hAnsi="宋体" w:eastAsia="宋体" w:cs="宋体"/>
                <w:i w:val="0"/>
                <w:iCs w:val="0"/>
                <w:color w:val="000000"/>
                <w:sz w:val="22"/>
                <w:szCs w:val="22"/>
                <w:u w:val="none"/>
              </w:rPr>
            </w:pPr>
          </w:p>
        </w:tc>
      </w:tr>
      <w:tr w14:paraId="0549C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2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5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道路摄像机</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0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8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0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7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E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8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F7FD">
            <w:pPr>
              <w:jc w:val="center"/>
              <w:rPr>
                <w:rFonts w:hint="eastAsia" w:ascii="宋体" w:hAnsi="宋体" w:eastAsia="宋体" w:cs="宋体"/>
                <w:i w:val="0"/>
                <w:iCs w:val="0"/>
                <w:color w:val="000000"/>
                <w:sz w:val="22"/>
                <w:szCs w:val="22"/>
                <w:u w:val="none"/>
              </w:rPr>
            </w:pPr>
          </w:p>
        </w:tc>
      </w:tr>
      <w:tr w14:paraId="52A3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A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C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可变情报板</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C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3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1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7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F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F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632F">
            <w:pPr>
              <w:jc w:val="center"/>
              <w:rPr>
                <w:rFonts w:hint="eastAsia" w:ascii="宋体" w:hAnsi="宋体" w:eastAsia="宋体" w:cs="宋体"/>
                <w:i w:val="0"/>
                <w:iCs w:val="0"/>
                <w:color w:val="000000"/>
                <w:sz w:val="22"/>
                <w:szCs w:val="22"/>
                <w:u w:val="none"/>
              </w:rPr>
            </w:pPr>
          </w:p>
        </w:tc>
      </w:tr>
      <w:tr w14:paraId="40F4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6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9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ETC门架</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2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5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F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C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F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2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3586">
            <w:pPr>
              <w:jc w:val="center"/>
              <w:rPr>
                <w:rFonts w:hint="eastAsia" w:ascii="宋体" w:hAnsi="宋体" w:eastAsia="宋体" w:cs="宋体"/>
                <w:i w:val="0"/>
                <w:iCs w:val="0"/>
                <w:color w:val="000000"/>
                <w:sz w:val="22"/>
                <w:szCs w:val="22"/>
                <w:u w:val="none"/>
              </w:rPr>
            </w:pPr>
          </w:p>
        </w:tc>
      </w:tr>
      <w:tr w14:paraId="58C4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0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3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监控中心</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F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5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817D">
            <w:pPr>
              <w:jc w:val="center"/>
              <w:rPr>
                <w:rFonts w:hint="eastAsia" w:ascii="宋体" w:hAnsi="宋体"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4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3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F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1094">
            <w:pPr>
              <w:rPr>
                <w:rFonts w:hint="eastAsia" w:ascii="宋体" w:hAnsi="宋体" w:eastAsia="宋体" w:cs="宋体"/>
                <w:i w:val="0"/>
                <w:iCs w:val="0"/>
                <w:color w:val="000000"/>
                <w:sz w:val="22"/>
                <w:szCs w:val="22"/>
                <w:u w:val="none"/>
              </w:rPr>
            </w:pPr>
          </w:p>
        </w:tc>
      </w:tr>
    </w:tbl>
    <w:p w14:paraId="48EC23CB">
      <w:pPr>
        <w:pStyle w:val="4"/>
        <w:keepNext w:val="0"/>
        <w:keepLines w:val="0"/>
        <w:pageBreakBefore w:val="0"/>
        <w:numPr>
          <w:ilvl w:val="0"/>
          <w:numId w:val="2"/>
        </w:numPr>
        <w:kinsoku/>
        <w:wordWrap/>
        <w:overflowPunct/>
        <w:topLinePunct w:val="0"/>
        <w:autoSpaceDE/>
        <w:autoSpaceDN/>
        <w:bidi w:val="0"/>
        <w:adjustRightInd/>
        <w:snapToGrid/>
        <w:spacing w:after="0"/>
        <w:ind w:firstLine="442" w:firstLineChars="200"/>
        <w:textAlignment w:val="auto"/>
        <w:rPr>
          <w:rFonts w:hint="eastAsia" w:ascii="宋体" w:hAnsi="宋体" w:cs="宋体"/>
          <w:b/>
          <w:bCs/>
          <w:sz w:val="22"/>
          <w:szCs w:val="22"/>
          <w:lang w:val="en-US" w:eastAsia="zh-CN"/>
        </w:rPr>
      </w:pPr>
      <w:r>
        <w:rPr>
          <w:rFonts w:hint="eastAsia" w:ascii="宋体" w:hAnsi="宋体" w:cs="宋体"/>
          <w:b/>
          <w:bCs/>
          <w:sz w:val="22"/>
          <w:szCs w:val="22"/>
          <w:lang w:val="en-US" w:eastAsia="zh-CN"/>
        </w:rPr>
        <w:t>合同段划分</w:t>
      </w:r>
    </w:p>
    <w:p w14:paraId="22B7F14E">
      <w:pPr>
        <w:pStyle w:val="4"/>
        <w:keepNext w:val="0"/>
        <w:keepLines w:val="0"/>
        <w:pageBreakBefore w:val="0"/>
        <w:numPr>
          <w:ilvl w:val="0"/>
          <w:numId w:val="0"/>
        </w:numPr>
        <w:kinsoku/>
        <w:wordWrap/>
        <w:overflowPunct/>
        <w:topLinePunct w:val="0"/>
        <w:autoSpaceDE/>
        <w:autoSpaceDN/>
        <w:bidi w:val="0"/>
        <w:adjustRightInd/>
        <w:snapToGrid/>
        <w:spacing w:after="0"/>
        <w:ind w:firstLine="440" w:firstLineChars="200"/>
        <w:textAlignment w:val="auto"/>
        <w:rPr>
          <w:rFonts w:hint="default" w:ascii="宋体" w:hAnsi="宋体" w:cs="宋体"/>
          <w:sz w:val="22"/>
          <w:szCs w:val="22"/>
          <w:lang w:val="en-US" w:eastAsia="zh-CN"/>
        </w:rPr>
      </w:pPr>
      <w:r>
        <w:rPr>
          <w:rFonts w:hint="default" w:ascii="宋体" w:hAnsi="宋体" w:cs="宋体"/>
          <w:sz w:val="22"/>
          <w:szCs w:val="22"/>
          <w:lang w:val="en-US" w:eastAsia="zh-CN"/>
        </w:rPr>
        <w:t>本次</w:t>
      </w:r>
      <w:r>
        <w:rPr>
          <w:rFonts w:hint="eastAsia" w:ascii="宋体" w:hAnsi="宋体" w:cs="宋体"/>
          <w:sz w:val="22"/>
          <w:szCs w:val="22"/>
          <w:lang w:val="en-US" w:eastAsia="zh-CN"/>
        </w:rPr>
        <w:t>询价</w:t>
      </w:r>
      <w:r>
        <w:rPr>
          <w:rFonts w:hint="default" w:ascii="宋体" w:hAnsi="宋体" w:cs="宋体"/>
          <w:sz w:val="22"/>
          <w:szCs w:val="22"/>
          <w:lang w:val="en-US" w:eastAsia="zh-CN"/>
        </w:rPr>
        <w:t>共划分1个标段，即</w:t>
      </w:r>
      <w:r>
        <w:rPr>
          <w:rFonts w:hint="eastAsia" w:ascii="宋体" w:hAnsi="宋体" w:cs="宋体"/>
          <w:sz w:val="22"/>
          <w:szCs w:val="22"/>
          <w:lang w:val="en-US" w:eastAsia="zh-CN"/>
        </w:rPr>
        <w:t>FL</w:t>
      </w:r>
      <w:r>
        <w:rPr>
          <w:rFonts w:hint="default" w:ascii="宋体" w:hAnsi="宋体" w:cs="宋体"/>
          <w:sz w:val="22"/>
          <w:szCs w:val="22"/>
          <w:lang w:val="en-US" w:eastAsia="zh-CN"/>
        </w:rPr>
        <w:t>JC20202</w:t>
      </w:r>
      <w:r>
        <w:rPr>
          <w:rFonts w:hint="eastAsia" w:ascii="宋体" w:hAnsi="宋体" w:cs="宋体"/>
          <w:sz w:val="22"/>
          <w:szCs w:val="22"/>
          <w:lang w:val="en-US" w:eastAsia="zh-CN"/>
        </w:rPr>
        <w:t>5</w:t>
      </w:r>
      <w:r>
        <w:rPr>
          <w:rFonts w:hint="default" w:ascii="宋体" w:hAnsi="宋体" w:cs="宋体"/>
          <w:sz w:val="22"/>
          <w:szCs w:val="22"/>
          <w:lang w:val="en-US" w:eastAsia="zh-CN"/>
        </w:rPr>
        <w:t>标段。</w:t>
      </w:r>
    </w:p>
    <w:p w14:paraId="764336E9">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leftChars="0" w:right="0" w:firstLine="440" w:firstLineChars="200"/>
        <w:jc w:val="both"/>
        <w:textAlignment w:val="baseline"/>
        <w:rPr>
          <w:rFonts w:hint="eastAsia" w:ascii="宋体" w:hAnsi="宋体" w:cs="宋体"/>
          <w:sz w:val="22"/>
          <w:szCs w:val="22"/>
          <w:lang w:val="en-US" w:eastAsia="zh-CN"/>
        </w:rPr>
      </w:pPr>
      <w:r>
        <w:rPr>
          <w:rFonts w:hint="eastAsia" w:ascii="宋体" w:hAnsi="宋体" w:cs="宋体"/>
          <w:b/>
          <w:bCs/>
          <w:sz w:val="22"/>
          <w:szCs w:val="22"/>
          <w:lang w:val="en-US" w:eastAsia="zh-CN"/>
        </w:rPr>
        <w:t>服务期限</w:t>
      </w:r>
      <w:r>
        <w:rPr>
          <w:rFonts w:hint="eastAsia" w:ascii="宋体" w:hAnsi="宋体" w:cs="宋体"/>
          <w:sz w:val="22"/>
          <w:szCs w:val="22"/>
          <w:lang w:val="en-US" w:eastAsia="zh-CN"/>
        </w:rPr>
        <w:t>：2025年，合同按年度分路段签订合同。</w:t>
      </w:r>
    </w:p>
    <w:p w14:paraId="6F49BF53">
      <w:pPr>
        <w:pStyle w:val="17"/>
        <w:keepNext w:val="0"/>
        <w:keepLines w:val="0"/>
        <w:pageBreakBefore w:val="0"/>
        <w:numPr>
          <w:ilvl w:val="0"/>
          <w:numId w:val="0"/>
        </w:numPr>
        <w:kinsoku/>
        <w:wordWrap/>
        <w:overflowPunct/>
        <w:topLinePunct w:val="0"/>
        <w:autoSpaceDE/>
        <w:autoSpaceDN/>
        <w:bidi w:val="0"/>
        <w:adjustRightInd/>
        <w:snapToGrid/>
        <w:spacing w:after="0"/>
        <w:ind w:leftChars="200"/>
        <w:textAlignment w:val="auto"/>
        <w:outlineLvl w:val="1"/>
        <w:rPr>
          <w:rFonts w:hint="default" w:ascii="宋体" w:hAnsi="宋体" w:cs="宋体"/>
          <w:b/>
          <w:sz w:val="24"/>
          <w:szCs w:val="24"/>
          <w:lang w:val="en-US" w:eastAsia="zh-CN"/>
        </w:rPr>
      </w:pPr>
      <w:r>
        <w:rPr>
          <w:rFonts w:hint="eastAsia" w:ascii="宋体" w:hAnsi="宋体" w:cs="宋体"/>
          <w:b/>
          <w:sz w:val="24"/>
          <w:szCs w:val="24"/>
          <w:lang w:val="en-US" w:eastAsia="zh-CN"/>
        </w:rPr>
        <w:t>三、采购人及询价方式：</w:t>
      </w:r>
    </w:p>
    <w:p w14:paraId="7480304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b/>
          <w:sz w:val="24"/>
          <w:szCs w:val="24"/>
        </w:rPr>
      </w:pPr>
      <w:r>
        <w:rPr>
          <w:rFonts w:hint="eastAsia" w:ascii="宋体" w:hAnsi="宋体" w:cs="宋体"/>
          <w:b/>
          <w:sz w:val="24"/>
          <w:szCs w:val="24"/>
          <w:lang w:val="en-US" w:eastAsia="zh-CN"/>
        </w:rPr>
        <w:t>采购人：</w:t>
      </w:r>
      <w:r>
        <w:rPr>
          <w:rFonts w:hint="eastAsia" w:ascii="宋体" w:hAnsi="宋体" w:eastAsia="宋体" w:cs="宋体"/>
          <w:kern w:val="0"/>
          <w:sz w:val="22"/>
          <w:szCs w:val="22"/>
          <w:lang w:val="en-US" w:eastAsia="zh-CN"/>
        </w:rPr>
        <w:t>四川省川北高速公司股份有限公司。</w:t>
      </w:r>
    </w:p>
    <w:p w14:paraId="1890021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rPr>
      </w:pPr>
      <w:r>
        <w:rPr>
          <w:rFonts w:hint="eastAsia" w:ascii="宋体" w:hAnsi="宋体" w:cs="宋体"/>
          <w:b/>
          <w:sz w:val="24"/>
          <w:szCs w:val="24"/>
          <w:lang w:val="en-US" w:eastAsia="zh-CN"/>
        </w:rPr>
        <w:t>询价方式：</w:t>
      </w:r>
      <w:r>
        <w:rPr>
          <w:rFonts w:hint="eastAsia"/>
        </w:rPr>
        <w:t>本项目采用国内公开</w:t>
      </w:r>
      <w:r>
        <w:rPr>
          <w:rFonts w:hint="eastAsia"/>
          <w:lang w:eastAsia="zh-CN"/>
        </w:rPr>
        <w:t>询价</w:t>
      </w:r>
      <w:r>
        <w:rPr>
          <w:rFonts w:hint="eastAsia"/>
        </w:rPr>
        <w:t>方式。</w:t>
      </w:r>
    </w:p>
    <w:p w14:paraId="51E80E4B">
      <w:pPr>
        <w:pStyle w:val="17"/>
        <w:keepNext w:val="0"/>
        <w:keepLines w:val="0"/>
        <w:pageBreakBefore w:val="0"/>
        <w:numPr>
          <w:ilvl w:val="0"/>
          <w:numId w:val="0"/>
        </w:numPr>
        <w:kinsoku/>
        <w:wordWrap/>
        <w:overflowPunct/>
        <w:topLinePunct w:val="0"/>
        <w:autoSpaceDE/>
        <w:autoSpaceDN/>
        <w:bidi w:val="0"/>
        <w:adjustRightInd/>
        <w:snapToGrid/>
        <w:spacing w:after="0"/>
        <w:ind w:leftChars="200"/>
        <w:textAlignment w:val="auto"/>
        <w:outlineLvl w:val="1"/>
        <w:rPr>
          <w:rFonts w:hint="eastAsia" w:ascii="宋体" w:hAnsi="宋体" w:eastAsia="宋体" w:cs="宋体"/>
          <w:b/>
          <w:sz w:val="24"/>
          <w:szCs w:val="24"/>
        </w:rPr>
      </w:pPr>
      <w:r>
        <w:rPr>
          <w:rFonts w:hint="eastAsia" w:ascii="宋体" w:hAnsi="宋体" w:cs="宋体"/>
          <w:b/>
          <w:sz w:val="24"/>
          <w:szCs w:val="24"/>
          <w:lang w:eastAsia="zh-CN"/>
        </w:rPr>
        <w:t>四、询价</w:t>
      </w:r>
      <w:r>
        <w:rPr>
          <w:rFonts w:hint="eastAsia" w:ascii="宋体" w:hAnsi="宋体" w:eastAsia="宋体" w:cs="宋体"/>
          <w:b/>
          <w:sz w:val="24"/>
          <w:szCs w:val="24"/>
        </w:rPr>
        <w:t>组织形式</w:t>
      </w:r>
    </w:p>
    <w:p w14:paraId="74E69FCB">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cs="宋体"/>
          <w:sz w:val="22"/>
          <w:szCs w:val="22"/>
          <w:lang w:eastAsia="zh-CN"/>
        </w:rPr>
      </w:pPr>
      <w:r>
        <w:rPr>
          <w:rFonts w:hint="eastAsia" w:ascii="宋体" w:hAnsi="宋体" w:eastAsia="宋体" w:cs="宋体"/>
          <w:sz w:val="22"/>
          <w:szCs w:val="22"/>
          <w:lang w:val="en-US" w:eastAsia="zh-CN"/>
        </w:rPr>
        <w:t>委托川高咨询公司</w:t>
      </w:r>
      <w:r>
        <w:rPr>
          <w:rFonts w:hint="eastAsia" w:ascii="宋体" w:hAnsi="宋体" w:eastAsia="宋体" w:cs="宋体"/>
          <w:sz w:val="22"/>
          <w:szCs w:val="22"/>
        </w:rPr>
        <w:t>实施</w:t>
      </w:r>
      <w:r>
        <w:rPr>
          <w:rFonts w:hint="eastAsia" w:ascii="宋体" w:hAnsi="宋体" w:cs="宋体"/>
          <w:sz w:val="22"/>
          <w:szCs w:val="22"/>
          <w:lang w:val="en-US" w:eastAsia="zh-CN"/>
        </w:rPr>
        <w:t>询价限价编制</w:t>
      </w:r>
      <w:r>
        <w:rPr>
          <w:rFonts w:hint="eastAsia" w:ascii="宋体" w:hAnsi="宋体" w:eastAsia="宋体" w:cs="宋体"/>
          <w:sz w:val="22"/>
          <w:szCs w:val="22"/>
        </w:rPr>
        <w:t>工作</w:t>
      </w:r>
      <w:r>
        <w:rPr>
          <w:rFonts w:hint="eastAsia" w:ascii="宋体" w:hAnsi="宋体" w:cs="宋体"/>
          <w:sz w:val="22"/>
          <w:szCs w:val="22"/>
          <w:lang w:eastAsia="zh-CN"/>
        </w:rPr>
        <w:t>。</w:t>
      </w:r>
    </w:p>
    <w:p w14:paraId="50330134">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eastAsia="宋体" w:cs="宋体"/>
          <w:sz w:val="22"/>
          <w:szCs w:val="22"/>
          <w:lang w:eastAsia="zh-CN"/>
        </w:rPr>
      </w:pPr>
      <w:r>
        <w:rPr>
          <w:rFonts w:hint="eastAsia" w:ascii="宋体" w:hAnsi="宋体" w:eastAsia="宋体" w:cs="宋体"/>
          <w:kern w:val="0"/>
          <w:sz w:val="22"/>
          <w:szCs w:val="22"/>
          <w:lang w:val="en-US" w:eastAsia="zh-CN"/>
        </w:rPr>
        <w:t>四川省川北高速公司股份有限公司</w:t>
      </w:r>
      <w:r>
        <w:rPr>
          <w:rFonts w:hint="eastAsia" w:ascii="宋体" w:hAnsi="宋体" w:cs="宋体"/>
          <w:kern w:val="0"/>
          <w:sz w:val="22"/>
          <w:szCs w:val="22"/>
          <w:lang w:val="en-US" w:eastAsia="zh-CN"/>
        </w:rPr>
        <w:t>开展公开询价工作，</w:t>
      </w:r>
      <w:r>
        <w:rPr>
          <w:rFonts w:hint="eastAsia" w:ascii="宋体" w:hAnsi="宋体" w:cs="宋体"/>
          <w:sz w:val="22"/>
          <w:szCs w:val="22"/>
          <w:lang w:eastAsia="zh-CN"/>
        </w:rPr>
        <w:t>成交供应商</w:t>
      </w:r>
      <w:r>
        <w:rPr>
          <w:rFonts w:hint="eastAsia" w:ascii="宋体" w:hAnsi="宋体" w:eastAsia="宋体" w:cs="宋体"/>
          <w:sz w:val="22"/>
          <w:szCs w:val="22"/>
          <w:lang w:eastAsia="zh-CN"/>
        </w:rPr>
        <w:t>分别与</w:t>
      </w:r>
      <w:r>
        <w:rPr>
          <w:rFonts w:hint="eastAsia" w:ascii="宋体" w:hAnsi="宋体" w:cs="宋体"/>
          <w:sz w:val="22"/>
          <w:szCs w:val="22"/>
          <w:lang w:eastAsia="zh-CN"/>
        </w:rPr>
        <w:t>采购人</w:t>
      </w:r>
      <w:r>
        <w:rPr>
          <w:rFonts w:hint="eastAsia" w:ascii="宋体" w:hAnsi="宋体" w:eastAsia="宋体" w:cs="宋体"/>
          <w:sz w:val="22"/>
          <w:szCs w:val="22"/>
          <w:lang w:eastAsia="zh-CN"/>
        </w:rPr>
        <w:t>签署合同。</w:t>
      </w:r>
    </w:p>
    <w:p w14:paraId="70D6054B">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eastAsia="宋体" w:cs="宋体"/>
          <w:sz w:val="22"/>
          <w:szCs w:val="22"/>
          <w:lang w:eastAsia="zh-CN"/>
        </w:rPr>
      </w:pPr>
      <w:r>
        <w:rPr>
          <w:rFonts w:hint="eastAsia" w:ascii="宋体" w:hAnsi="宋体" w:cs="宋体"/>
          <w:sz w:val="22"/>
          <w:szCs w:val="22"/>
          <w:lang w:eastAsia="zh-CN"/>
        </w:rPr>
        <w:t>采购人</w:t>
      </w:r>
      <w:r>
        <w:rPr>
          <w:rFonts w:hint="eastAsia" w:ascii="宋体" w:hAnsi="宋体" w:eastAsia="宋体" w:cs="宋体"/>
          <w:sz w:val="22"/>
          <w:szCs w:val="22"/>
          <w:lang w:eastAsia="zh-CN"/>
        </w:rPr>
        <w:t>信息如下：</w:t>
      </w:r>
    </w:p>
    <w:p w14:paraId="754616AA">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（1）广甘高速</w:t>
      </w:r>
      <w:r>
        <w:rPr>
          <w:rFonts w:hint="eastAsia" w:ascii="宋体" w:hAnsi="宋体" w:cs="宋体"/>
          <w:sz w:val="22"/>
          <w:szCs w:val="22"/>
          <w:lang w:eastAsia="zh-CN"/>
        </w:rPr>
        <w:t>采购人</w:t>
      </w:r>
      <w:r>
        <w:rPr>
          <w:rFonts w:hint="eastAsia" w:ascii="宋体" w:hAnsi="宋体" w:eastAsia="宋体" w:cs="宋体"/>
          <w:sz w:val="22"/>
          <w:szCs w:val="22"/>
          <w:lang w:eastAsia="zh-CN"/>
        </w:rPr>
        <w:t>为四川广甘高速公路有限责任公司</w:t>
      </w:r>
    </w:p>
    <w:p w14:paraId="442F762E">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（2）广陕高速</w:t>
      </w:r>
      <w:r>
        <w:rPr>
          <w:rFonts w:hint="eastAsia" w:ascii="宋体" w:hAnsi="宋体" w:cs="宋体"/>
          <w:sz w:val="22"/>
          <w:szCs w:val="22"/>
          <w:lang w:eastAsia="zh-CN"/>
        </w:rPr>
        <w:t>采购人</w:t>
      </w:r>
      <w:r>
        <w:rPr>
          <w:rFonts w:hint="eastAsia" w:ascii="宋体" w:hAnsi="宋体" w:eastAsia="宋体" w:cs="宋体"/>
          <w:sz w:val="22"/>
          <w:szCs w:val="22"/>
          <w:lang w:eastAsia="zh-CN"/>
        </w:rPr>
        <w:t>为四川高速公路建设开发集团有限公司成都分公司</w:t>
      </w:r>
    </w:p>
    <w:p w14:paraId="349316D2">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（3）绵广高速磨沙段</w:t>
      </w:r>
      <w:r>
        <w:rPr>
          <w:rFonts w:hint="eastAsia" w:ascii="宋体" w:hAnsi="宋体" w:cs="宋体"/>
          <w:sz w:val="22"/>
          <w:szCs w:val="22"/>
          <w:lang w:eastAsia="zh-CN"/>
        </w:rPr>
        <w:t>采购人</w:t>
      </w:r>
      <w:r>
        <w:rPr>
          <w:rFonts w:hint="eastAsia" w:ascii="宋体" w:hAnsi="宋体" w:eastAsia="宋体" w:cs="宋体"/>
          <w:sz w:val="22"/>
          <w:szCs w:val="22"/>
          <w:lang w:eastAsia="zh-CN"/>
        </w:rPr>
        <w:t>为四川高速公路建设开发集团有限公司成都分公司</w:t>
      </w:r>
    </w:p>
    <w:p w14:paraId="5056E196">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（4）绵广高速沙陵段</w:t>
      </w:r>
      <w:r>
        <w:rPr>
          <w:rFonts w:hint="eastAsia" w:ascii="宋体" w:hAnsi="宋体" w:cs="宋体"/>
          <w:sz w:val="22"/>
          <w:szCs w:val="22"/>
          <w:lang w:eastAsia="zh-CN"/>
        </w:rPr>
        <w:t>采购人</w:t>
      </w:r>
      <w:r>
        <w:rPr>
          <w:rFonts w:hint="eastAsia" w:ascii="宋体" w:hAnsi="宋体" w:eastAsia="宋体" w:cs="宋体"/>
          <w:sz w:val="22"/>
          <w:szCs w:val="22"/>
          <w:lang w:eastAsia="zh-CN"/>
        </w:rPr>
        <w:t>为四川省川北高速公路股份有限公司</w:t>
      </w:r>
    </w:p>
    <w:p w14:paraId="12FDCBCA">
      <w:pPr>
        <w:pStyle w:val="17"/>
        <w:keepNext w:val="0"/>
        <w:keepLines w:val="0"/>
        <w:pageBreakBefore w:val="0"/>
        <w:numPr>
          <w:ilvl w:val="0"/>
          <w:numId w:val="0"/>
        </w:numPr>
        <w:kinsoku/>
        <w:wordWrap/>
        <w:overflowPunct/>
        <w:topLinePunct w:val="0"/>
        <w:autoSpaceDE/>
        <w:autoSpaceDN/>
        <w:bidi w:val="0"/>
        <w:adjustRightInd/>
        <w:snapToGrid/>
        <w:spacing w:after="0"/>
        <w:ind w:leftChars="200"/>
        <w:textAlignment w:val="auto"/>
        <w:outlineLvl w:val="1"/>
        <w:rPr>
          <w:rFonts w:hint="eastAsia" w:ascii="宋体" w:hAnsi="宋体" w:eastAsia="宋体" w:cs="宋体"/>
          <w:b/>
          <w:sz w:val="24"/>
          <w:szCs w:val="24"/>
        </w:rPr>
      </w:pPr>
      <w:r>
        <w:rPr>
          <w:rFonts w:hint="eastAsia" w:ascii="宋体" w:hAnsi="宋体" w:cs="宋体"/>
          <w:sz w:val="24"/>
          <w:szCs w:val="24"/>
          <w:lang w:val="en-US" w:eastAsia="zh-CN"/>
        </w:rPr>
        <w:t>五、供应商资格</w:t>
      </w:r>
    </w:p>
    <w:p w14:paraId="53252796">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cs="宋体"/>
          <w:sz w:val="22"/>
          <w:szCs w:val="22"/>
          <w:lang w:val="en-US" w:eastAsia="zh-CN"/>
        </w:rPr>
      </w:pPr>
      <w:r>
        <w:rPr>
          <w:rFonts w:hint="eastAsia" w:ascii="宋体" w:hAnsi="宋体" w:cs="宋体"/>
          <w:sz w:val="22"/>
          <w:szCs w:val="22"/>
          <w:lang w:val="en-US" w:eastAsia="zh-CN"/>
        </w:rPr>
        <w:t>（一）本次询价不接受联合体报价，不允许转包或违法分包。</w:t>
      </w:r>
    </w:p>
    <w:p w14:paraId="65650BEA">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cs="宋体"/>
          <w:sz w:val="22"/>
          <w:szCs w:val="22"/>
          <w:lang w:val="en-US" w:eastAsia="zh-CN"/>
        </w:rPr>
      </w:pPr>
      <w:r>
        <w:rPr>
          <w:rFonts w:hint="eastAsia" w:ascii="宋体" w:hAnsi="宋体" w:cs="宋体"/>
          <w:sz w:val="22"/>
          <w:szCs w:val="22"/>
          <w:lang w:val="en-US" w:eastAsia="zh-CN"/>
        </w:rPr>
        <w:t>（二）与采购人存在利害关系可能影响询价公正性的单位，不得参加报价。单位负责人为同一人或者存在控股、管理关系的不同单位，不得同时参加本项目报价。否则，相关报价均无效。</w:t>
      </w:r>
    </w:p>
    <w:p w14:paraId="4524F492">
      <w:pPr>
        <w:tabs>
          <w:tab w:val="left" w:pos="0"/>
        </w:tabs>
        <w:ind w:firstLine="440" w:firstLineChars="200"/>
        <w:outlineLvl w:val="9"/>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（三）供应商资质、业绩要求如下表：</w:t>
      </w:r>
    </w:p>
    <w:p w14:paraId="3129EEC9">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具有独立法人资格、营业执照或事业单位法人证书、基本账户开户许可证。</w:t>
      </w:r>
    </w:p>
    <w:p w14:paraId="4224D826">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eastAsia="宋体" w:cs="宋体"/>
          <w:sz w:val="22"/>
          <w:szCs w:val="22"/>
        </w:rPr>
      </w:pPr>
      <w:r>
        <w:rPr>
          <w:rFonts w:hint="eastAsia" w:ascii="宋体" w:hAnsi="宋体" w:cs="宋体"/>
          <w:sz w:val="22"/>
          <w:szCs w:val="22"/>
          <w:lang w:val="en-US" w:eastAsia="zh-CN"/>
        </w:rPr>
        <w:t>2.</w:t>
      </w:r>
      <w:r>
        <w:rPr>
          <w:rFonts w:hint="eastAsia" w:ascii="宋体" w:hAnsi="宋体" w:cs="宋体"/>
          <w:sz w:val="22"/>
          <w:szCs w:val="22"/>
          <w:lang w:eastAsia="zh-CN"/>
        </w:rPr>
        <w:t>供应商</w:t>
      </w:r>
      <w:r>
        <w:rPr>
          <w:rFonts w:hint="eastAsia" w:ascii="宋体" w:hAnsi="宋体" w:eastAsia="宋体" w:cs="宋体"/>
          <w:sz w:val="22"/>
          <w:szCs w:val="22"/>
        </w:rPr>
        <w:t>须具有:具有防雷检测甲级资质证书以及专业的技术能力和质量管理体系符合相关要求；</w:t>
      </w:r>
    </w:p>
    <w:p w14:paraId="14F04F66">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eastAsia="宋体" w:cs="宋体"/>
          <w:sz w:val="22"/>
          <w:szCs w:val="22"/>
        </w:rPr>
      </w:pPr>
      <w:r>
        <w:rPr>
          <w:rFonts w:hint="eastAsia" w:ascii="宋体" w:hAnsi="宋体" w:cs="宋体"/>
          <w:sz w:val="22"/>
          <w:szCs w:val="22"/>
          <w:lang w:val="en-US" w:eastAsia="zh-CN"/>
        </w:rPr>
        <w:t>3.</w:t>
      </w:r>
      <w:r>
        <w:rPr>
          <w:rFonts w:hint="eastAsia" w:ascii="宋体" w:hAnsi="宋体" w:eastAsia="宋体" w:cs="宋体"/>
          <w:sz w:val="22"/>
          <w:szCs w:val="22"/>
        </w:rPr>
        <w:t>近五年(自20</w:t>
      </w:r>
      <w:r>
        <w:rPr>
          <w:rFonts w:hint="eastAsia" w:ascii="宋体" w:hAnsi="宋体" w:cs="宋体"/>
          <w:sz w:val="22"/>
          <w:szCs w:val="22"/>
          <w:lang w:val="en-US" w:eastAsia="zh-CN"/>
        </w:rPr>
        <w:t>20</w:t>
      </w:r>
      <w:r>
        <w:rPr>
          <w:rFonts w:hint="eastAsia" w:ascii="宋体" w:hAnsi="宋体" w:eastAsia="宋体" w:cs="宋体"/>
          <w:sz w:val="22"/>
          <w:szCs w:val="22"/>
        </w:rPr>
        <w:t>年1月1日起，以签订合同时间为准)独立承担过1个及以上里程不低于50km高速公路新建工程或改扩建工程或养护工程（含机电工程）的</w:t>
      </w:r>
      <w:r>
        <w:rPr>
          <w:rFonts w:hint="eastAsia" w:ascii="宋体" w:hAnsi="宋体" w:cs="宋体"/>
          <w:sz w:val="22"/>
          <w:szCs w:val="22"/>
          <w:lang w:val="en-US" w:eastAsia="zh-CN"/>
        </w:rPr>
        <w:t>防雷检测</w:t>
      </w:r>
      <w:r>
        <w:rPr>
          <w:rFonts w:hint="eastAsia" w:ascii="宋体" w:hAnsi="宋体" w:eastAsia="宋体" w:cs="宋体"/>
          <w:sz w:val="22"/>
          <w:szCs w:val="22"/>
        </w:rPr>
        <w:t>项目。</w:t>
      </w:r>
    </w:p>
    <w:p w14:paraId="7BC1096F">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eastAsia="宋体" w:cs="宋体"/>
          <w:sz w:val="22"/>
          <w:szCs w:val="22"/>
        </w:rPr>
      </w:pPr>
      <w:r>
        <w:rPr>
          <w:rFonts w:hint="eastAsia" w:ascii="宋体" w:hAnsi="宋体" w:cs="宋体"/>
          <w:sz w:val="22"/>
          <w:szCs w:val="22"/>
          <w:lang w:val="en-US" w:eastAsia="zh-CN"/>
        </w:rPr>
        <w:t>4.</w:t>
      </w:r>
      <w:r>
        <w:rPr>
          <w:rFonts w:hint="eastAsia" w:ascii="宋体" w:hAnsi="宋体" w:eastAsia="宋体" w:cs="宋体"/>
          <w:sz w:val="22"/>
          <w:szCs w:val="22"/>
        </w:rPr>
        <w:t>近五年(自20</w:t>
      </w:r>
      <w:r>
        <w:rPr>
          <w:rFonts w:hint="eastAsia" w:ascii="宋体" w:hAnsi="宋体" w:cs="宋体"/>
          <w:sz w:val="22"/>
          <w:szCs w:val="22"/>
          <w:lang w:val="en-US" w:eastAsia="zh-CN"/>
        </w:rPr>
        <w:t>20</w:t>
      </w:r>
      <w:r>
        <w:rPr>
          <w:rFonts w:hint="eastAsia" w:ascii="宋体" w:hAnsi="宋体" w:eastAsia="宋体" w:cs="宋体"/>
          <w:sz w:val="22"/>
          <w:szCs w:val="22"/>
        </w:rPr>
        <w:t>年1月1日起，以签订合同时间为准)独立承担过1个及以上单项合同金额不低于人民币</w:t>
      </w:r>
      <w:r>
        <w:rPr>
          <w:rFonts w:hint="eastAsia" w:ascii="宋体" w:hAnsi="宋体" w:cs="宋体"/>
          <w:sz w:val="22"/>
          <w:szCs w:val="22"/>
          <w:lang w:val="en-US" w:eastAsia="zh-CN"/>
        </w:rPr>
        <w:t>5</w:t>
      </w:r>
      <w:r>
        <w:rPr>
          <w:rFonts w:hint="eastAsia" w:ascii="宋体" w:hAnsi="宋体" w:eastAsia="宋体" w:cs="宋体"/>
          <w:sz w:val="22"/>
          <w:szCs w:val="22"/>
        </w:rPr>
        <w:t>万元的高速公路</w:t>
      </w:r>
      <w:r>
        <w:rPr>
          <w:rFonts w:hint="eastAsia" w:ascii="宋体" w:hAnsi="宋体" w:cs="宋体"/>
          <w:sz w:val="22"/>
          <w:szCs w:val="22"/>
          <w:lang w:val="en-US" w:eastAsia="zh-CN"/>
        </w:rPr>
        <w:t>防雷检测</w:t>
      </w:r>
      <w:r>
        <w:rPr>
          <w:rFonts w:hint="eastAsia" w:ascii="宋体" w:hAnsi="宋体" w:eastAsia="宋体" w:cs="宋体"/>
          <w:sz w:val="22"/>
          <w:szCs w:val="22"/>
        </w:rPr>
        <w:t>项目。</w:t>
      </w:r>
    </w:p>
    <w:p w14:paraId="162A3CCA">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eastAsia="宋体" w:cs="宋体"/>
          <w:sz w:val="22"/>
          <w:szCs w:val="22"/>
        </w:rPr>
      </w:pPr>
      <w:r>
        <w:rPr>
          <w:rFonts w:hint="eastAsia" w:ascii="宋体" w:hAnsi="宋体" w:cs="宋体"/>
          <w:sz w:val="22"/>
          <w:szCs w:val="22"/>
          <w:lang w:val="en-US" w:eastAsia="zh-CN"/>
        </w:rPr>
        <w:t>5.</w:t>
      </w:r>
      <w:r>
        <w:rPr>
          <w:rFonts w:hint="eastAsia" w:ascii="宋体" w:hAnsi="宋体" w:eastAsia="宋体" w:cs="宋体"/>
          <w:sz w:val="22"/>
          <w:szCs w:val="22"/>
        </w:rPr>
        <w:t>独立完成1个及以上高速公路</w:t>
      </w:r>
      <w:r>
        <w:rPr>
          <w:rFonts w:hint="eastAsia" w:ascii="宋体" w:hAnsi="宋体" w:cs="宋体"/>
          <w:sz w:val="22"/>
          <w:szCs w:val="22"/>
          <w:lang w:val="en-US" w:eastAsia="zh-CN"/>
        </w:rPr>
        <w:t>防雷检测</w:t>
      </w:r>
      <w:r>
        <w:rPr>
          <w:rFonts w:hint="eastAsia" w:ascii="宋体" w:hAnsi="宋体" w:eastAsia="宋体" w:cs="宋体"/>
          <w:sz w:val="22"/>
          <w:szCs w:val="22"/>
        </w:rPr>
        <w:t>项目（此业绩可为独立合同，也可为合同中包含的工作内容）。</w:t>
      </w:r>
    </w:p>
    <w:p w14:paraId="307A212C">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（四）在“信用中国”网站（http://www.creditchina.gov.cn/）中被列入失信被执行人名单的</w:t>
      </w:r>
      <w:r>
        <w:rPr>
          <w:rFonts w:hint="eastAsia" w:ascii="宋体" w:hAnsi="宋体" w:cs="宋体"/>
          <w:sz w:val="22"/>
          <w:szCs w:val="22"/>
          <w:lang w:eastAsia="zh-CN"/>
        </w:rPr>
        <w:t>供应商</w:t>
      </w:r>
      <w:r>
        <w:rPr>
          <w:rFonts w:hint="eastAsia" w:ascii="宋体" w:hAnsi="宋体" w:eastAsia="宋体" w:cs="宋体"/>
          <w:sz w:val="22"/>
          <w:szCs w:val="22"/>
        </w:rPr>
        <w:t>，不得参加报价。</w:t>
      </w:r>
    </w:p>
    <w:p w14:paraId="3F461E3A">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cs="宋体"/>
          <w:sz w:val="22"/>
          <w:szCs w:val="22"/>
          <w:lang w:val="en-US" w:eastAsia="zh-CN"/>
        </w:rPr>
        <w:t>五</w:t>
      </w:r>
      <w:r>
        <w:rPr>
          <w:rFonts w:hint="eastAsia" w:ascii="宋体" w:hAnsi="宋体" w:eastAsia="宋体" w:cs="宋体"/>
          <w:sz w:val="22"/>
          <w:szCs w:val="22"/>
        </w:rPr>
        <w:t>）</w:t>
      </w:r>
      <w:r>
        <w:rPr>
          <w:rFonts w:hint="eastAsia" w:ascii="宋体" w:hAnsi="宋体" w:cs="宋体"/>
          <w:sz w:val="22"/>
          <w:szCs w:val="22"/>
          <w:lang w:eastAsia="zh-CN"/>
        </w:rPr>
        <w:t>供应商</w:t>
      </w:r>
      <w:r>
        <w:rPr>
          <w:rFonts w:hint="eastAsia" w:ascii="宋体" w:hAnsi="宋体" w:eastAsia="宋体" w:cs="宋体"/>
          <w:sz w:val="22"/>
          <w:szCs w:val="22"/>
        </w:rPr>
        <w:t>在国家企业信用信息公示系统（http://www.gsxt.gov.cn）中未被列入严重违法失信企业名单。</w:t>
      </w:r>
    </w:p>
    <w:p w14:paraId="501AC821">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cs="宋体"/>
          <w:sz w:val="22"/>
          <w:szCs w:val="22"/>
          <w:lang w:val="en-US" w:eastAsia="zh-CN"/>
        </w:rPr>
        <w:t>六</w:t>
      </w:r>
      <w:r>
        <w:rPr>
          <w:rFonts w:hint="eastAsia" w:ascii="宋体" w:hAnsi="宋体" w:eastAsia="宋体" w:cs="宋体"/>
          <w:sz w:val="22"/>
          <w:szCs w:val="22"/>
        </w:rPr>
        <w:t>）</w:t>
      </w:r>
      <w:r>
        <w:rPr>
          <w:rFonts w:hint="eastAsia" w:ascii="宋体" w:hAnsi="宋体" w:cs="宋体"/>
          <w:sz w:val="22"/>
          <w:szCs w:val="22"/>
          <w:lang w:eastAsia="zh-CN"/>
        </w:rPr>
        <w:t>供应商</w:t>
      </w:r>
      <w:r>
        <w:rPr>
          <w:rFonts w:hint="eastAsia" w:ascii="宋体" w:hAnsi="宋体" w:eastAsia="宋体" w:cs="宋体"/>
          <w:sz w:val="22"/>
          <w:szCs w:val="22"/>
        </w:rPr>
        <w:t>、法人、项目负责人在20</w:t>
      </w:r>
      <w:r>
        <w:rPr>
          <w:rFonts w:hint="eastAsia" w:ascii="宋体" w:hAnsi="宋体" w:cs="宋体"/>
          <w:sz w:val="22"/>
          <w:szCs w:val="22"/>
          <w:lang w:val="en-US" w:eastAsia="zh-CN"/>
        </w:rPr>
        <w:t>23</w:t>
      </w:r>
      <w:r>
        <w:rPr>
          <w:rFonts w:hint="eastAsia" w:ascii="宋体" w:hAnsi="宋体" w:eastAsia="宋体" w:cs="宋体"/>
          <w:sz w:val="22"/>
          <w:szCs w:val="22"/>
        </w:rPr>
        <w:t>年</w:t>
      </w:r>
      <w:r>
        <w:rPr>
          <w:rFonts w:hint="eastAsia" w:ascii="宋体" w:hAnsi="宋体" w:cs="宋体"/>
          <w:sz w:val="22"/>
          <w:szCs w:val="22"/>
          <w:lang w:val="en-US" w:eastAsia="zh-CN"/>
        </w:rPr>
        <w:t>1</w:t>
      </w:r>
      <w:r>
        <w:rPr>
          <w:rFonts w:hint="eastAsia" w:ascii="宋体" w:hAnsi="宋体" w:eastAsia="宋体" w:cs="宋体"/>
          <w:sz w:val="22"/>
          <w:szCs w:val="22"/>
        </w:rPr>
        <w:t>月1日至本项目</w:t>
      </w:r>
      <w:r>
        <w:rPr>
          <w:rFonts w:hint="eastAsia" w:ascii="宋体" w:hAnsi="宋体" w:cs="宋体"/>
          <w:sz w:val="22"/>
          <w:szCs w:val="22"/>
          <w:lang w:eastAsia="zh-CN"/>
        </w:rPr>
        <w:t>响应文件</w:t>
      </w:r>
      <w:r>
        <w:rPr>
          <w:rFonts w:hint="eastAsia" w:ascii="宋体" w:hAnsi="宋体" w:eastAsia="宋体" w:cs="宋体"/>
          <w:sz w:val="22"/>
          <w:szCs w:val="22"/>
        </w:rPr>
        <w:t>递交截止日之间无行贿犯罪档案记录。</w:t>
      </w:r>
    </w:p>
    <w:p w14:paraId="6E86910A">
      <w:pPr>
        <w:pStyle w:val="4"/>
        <w:keepNext w:val="0"/>
        <w:keepLines w:val="0"/>
        <w:pageBreakBefore w:val="0"/>
        <w:kinsoku/>
        <w:wordWrap/>
        <w:overflowPunct/>
        <w:topLinePunct w:val="0"/>
        <w:autoSpaceDE/>
        <w:autoSpaceDN/>
        <w:bidi w:val="0"/>
        <w:adjustRightInd/>
        <w:snapToGrid/>
        <w:spacing w:after="0"/>
        <w:ind w:firstLine="442" w:firstLineChars="200"/>
        <w:textAlignment w:val="auto"/>
        <w:outlineLvl w:val="1"/>
        <w:rPr>
          <w:rFonts w:hint="eastAsia" w:ascii="宋体" w:hAnsi="宋体" w:eastAsia="宋体" w:cs="宋体"/>
          <w:b/>
          <w:bCs/>
          <w:sz w:val="22"/>
          <w:szCs w:val="22"/>
        </w:rPr>
      </w:pPr>
      <w:r>
        <w:rPr>
          <w:rFonts w:hint="eastAsia" w:ascii="宋体" w:hAnsi="宋体" w:eastAsia="宋体" w:cs="宋体"/>
          <w:b/>
          <w:bCs/>
          <w:sz w:val="22"/>
          <w:szCs w:val="22"/>
        </w:rPr>
        <w:t>六、评标方法</w:t>
      </w:r>
    </w:p>
    <w:p w14:paraId="4A549452">
      <w:pPr>
        <w:pStyle w:val="4"/>
        <w:keepNext w:val="0"/>
        <w:keepLines w:val="0"/>
        <w:pageBreakBefore w:val="0"/>
        <w:kinsoku/>
        <w:wordWrap/>
        <w:overflowPunct/>
        <w:topLinePunct w:val="0"/>
        <w:autoSpaceDE/>
        <w:autoSpaceDN/>
        <w:bidi w:val="0"/>
        <w:adjustRightInd/>
        <w:snapToGrid/>
        <w:spacing w:after="0"/>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本项目实行经评审的</w:t>
      </w:r>
      <w:r>
        <w:rPr>
          <w:rFonts w:hint="eastAsia" w:ascii="宋体" w:hAnsi="宋体" w:cs="宋体"/>
          <w:sz w:val="22"/>
          <w:szCs w:val="22"/>
          <w:lang w:eastAsia="zh-CN"/>
        </w:rPr>
        <w:t>最低价成交</w:t>
      </w:r>
    </w:p>
    <w:p w14:paraId="730ECF8C">
      <w:pPr>
        <w:pStyle w:val="4"/>
        <w:keepNext w:val="0"/>
        <w:keepLines w:val="0"/>
        <w:pageBreakBefore w:val="0"/>
        <w:kinsoku/>
        <w:wordWrap/>
        <w:overflowPunct/>
        <w:topLinePunct w:val="0"/>
        <w:autoSpaceDE/>
        <w:autoSpaceDN/>
        <w:bidi w:val="0"/>
        <w:adjustRightInd/>
        <w:snapToGrid/>
        <w:spacing w:after="0"/>
        <w:textAlignment w:val="auto"/>
        <w:outlineLvl w:val="1"/>
        <w:rPr>
          <w:rFonts w:hint="eastAsia" w:ascii="宋体" w:hAnsi="宋体" w:eastAsia="宋体" w:cs="宋体"/>
          <w:b/>
          <w:bCs/>
          <w:sz w:val="22"/>
          <w:szCs w:val="22"/>
        </w:rPr>
      </w:pPr>
      <w:r>
        <w:rPr>
          <w:rFonts w:hint="eastAsia" w:ascii="宋体" w:hAnsi="宋体" w:eastAsia="宋体" w:cs="宋体"/>
          <w:b/>
          <w:bCs/>
          <w:sz w:val="22"/>
          <w:szCs w:val="22"/>
        </w:rPr>
        <w:t>七、报价</w:t>
      </w:r>
    </w:p>
    <w:p w14:paraId="0F4C11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jc w:val="both"/>
        <w:textAlignment w:val="baseline"/>
        <w:rPr>
          <w:rFonts w:hint="eastAsia" w:ascii="宋体" w:hAnsi="宋体" w:cs="宋体"/>
          <w:sz w:val="22"/>
          <w:szCs w:val="22"/>
          <w:lang w:val="en-US" w:eastAsia="zh-CN"/>
        </w:rPr>
      </w:pPr>
      <w:r>
        <w:rPr>
          <w:rFonts w:hint="eastAsia" w:ascii="宋体" w:hAnsi="宋体" w:cs="宋体"/>
          <w:sz w:val="22"/>
          <w:szCs w:val="22"/>
          <w:lang w:val="en-US" w:eastAsia="zh-CN"/>
        </w:rPr>
        <w:t>根据《G5京昆高速绵广段（磨沙、沙陵）、广陕段及G75兰海高速广甘段2025年防雷检测项目最高限价编制咨询报告》</w:t>
      </w:r>
      <w:r>
        <w:rPr>
          <w:rFonts w:hint="eastAsia" w:ascii="宋体" w:hAnsi="宋体" w:eastAsia="宋体" w:cs="宋体"/>
          <w:sz w:val="22"/>
          <w:szCs w:val="22"/>
        </w:rPr>
        <w:t>本项目限价（包干）：</w:t>
      </w:r>
      <w:r>
        <w:rPr>
          <w:rFonts w:hint="eastAsia" w:ascii="宋体" w:hAnsi="宋体" w:cs="宋体"/>
          <w:sz w:val="22"/>
          <w:szCs w:val="22"/>
          <w:lang w:val="en-US" w:eastAsia="zh-CN"/>
        </w:rPr>
        <w:t>总价9.24万元。</w:t>
      </w:r>
    </w:p>
    <w:p w14:paraId="62CC66E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2" w:firstLineChars="200"/>
        <w:jc w:val="both"/>
        <w:textAlignment w:val="baseline"/>
        <w:rPr>
          <w:rFonts w:hint="eastAsia" w:ascii="宋体" w:hAnsi="宋体" w:eastAsia="宋体" w:cs="宋体"/>
          <w:sz w:val="24"/>
          <w:szCs w:val="24"/>
          <w:u w:val="none"/>
        </w:rPr>
      </w:pPr>
      <w:r>
        <w:rPr>
          <w:rFonts w:hint="eastAsia" w:ascii="宋体" w:hAnsi="宋体" w:eastAsia="宋体" w:cs="宋体"/>
          <w:b/>
          <w:bCs/>
          <w:sz w:val="22"/>
          <w:szCs w:val="22"/>
          <w:lang w:val="en-US" w:eastAsia="zh-CN"/>
        </w:rPr>
        <w:t>本项目</w:t>
      </w:r>
      <w:r>
        <w:rPr>
          <w:rFonts w:hint="eastAsia" w:ascii="宋体" w:hAnsi="宋体" w:cs="宋体"/>
          <w:b/>
          <w:bCs/>
          <w:sz w:val="22"/>
          <w:szCs w:val="22"/>
          <w:lang w:val="en-US" w:eastAsia="zh-CN"/>
        </w:rPr>
        <w:t>询价</w:t>
      </w:r>
      <w:r>
        <w:rPr>
          <w:rFonts w:hint="eastAsia" w:ascii="宋体" w:hAnsi="宋体" w:eastAsia="宋体" w:cs="宋体"/>
          <w:b/>
          <w:bCs/>
          <w:sz w:val="22"/>
          <w:szCs w:val="22"/>
          <w:lang w:val="en-US" w:eastAsia="zh-CN"/>
        </w:rPr>
        <w:t>最高限价及报价均为</w:t>
      </w:r>
      <w:r>
        <w:rPr>
          <w:rFonts w:hint="eastAsia" w:ascii="宋体" w:hAnsi="宋体" w:cs="宋体"/>
          <w:b/>
          <w:bCs/>
          <w:sz w:val="22"/>
          <w:szCs w:val="22"/>
          <w:lang w:val="en-US" w:eastAsia="zh-CN"/>
        </w:rPr>
        <w:t>1</w:t>
      </w:r>
      <w:r>
        <w:rPr>
          <w:rFonts w:hint="eastAsia" w:ascii="宋体" w:hAnsi="宋体" w:eastAsia="宋体" w:cs="宋体"/>
          <w:b/>
          <w:bCs/>
          <w:sz w:val="22"/>
          <w:szCs w:val="22"/>
          <w:lang w:val="en-US" w:eastAsia="zh-CN"/>
        </w:rPr>
        <w:t>年价格合计。</w:t>
      </w:r>
      <w:r>
        <w:rPr>
          <w:rFonts w:hint="eastAsia" w:ascii="宋体" w:hAnsi="宋体" w:cs="宋体"/>
          <w:b/>
          <w:bCs/>
          <w:sz w:val="22"/>
          <w:szCs w:val="22"/>
          <w:lang w:val="en-US" w:eastAsia="zh-CN"/>
        </w:rPr>
        <w:t>供应商</w:t>
      </w:r>
      <w:r>
        <w:rPr>
          <w:rFonts w:hint="eastAsia" w:ascii="宋体" w:hAnsi="宋体" w:eastAsia="宋体" w:cs="宋体"/>
          <w:b/>
          <w:bCs/>
          <w:sz w:val="22"/>
          <w:szCs w:val="22"/>
          <w:lang w:val="en-US" w:eastAsia="zh-CN"/>
        </w:rPr>
        <w:t>所报的总报价不得超过</w:t>
      </w:r>
      <w:r>
        <w:rPr>
          <w:rFonts w:hint="eastAsia" w:ascii="宋体" w:hAnsi="宋体" w:cs="宋体"/>
          <w:b/>
          <w:bCs/>
          <w:sz w:val="22"/>
          <w:szCs w:val="22"/>
          <w:lang w:val="en-US" w:eastAsia="zh-CN"/>
        </w:rPr>
        <w:t>采购人</w:t>
      </w:r>
      <w:r>
        <w:rPr>
          <w:rFonts w:hint="eastAsia" w:ascii="宋体" w:hAnsi="宋体" w:eastAsia="宋体" w:cs="宋体"/>
          <w:b/>
          <w:bCs/>
          <w:sz w:val="22"/>
          <w:szCs w:val="22"/>
          <w:lang w:val="en-US" w:eastAsia="zh-CN"/>
        </w:rPr>
        <w:t>的最高限价</w:t>
      </w:r>
    </w:p>
    <w:p w14:paraId="04D3CFC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8" w:firstLineChars="200"/>
        <w:jc w:val="both"/>
        <w:textAlignment w:val="baseline"/>
        <w:outlineLvl w:val="1"/>
        <w:rPr>
          <w:rFonts w:hint="eastAsia" w:ascii="宋体" w:hAnsi="宋体" w:eastAsia="宋体" w:cs="宋体"/>
          <w:b/>
          <w:bCs/>
          <w:sz w:val="24"/>
          <w:szCs w:val="24"/>
        </w:rPr>
      </w:pPr>
      <w:bookmarkStart w:id="4" w:name="_Toc11904"/>
      <w:r>
        <w:rPr>
          <w:rFonts w:hint="eastAsia" w:ascii="宋体" w:hAnsi="宋体" w:eastAsia="宋体" w:cs="宋体"/>
          <w:b/>
          <w:bCs/>
          <w:spacing w:val="4"/>
          <w:sz w:val="24"/>
          <w:szCs w:val="24"/>
          <w:lang w:eastAsia="zh-CN"/>
        </w:rPr>
        <w:t>八</w:t>
      </w:r>
      <w:r>
        <w:rPr>
          <w:rFonts w:hint="eastAsia" w:ascii="宋体" w:hAnsi="宋体" w:eastAsia="宋体" w:cs="宋体"/>
          <w:b/>
          <w:bCs/>
          <w:spacing w:val="4"/>
          <w:sz w:val="24"/>
          <w:szCs w:val="24"/>
        </w:rPr>
        <w:t>、询价采购文件的获取：</w:t>
      </w:r>
      <w:bookmarkEnd w:id="4"/>
    </w:p>
    <w:p w14:paraId="2651F64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both"/>
        <w:textAlignment w:val="baseline"/>
        <w:rPr>
          <w:rFonts w:hint="eastAsia" w:ascii="宋体" w:hAnsi="宋体" w:eastAsia="宋体" w:cs="宋体"/>
          <w:sz w:val="24"/>
          <w:szCs w:val="24"/>
          <w:highlight w:val="none"/>
        </w:rPr>
      </w:pPr>
      <w:bookmarkStart w:id="5" w:name="_Toc1656"/>
      <w:r>
        <w:rPr>
          <w:rFonts w:hint="eastAsia" w:ascii="宋体" w:hAnsi="宋体" w:eastAsia="宋体" w:cs="宋体"/>
          <w:spacing w:val="-6"/>
          <w:sz w:val="24"/>
          <w:szCs w:val="24"/>
          <w:highlight w:val="none"/>
        </w:rPr>
        <w:t>凡有意参加</w:t>
      </w:r>
      <w:r>
        <w:rPr>
          <w:rFonts w:hint="eastAsia" w:ascii="宋体" w:hAnsi="宋体" w:eastAsia="宋体" w:cs="宋体"/>
          <w:spacing w:val="-6"/>
          <w:sz w:val="24"/>
          <w:szCs w:val="24"/>
          <w:highlight w:val="none"/>
          <w:lang w:val="en-US" w:eastAsia="zh-CN"/>
        </w:rPr>
        <w:t>报价</w:t>
      </w:r>
      <w:r>
        <w:rPr>
          <w:rFonts w:hint="eastAsia" w:ascii="宋体" w:hAnsi="宋体" w:eastAsia="宋体" w:cs="宋体"/>
          <w:spacing w:val="-6"/>
          <w:sz w:val="24"/>
          <w:szCs w:val="24"/>
          <w:highlight w:val="none"/>
        </w:rPr>
        <w:t>，请于202</w:t>
      </w:r>
      <w:r>
        <w:rPr>
          <w:rFonts w:hint="eastAsia" w:ascii="宋体" w:hAnsi="宋体" w:eastAsia="宋体" w:cs="宋体"/>
          <w:spacing w:val="-6"/>
          <w:sz w:val="24"/>
          <w:szCs w:val="24"/>
          <w:highlight w:val="none"/>
          <w:lang w:val="en-US" w:eastAsia="zh-CN"/>
        </w:rPr>
        <w:t>5</w:t>
      </w:r>
      <w:r>
        <w:rPr>
          <w:rFonts w:hint="eastAsia" w:ascii="宋体" w:hAnsi="宋体" w:eastAsia="宋体" w:cs="宋体"/>
          <w:spacing w:val="-6"/>
          <w:sz w:val="24"/>
          <w:szCs w:val="24"/>
          <w:highlight w:val="none"/>
        </w:rPr>
        <w:t>年</w:t>
      </w:r>
      <w:r>
        <w:rPr>
          <w:rFonts w:hint="eastAsia" w:ascii="宋体" w:hAnsi="宋体" w:eastAsia="宋体" w:cs="宋体"/>
          <w:spacing w:val="-6"/>
          <w:sz w:val="24"/>
          <w:szCs w:val="24"/>
          <w:highlight w:val="none"/>
          <w:lang w:val="en-US" w:eastAsia="zh-CN"/>
        </w:rPr>
        <w:t>6</w:t>
      </w:r>
      <w:r>
        <w:rPr>
          <w:rFonts w:hint="eastAsia" w:ascii="宋体" w:hAnsi="宋体" w:eastAsia="宋体" w:cs="宋体"/>
          <w:spacing w:val="-6"/>
          <w:sz w:val="24"/>
          <w:szCs w:val="24"/>
          <w:highlight w:val="none"/>
        </w:rPr>
        <w:t>月</w:t>
      </w:r>
      <w:r>
        <w:rPr>
          <w:rFonts w:hint="eastAsia" w:ascii="宋体" w:hAnsi="宋体" w:eastAsia="宋体" w:cs="宋体"/>
          <w:spacing w:val="-6"/>
          <w:sz w:val="24"/>
          <w:szCs w:val="24"/>
          <w:highlight w:val="none"/>
          <w:lang w:val="en-US" w:eastAsia="zh-CN"/>
        </w:rPr>
        <w:t>24</w:t>
      </w:r>
      <w:r>
        <w:rPr>
          <w:rFonts w:hint="eastAsia" w:ascii="宋体" w:hAnsi="宋体" w:eastAsia="宋体" w:cs="宋体"/>
          <w:spacing w:val="-6"/>
          <w:sz w:val="24"/>
          <w:szCs w:val="24"/>
          <w:highlight w:val="none"/>
        </w:rPr>
        <w:t>日</w:t>
      </w:r>
      <w:r>
        <w:rPr>
          <w:rFonts w:hint="eastAsia" w:ascii="宋体" w:hAnsi="宋体" w:eastAsia="宋体" w:cs="宋体"/>
          <w:spacing w:val="-6"/>
          <w:sz w:val="24"/>
          <w:szCs w:val="24"/>
          <w:highlight w:val="none"/>
          <w:lang w:val="en-US" w:eastAsia="zh-CN"/>
        </w:rPr>
        <w:t>-6月26日</w:t>
      </w:r>
      <w:r>
        <w:rPr>
          <w:rFonts w:hint="eastAsia" w:ascii="宋体" w:hAnsi="宋体" w:eastAsia="宋体" w:cs="宋体"/>
          <w:spacing w:val="-6"/>
          <w:sz w:val="24"/>
          <w:szCs w:val="24"/>
          <w:highlight w:val="none"/>
        </w:rPr>
        <w:t>，进入四川省川北高速公路股份有限公司网站（https://cbgs.scgs.com.cn/）后，免费匿名下载</w:t>
      </w:r>
      <w:r>
        <w:rPr>
          <w:rFonts w:hint="eastAsia" w:ascii="宋体" w:hAnsi="宋体" w:eastAsia="宋体" w:cs="宋体"/>
          <w:spacing w:val="-6"/>
          <w:sz w:val="24"/>
          <w:szCs w:val="24"/>
          <w:highlight w:val="none"/>
          <w:lang w:val="en-US" w:eastAsia="zh-CN"/>
        </w:rPr>
        <w:t>询价通知书</w:t>
      </w:r>
      <w:r>
        <w:rPr>
          <w:rFonts w:hint="eastAsia" w:ascii="宋体" w:hAnsi="宋体" w:eastAsia="宋体" w:cs="宋体"/>
          <w:spacing w:val="-6"/>
          <w:sz w:val="24"/>
          <w:szCs w:val="24"/>
          <w:highlight w:val="none"/>
        </w:rPr>
        <w:t>的电子版。</w:t>
      </w:r>
      <w:r>
        <w:rPr>
          <w:rFonts w:hint="eastAsia" w:ascii="宋体" w:hAnsi="宋体" w:eastAsia="宋体" w:cs="宋体"/>
          <w:spacing w:val="-6"/>
          <w:sz w:val="24"/>
          <w:szCs w:val="24"/>
          <w:highlight w:val="none"/>
          <w:lang w:val="en-US" w:eastAsia="zh-CN"/>
        </w:rPr>
        <w:t>询价通知书</w:t>
      </w:r>
      <w:r>
        <w:rPr>
          <w:rFonts w:hint="eastAsia" w:ascii="宋体" w:hAnsi="宋体" w:eastAsia="宋体" w:cs="宋体"/>
          <w:spacing w:val="-6"/>
          <w:sz w:val="24"/>
          <w:szCs w:val="24"/>
          <w:highlight w:val="none"/>
        </w:rPr>
        <w:t>补遗书(如果有)公布在四川省川北高速公路股份有限公司网站（https://cbgs.scgs.com.cn/）上由</w:t>
      </w:r>
      <w:r>
        <w:rPr>
          <w:rFonts w:hint="eastAsia" w:ascii="宋体" w:hAnsi="宋体" w:eastAsia="宋体" w:cs="宋体"/>
          <w:spacing w:val="-6"/>
          <w:sz w:val="24"/>
          <w:szCs w:val="24"/>
          <w:highlight w:val="none"/>
          <w:lang w:val="en-US" w:eastAsia="zh-CN"/>
        </w:rPr>
        <w:t>供应商</w:t>
      </w:r>
      <w:r>
        <w:rPr>
          <w:rFonts w:hint="eastAsia" w:ascii="宋体" w:hAnsi="宋体" w:eastAsia="宋体" w:cs="宋体"/>
          <w:spacing w:val="-6"/>
          <w:sz w:val="24"/>
          <w:szCs w:val="24"/>
          <w:highlight w:val="none"/>
        </w:rPr>
        <w:t>自行下载。应在</w:t>
      </w:r>
      <w:r>
        <w:rPr>
          <w:rFonts w:hint="eastAsia" w:ascii="宋体" w:hAnsi="宋体" w:eastAsia="宋体" w:cs="宋体"/>
          <w:spacing w:val="-6"/>
          <w:sz w:val="24"/>
          <w:szCs w:val="24"/>
          <w:highlight w:val="none"/>
          <w:lang w:val="en-US" w:eastAsia="zh-CN"/>
        </w:rPr>
        <w:t>询价</w:t>
      </w:r>
      <w:r>
        <w:rPr>
          <w:rFonts w:hint="eastAsia" w:ascii="宋体" w:hAnsi="宋体" w:eastAsia="宋体" w:cs="宋体"/>
          <w:spacing w:val="-6"/>
          <w:sz w:val="24"/>
          <w:szCs w:val="24"/>
          <w:highlight w:val="none"/>
        </w:rPr>
        <w:t>期间实时关注</w:t>
      </w:r>
      <w:r>
        <w:rPr>
          <w:rFonts w:hint="eastAsia" w:ascii="宋体" w:hAnsi="宋体" w:eastAsia="宋体" w:cs="宋体"/>
          <w:spacing w:val="-6"/>
          <w:sz w:val="24"/>
          <w:szCs w:val="24"/>
          <w:highlight w:val="none"/>
          <w:lang w:val="en-US" w:eastAsia="zh-CN"/>
        </w:rPr>
        <w:t>采购人</w:t>
      </w:r>
      <w:r>
        <w:rPr>
          <w:rFonts w:hint="eastAsia" w:ascii="宋体" w:hAnsi="宋体" w:eastAsia="宋体" w:cs="宋体"/>
          <w:spacing w:val="-6"/>
          <w:sz w:val="24"/>
          <w:szCs w:val="24"/>
          <w:highlight w:val="none"/>
        </w:rPr>
        <w:t>指定网站，并及时下载相关内容，</w:t>
      </w:r>
      <w:r>
        <w:rPr>
          <w:rFonts w:hint="eastAsia" w:ascii="宋体" w:hAnsi="宋体" w:eastAsia="宋体" w:cs="宋体"/>
          <w:spacing w:val="-6"/>
          <w:sz w:val="24"/>
          <w:szCs w:val="24"/>
          <w:highlight w:val="none"/>
          <w:lang w:val="en-US" w:eastAsia="zh-CN"/>
        </w:rPr>
        <w:t>采购人</w:t>
      </w:r>
      <w:r>
        <w:rPr>
          <w:rFonts w:hint="eastAsia" w:ascii="宋体" w:hAnsi="宋体" w:eastAsia="宋体" w:cs="宋体"/>
          <w:spacing w:val="-6"/>
          <w:sz w:val="24"/>
          <w:szCs w:val="24"/>
          <w:highlight w:val="none"/>
        </w:rPr>
        <w:t>不再另行通知。查阅下载过程如有问题或疑问请及时与</w:t>
      </w:r>
      <w:r>
        <w:rPr>
          <w:rFonts w:hint="eastAsia" w:ascii="宋体" w:hAnsi="宋体" w:eastAsia="宋体" w:cs="宋体"/>
          <w:spacing w:val="-6"/>
          <w:sz w:val="24"/>
          <w:szCs w:val="24"/>
          <w:highlight w:val="none"/>
          <w:lang w:val="en-US" w:eastAsia="zh-CN"/>
        </w:rPr>
        <w:t>采购人</w:t>
      </w:r>
      <w:r>
        <w:rPr>
          <w:rFonts w:hint="eastAsia" w:ascii="宋体" w:hAnsi="宋体" w:eastAsia="宋体" w:cs="宋体"/>
          <w:spacing w:val="-6"/>
          <w:sz w:val="24"/>
          <w:szCs w:val="24"/>
          <w:highlight w:val="none"/>
        </w:rPr>
        <w:t>联系；逾期未联系的，</w:t>
      </w:r>
      <w:r>
        <w:rPr>
          <w:rFonts w:hint="eastAsia" w:ascii="宋体" w:hAnsi="宋体" w:eastAsia="宋体" w:cs="宋体"/>
          <w:spacing w:val="-6"/>
          <w:sz w:val="24"/>
          <w:szCs w:val="24"/>
          <w:highlight w:val="none"/>
          <w:lang w:val="en-US" w:eastAsia="zh-CN"/>
        </w:rPr>
        <w:t>采购人</w:t>
      </w:r>
      <w:r>
        <w:rPr>
          <w:rFonts w:hint="eastAsia" w:ascii="宋体" w:hAnsi="宋体" w:eastAsia="宋体" w:cs="宋体"/>
          <w:spacing w:val="-6"/>
          <w:sz w:val="24"/>
          <w:szCs w:val="24"/>
          <w:highlight w:val="none"/>
        </w:rPr>
        <w:t>视为</w:t>
      </w:r>
      <w:r>
        <w:rPr>
          <w:rFonts w:hint="eastAsia" w:ascii="宋体" w:hAnsi="宋体" w:eastAsia="宋体" w:cs="宋体"/>
          <w:spacing w:val="-6"/>
          <w:sz w:val="24"/>
          <w:szCs w:val="24"/>
          <w:highlight w:val="none"/>
          <w:lang w:val="en-US" w:eastAsia="zh-CN"/>
        </w:rPr>
        <w:t>供应商</w:t>
      </w:r>
      <w:r>
        <w:rPr>
          <w:rFonts w:hint="eastAsia" w:ascii="宋体" w:hAnsi="宋体" w:eastAsia="宋体" w:cs="宋体"/>
          <w:spacing w:val="-6"/>
          <w:sz w:val="24"/>
          <w:szCs w:val="24"/>
          <w:highlight w:val="none"/>
        </w:rPr>
        <w:t>无任何问题，或是己收到或默认己收到，否则，造成的一切后果由</w:t>
      </w:r>
      <w:r>
        <w:rPr>
          <w:rFonts w:hint="eastAsia" w:ascii="宋体" w:hAnsi="宋体" w:eastAsia="宋体" w:cs="宋体"/>
          <w:spacing w:val="-6"/>
          <w:sz w:val="24"/>
          <w:szCs w:val="24"/>
          <w:highlight w:val="none"/>
          <w:lang w:val="en-US" w:eastAsia="zh-CN"/>
        </w:rPr>
        <w:t>供应商</w:t>
      </w:r>
      <w:r>
        <w:rPr>
          <w:rFonts w:hint="eastAsia" w:ascii="宋体" w:hAnsi="宋体" w:eastAsia="宋体" w:cs="宋体"/>
          <w:spacing w:val="-6"/>
          <w:sz w:val="24"/>
          <w:szCs w:val="24"/>
          <w:highlight w:val="none"/>
        </w:rPr>
        <w:t>自负。</w:t>
      </w:r>
      <w:r>
        <w:rPr>
          <w:rFonts w:hint="eastAsia" w:ascii="宋体" w:hAnsi="宋体" w:eastAsia="宋体" w:cs="宋体"/>
          <w:spacing w:val="-6"/>
          <w:sz w:val="24"/>
          <w:szCs w:val="24"/>
          <w:highlight w:val="none"/>
          <w:lang w:val="en-US" w:eastAsia="zh-CN"/>
        </w:rPr>
        <w:t>供应商</w:t>
      </w:r>
      <w:r>
        <w:rPr>
          <w:rFonts w:hint="eastAsia" w:ascii="宋体" w:hAnsi="宋体" w:eastAsia="宋体" w:cs="宋体"/>
          <w:spacing w:val="-6"/>
          <w:sz w:val="24"/>
          <w:szCs w:val="24"/>
          <w:highlight w:val="none"/>
        </w:rPr>
        <w:t>在递交</w:t>
      </w:r>
      <w:r>
        <w:rPr>
          <w:rFonts w:hint="eastAsia" w:ascii="宋体" w:hAnsi="宋体" w:eastAsia="宋体" w:cs="宋体"/>
          <w:spacing w:val="-6"/>
          <w:sz w:val="24"/>
          <w:szCs w:val="24"/>
          <w:highlight w:val="none"/>
          <w:lang w:val="en-US" w:eastAsia="zh-CN"/>
        </w:rPr>
        <w:t>响应文件</w:t>
      </w:r>
      <w:r>
        <w:rPr>
          <w:rFonts w:hint="eastAsia" w:ascii="宋体" w:hAnsi="宋体" w:eastAsia="宋体" w:cs="宋体"/>
          <w:spacing w:val="-6"/>
          <w:sz w:val="24"/>
          <w:szCs w:val="24"/>
          <w:highlight w:val="none"/>
        </w:rPr>
        <w:t>之前不能向</w:t>
      </w:r>
      <w:r>
        <w:rPr>
          <w:rFonts w:hint="eastAsia" w:ascii="宋体" w:hAnsi="宋体" w:eastAsia="宋体" w:cs="宋体"/>
          <w:spacing w:val="-6"/>
          <w:sz w:val="24"/>
          <w:szCs w:val="24"/>
          <w:highlight w:val="none"/>
          <w:lang w:val="en-US" w:eastAsia="zh-CN"/>
        </w:rPr>
        <w:t>采购人</w:t>
      </w:r>
      <w:r>
        <w:rPr>
          <w:rFonts w:hint="eastAsia" w:ascii="宋体" w:hAnsi="宋体" w:eastAsia="宋体" w:cs="宋体"/>
          <w:spacing w:val="-6"/>
          <w:sz w:val="24"/>
          <w:szCs w:val="24"/>
          <w:highlight w:val="none"/>
        </w:rPr>
        <w:t>以任何方式提供有关</w:t>
      </w:r>
      <w:r>
        <w:rPr>
          <w:rFonts w:hint="eastAsia" w:ascii="宋体" w:hAnsi="宋体" w:eastAsia="宋体" w:cs="宋体"/>
          <w:spacing w:val="-6"/>
          <w:sz w:val="24"/>
          <w:szCs w:val="24"/>
          <w:highlight w:val="none"/>
          <w:lang w:val="en-US" w:eastAsia="zh-CN"/>
        </w:rPr>
        <w:t>供应商</w:t>
      </w:r>
      <w:r>
        <w:rPr>
          <w:rFonts w:hint="eastAsia" w:ascii="宋体" w:hAnsi="宋体" w:eastAsia="宋体" w:cs="宋体"/>
          <w:spacing w:val="-6"/>
          <w:sz w:val="24"/>
          <w:szCs w:val="24"/>
          <w:highlight w:val="none"/>
        </w:rPr>
        <w:t>的任何信息和联系方式。</w:t>
      </w:r>
      <w:bookmarkStart w:id="14" w:name="_GoBack"/>
      <w:bookmarkEnd w:id="14"/>
    </w:p>
    <w:p w14:paraId="4F1A29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8" w:firstLineChars="200"/>
        <w:jc w:val="both"/>
        <w:textAlignment w:val="baseline"/>
        <w:outlineLvl w:val="1"/>
        <w:rPr>
          <w:rFonts w:hint="eastAsia" w:ascii="宋体" w:hAnsi="宋体" w:eastAsia="宋体" w:cs="宋体"/>
          <w:b/>
          <w:bCs/>
          <w:sz w:val="24"/>
          <w:szCs w:val="24"/>
          <w:highlight w:val="none"/>
          <w:lang w:val="en-US" w:eastAsia="zh-CN"/>
        </w:rPr>
      </w:pPr>
      <w:bookmarkStart w:id="6" w:name="_Toc25584"/>
      <w:r>
        <w:rPr>
          <w:rFonts w:hint="eastAsia" w:ascii="宋体" w:hAnsi="宋体" w:eastAsia="宋体" w:cs="宋体"/>
          <w:b/>
          <w:bCs/>
          <w:spacing w:val="-1"/>
          <w:sz w:val="24"/>
          <w:szCs w:val="24"/>
          <w:highlight w:val="none"/>
          <w:lang w:val="en-US" w:eastAsia="zh-CN"/>
        </w:rPr>
        <w:t>九</w:t>
      </w:r>
      <w:r>
        <w:rPr>
          <w:rFonts w:hint="eastAsia" w:ascii="宋体" w:hAnsi="宋体" w:eastAsia="宋体" w:cs="宋体"/>
          <w:b/>
          <w:bCs/>
          <w:spacing w:val="-1"/>
          <w:sz w:val="24"/>
          <w:szCs w:val="24"/>
          <w:highlight w:val="none"/>
        </w:rPr>
        <w:t>、</w:t>
      </w:r>
      <w:r>
        <w:rPr>
          <w:rFonts w:hint="eastAsia" w:ascii="宋体" w:hAnsi="宋体" w:eastAsia="宋体" w:cs="宋体"/>
          <w:b/>
          <w:bCs/>
          <w:spacing w:val="-1"/>
          <w:sz w:val="24"/>
          <w:szCs w:val="24"/>
          <w:highlight w:val="none"/>
          <w:lang w:eastAsia="zh-CN"/>
        </w:rPr>
        <w:t>响应文件</w:t>
      </w:r>
      <w:r>
        <w:rPr>
          <w:rFonts w:hint="eastAsia" w:ascii="宋体" w:hAnsi="宋体" w:eastAsia="宋体" w:cs="宋体"/>
          <w:b/>
          <w:bCs/>
          <w:spacing w:val="-1"/>
          <w:sz w:val="24"/>
          <w:szCs w:val="24"/>
          <w:highlight w:val="none"/>
        </w:rPr>
        <w:t>递交</w:t>
      </w:r>
      <w:r>
        <w:rPr>
          <w:rFonts w:hint="eastAsia" w:ascii="宋体" w:hAnsi="宋体" w:eastAsia="宋体" w:cs="宋体"/>
          <w:b/>
          <w:bCs/>
          <w:spacing w:val="-1"/>
          <w:sz w:val="24"/>
          <w:szCs w:val="24"/>
          <w:highlight w:val="none"/>
          <w:lang w:val="en-US" w:eastAsia="zh-CN"/>
        </w:rPr>
        <w:t>及相关事宜</w:t>
      </w:r>
      <w:bookmarkEnd w:id="6"/>
    </w:p>
    <w:p w14:paraId="495D29C9">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leftChars="0" w:right="0" w:rightChars="0" w:firstLine="484" w:firstLineChars="200"/>
        <w:jc w:val="both"/>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highlight w:val="none"/>
        </w:rPr>
        <w:t>报价供应商应于</w:t>
      </w:r>
      <w:r>
        <w:rPr>
          <w:rFonts w:hint="eastAsia" w:ascii="宋体" w:hAnsi="宋体" w:eastAsia="宋体" w:cs="宋体"/>
          <w:spacing w:val="1"/>
          <w:sz w:val="24"/>
          <w:szCs w:val="24"/>
          <w:highlight w:val="none"/>
          <w:lang w:val="en-US" w:eastAsia="zh-CN"/>
        </w:rPr>
        <w:t>2025</w:t>
      </w:r>
      <w:r>
        <w:rPr>
          <w:rFonts w:hint="eastAsia" w:ascii="宋体" w:hAnsi="宋体" w:eastAsia="宋体" w:cs="宋体"/>
          <w:spacing w:val="1"/>
          <w:sz w:val="24"/>
          <w:szCs w:val="24"/>
          <w:highlight w:val="none"/>
        </w:rPr>
        <w:t>年</w:t>
      </w:r>
      <w:r>
        <w:rPr>
          <w:rFonts w:hint="eastAsia" w:ascii="宋体" w:hAnsi="宋体" w:eastAsia="宋体" w:cs="宋体"/>
          <w:spacing w:val="1"/>
          <w:sz w:val="24"/>
          <w:szCs w:val="24"/>
          <w:highlight w:val="none"/>
          <w:lang w:val="en-US" w:eastAsia="zh-CN"/>
        </w:rPr>
        <w:t>6</w:t>
      </w:r>
      <w:r>
        <w:rPr>
          <w:rFonts w:hint="eastAsia" w:ascii="宋体" w:hAnsi="宋体" w:eastAsia="宋体" w:cs="宋体"/>
          <w:spacing w:val="1"/>
          <w:sz w:val="24"/>
          <w:szCs w:val="24"/>
          <w:highlight w:val="none"/>
        </w:rPr>
        <w:t>月</w:t>
      </w:r>
      <w:r>
        <w:rPr>
          <w:rFonts w:hint="eastAsia" w:ascii="宋体" w:hAnsi="宋体" w:eastAsia="宋体" w:cs="宋体"/>
          <w:spacing w:val="1"/>
          <w:sz w:val="24"/>
          <w:szCs w:val="24"/>
          <w:highlight w:val="none"/>
          <w:lang w:val="en-US" w:eastAsia="zh-CN"/>
        </w:rPr>
        <w:t>27</w:t>
      </w:r>
      <w:r>
        <w:rPr>
          <w:rFonts w:hint="eastAsia" w:ascii="宋体" w:hAnsi="宋体" w:eastAsia="宋体" w:cs="宋体"/>
          <w:spacing w:val="1"/>
          <w:sz w:val="24"/>
          <w:szCs w:val="24"/>
          <w:highlight w:val="none"/>
        </w:rPr>
        <w:t>日</w:t>
      </w:r>
      <w:r>
        <w:rPr>
          <w:rFonts w:hint="eastAsia" w:ascii="宋体" w:hAnsi="宋体" w:eastAsia="宋体" w:cs="宋体"/>
          <w:spacing w:val="1"/>
          <w:sz w:val="24"/>
          <w:szCs w:val="24"/>
          <w:highlight w:val="none"/>
          <w:lang w:val="en-US" w:eastAsia="zh-CN"/>
        </w:rPr>
        <w:t>10</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分止，将</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密封提交到四川省成都市武侯区二环路西一段90号四川高速大厦</w:t>
      </w:r>
      <w:r>
        <w:rPr>
          <w:rFonts w:hint="eastAsia" w:ascii="宋体" w:hAnsi="宋体" w:eastAsia="宋体" w:cs="宋体"/>
          <w:sz w:val="24"/>
          <w:szCs w:val="24"/>
          <w:highlight w:val="none"/>
          <w:lang w:val="en-US" w:eastAsia="zh-CN"/>
        </w:rPr>
        <w:t>A1010</w:t>
      </w:r>
      <w:r>
        <w:rPr>
          <w:rFonts w:hint="eastAsia" w:ascii="宋体" w:hAnsi="宋体" w:eastAsia="宋体" w:cs="宋体"/>
          <w:sz w:val="24"/>
          <w:szCs w:val="24"/>
          <w:highlight w:val="none"/>
        </w:rPr>
        <w:t>室，逾期送达的将予以拒收。</w:t>
      </w:r>
      <w:r>
        <w:rPr>
          <w:rFonts w:hint="eastAsia" w:ascii="宋体" w:hAnsi="宋体" w:eastAsia="宋体" w:cs="宋体"/>
          <w:sz w:val="24"/>
          <w:szCs w:val="24"/>
          <w:highlight w:val="none"/>
          <w:lang w:val="en-US" w:eastAsia="zh-CN"/>
        </w:rPr>
        <w:t>询采</w:t>
      </w:r>
      <w:r>
        <w:rPr>
          <w:rFonts w:hint="eastAsia" w:ascii="宋体" w:hAnsi="宋体" w:eastAsia="宋体" w:cs="宋体"/>
          <w:sz w:val="24"/>
          <w:szCs w:val="24"/>
          <w:lang w:val="en-US" w:eastAsia="zh-CN"/>
        </w:rPr>
        <w:t>购人</w:t>
      </w:r>
      <w:r>
        <w:rPr>
          <w:rFonts w:hint="eastAsia" w:ascii="宋体" w:hAnsi="宋体" w:eastAsia="宋体" w:cs="宋体"/>
          <w:sz w:val="24"/>
          <w:szCs w:val="24"/>
        </w:rPr>
        <w:t>定于</w:t>
      </w:r>
      <w:r>
        <w:rPr>
          <w:rFonts w:hint="eastAsia" w:ascii="宋体" w:hAnsi="宋体" w:eastAsia="宋体" w:cs="宋体"/>
          <w:sz w:val="24"/>
          <w:szCs w:val="24"/>
          <w:lang w:val="en-US" w:eastAsia="zh-CN"/>
        </w:rPr>
        <w:t>响应</w:t>
      </w:r>
      <w:r>
        <w:rPr>
          <w:rFonts w:hint="eastAsia" w:ascii="宋体" w:hAnsi="宋体" w:eastAsia="宋体" w:cs="宋体"/>
          <w:sz w:val="24"/>
          <w:szCs w:val="24"/>
        </w:rPr>
        <w:t>文件送交截止时间的同一时间、同一地点举行公开开标，</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应派代表出席并签认开标结果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应将</w:t>
      </w:r>
      <w:r>
        <w:rPr>
          <w:rFonts w:hint="eastAsia" w:ascii="宋体" w:hAnsi="宋体" w:eastAsia="宋体" w:cs="宋体"/>
          <w:sz w:val="24"/>
          <w:szCs w:val="24"/>
          <w:lang w:val="en-US" w:eastAsia="zh-CN"/>
        </w:rPr>
        <w:t>响应文件</w:t>
      </w:r>
      <w:r>
        <w:rPr>
          <w:rFonts w:hint="eastAsia" w:ascii="宋体" w:hAnsi="宋体" w:eastAsia="宋体" w:cs="宋体"/>
          <w:sz w:val="24"/>
          <w:szCs w:val="24"/>
        </w:rPr>
        <w:t>密封封装并加盖</w:t>
      </w:r>
      <w:r>
        <w:rPr>
          <w:rFonts w:hint="eastAsia" w:ascii="宋体" w:hAnsi="宋体" w:eastAsia="宋体" w:cs="宋体"/>
          <w:sz w:val="24"/>
          <w:szCs w:val="24"/>
          <w:lang w:val="en-US" w:eastAsia="zh-CN"/>
        </w:rPr>
        <w:t>供应商</w:t>
      </w:r>
      <w:r>
        <w:rPr>
          <w:rFonts w:hint="eastAsia" w:ascii="宋体" w:hAnsi="宋体" w:eastAsia="宋体" w:cs="宋体"/>
          <w:sz w:val="24"/>
          <w:szCs w:val="24"/>
        </w:rPr>
        <w:t>公章。</w:t>
      </w:r>
      <w:r>
        <w:rPr>
          <w:rFonts w:hint="eastAsia" w:ascii="宋体" w:hAnsi="宋体" w:eastAsia="宋体" w:cs="宋体"/>
          <w:sz w:val="24"/>
          <w:szCs w:val="24"/>
          <w:lang w:val="en-US" w:eastAsia="zh-CN"/>
        </w:rPr>
        <w:t>供应商</w:t>
      </w:r>
      <w:r>
        <w:rPr>
          <w:rFonts w:hint="eastAsia" w:ascii="宋体" w:hAnsi="宋体" w:eastAsia="宋体" w:cs="宋体"/>
          <w:sz w:val="24"/>
          <w:szCs w:val="24"/>
        </w:rPr>
        <w:t>在</w:t>
      </w:r>
      <w:r>
        <w:rPr>
          <w:rFonts w:hint="eastAsia" w:ascii="宋体" w:hAnsi="宋体" w:eastAsia="宋体" w:cs="宋体"/>
          <w:sz w:val="24"/>
          <w:szCs w:val="24"/>
          <w:lang w:val="en-US" w:eastAsia="zh-CN"/>
        </w:rPr>
        <w:t>响应文件</w:t>
      </w:r>
      <w:r>
        <w:rPr>
          <w:rFonts w:hint="eastAsia" w:ascii="宋体" w:hAnsi="宋体" w:eastAsia="宋体" w:cs="宋体"/>
          <w:sz w:val="24"/>
          <w:szCs w:val="24"/>
        </w:rPr>
        <w:t>中提供的复印件必须加盖单位印章。若提供的</w:t>
      </w:r>
      <w:r>
        <w:rPr>
          <w:rFonts w:hint="eastAsia" w:ascii="宋体" w:hAnsi="宋体" w:eastAsia="宋体" w:cs="宋体"/>
          <w:sz w:val="24"/>
          <w:szCs w:val="24"/>
          <w:lang w:val="en-US" w:eastAsia="zh-CN"/>
        </w:rPr>
        <w:t>响应文件</w:t>
      </w:r>
      <w:r>
        <w:rPr>
          <w:rFonts w:hint="eastAsia" w:ascii="宋体" w:hAnsi="宋体" w:eastAsia="宋体" w:cs="宋体"/>
          <w:sz w:val="24"/>
          <w:szCs w:val="24"/>
        </w:rPr>
        <w:t>不全或不实，将导致资格审查不通过或成交资格被取消。</w:t>
      </w:r>
    </w:p>
    <w:p w14:paraId="159065B3">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leftChars="200" w:right="0" w:rightChars="0"/>
        <w:jc w:val="both"/>
        <w:textAlignment w:val="baseline"/>
        <w:outlineLvl w:val="1"/>
        <w:rPr>
          <w:rFonts w:hint="eastAsia" w:ascii="宋体" w:hAnsi="宋体" w:eastAsia="宋体" w:cs="宋体"/>
          <w:b/>
          <w:bCs/>
          <w:sz w:val="24"/>
          <w:szCs w:val="24"/>
        </w:rPr>
      </w:pPr>
      <w:r>
        <w:rPr>
          <w:rFonts w:hint="eastAsia" w:ascii="宋体" w:hAnsi="宋体" w:cs="宋体"/>
          <w:b/>
          <w:bCs/>
          <w:sz w:val="24"/>
          <w:szCs w:val="24"/>
          <w:lang w:eastAsia="zh-CN"/>
        </w:rPr>
        <w:t>十、</w:t>
      </w:r>
      <w:r>
        <w:rPr>
          <w:rFonts w:hint="eastAsia" w:ascii="宋体" w:hAnsi="宋体" w:eastAsia="宋体" w:cs="宋体"/>
          <w:b/>
          <w:bCs/>
          <w:sz w:val="24"/>
          <w:szCs w:val="24"/>
        </w:rPr>
        <w:t>联系方式</w:t>
      </w:r>
      <w:bookmarkEnd w:id="5"/>
    </w:p>
    <w:p w14:paraId="374957C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单位名称：</w:t>
      </w:r>
      <w:r>
        <w:rPr>
          <w:rFonts w:hint="eastAsia" w:ascii="宋体" w:hAnsi="宋体" w:eastAsia="宋体" w:cs="宋体"/>
          <w:sz w:val="24"/>
          <w:szCs w:val="24"/>
        </w:rPr>
        <w:t>四川省川北高速公路股份有限公司</w:t>
      </w:r>
    </w:p>
    <w:p w14:paraId="304D1AA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地址：成都市武侯区二环路西一段90号四川高速大厦B101</w:t>
      </w:r>
      <w:r>
        <w:rPr>
          <w:rFonts w:hint="eastAsia" w:ascii="宋体" w:hAnsi="宋体" w:eastAsia="宋体" w:cs="宋体"/>
          <w:sz w:val="24"/>
          <w:szCs w:val="24"/>
          <w:lang w:val="en-US" w:eastAsia="zh-CN"/>
        </w:rPr>
        <w:t>0</w:t>
      </w:r>
      <w:r>
        <w:rPr>
          <w:rFonts w:hint="eastAsia" w:ascii="宋体" w:hAnsi="宋体" w:eastAsia="宋体" w:cs="宋体"/>
          <w:sz w:val="24"/>
          <w:szCs w:val="24"/>
        </w:rPr>
        <w:t>室</w:t>
      </w:r>
    </w:p>
    <w:p w14:paraId="4ED80DB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樊老师</w:t>
      </w:r>
    </w:p>
    <w:p w14:paraId="66730B0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default" w:ascii="宋体" w:hAnsi="宋体" w:eastAsia="宋体" w:cs="宋体"/>
          <w:sz w:val="24"/>
          <w:szCs w:val="24"/>
          <w:lang w:val="en-US"/>
        </w:rPr>
      </w:pPr>
      <w:r>
        <w:rPr>
          <w:rFonts w:hint="eastAsia" w:ascii="宋体" w:hAnsi="宋体" w:eastAsia="宋体" w:cs="宋体"/>
          <w:sz w:val="24"/>
          <w:szCs w:val="24"/>
        </w:rPr>
        <w:t>电话：</w:t>
      </w:r>
      <w:r>
        <w:rPr>
          <w:rFonts w:hint="eastAsia" w:ascii="宋体" w:hAnsi="宋体" w:eastAsia="宋体" w:cs="宋体"/>
          <w:sz w:val="24"/>
          <w:szCs w:val="24"/>
          <w:lang w:val="en-US" w:eastAsia="zh-CN"/>
        </w:rPr>
        <w:t>028-85537679</w:t>
      </w:r>
    </w:p>
    <w:p w14:paraId="2E673802">
      <w:pPr>
        <w:rPr>
          <w:rFonts w:hint="eastAsia" w:ascii="宋体" w:hAnsi="宋体" w:eastAsia="宋体" w:cs="宋体"/>
          <w:sz w:val="32"/>
          <w:szCs w:val="32"/>
        </w:rPr>
      </w:pPr>
      <w:r>
        <w:rPr>
          <w:rFonts w:hint="eastAsia" w:ascii="宋体" w:hAnsi="宋体" w:eastAsia="宋体" w:cs="宋体"/>
          <w:sz w:val="32"/>
          <w:szCs w:val="32"/>
        </w:rPr>
        <w:br w:type="page"/>
      </w:r>
    </w:p>
    <w:p w14:paraId="40A14739">
      <w:pPr>
        <w:spacing w:before="337" w:line="712" w:lineRule="exact"/>
        <w:ind w:right="107"/>
        <w:jc w:val="center"/>
        <w:outlineLvl w:val="0"/>
        <w:rPr>
          <w:rFonts w:ascii="宋体" w:hAnsi="宋体" w:eastAsia="宋体" w:cs="宋体"/>
          <w:sz w:val="47"/>
          <w:szCs w:val="47"/>
        </w:rPr>
      </w:pPr>
      <w:r>
        <w:rPr>
          <w:rFonts w:ascii="宋体" w:hAnsi="宋体" w:eastAsia="宋体" w:cs="宋体"/>
          <w:spacing w:val="2"/>
          <w:position w:val="17"/>
          <w:sz w:val="47"/>
          <w:szCs w:val="47"/>
        </w:rPr>
        <w:t>第二章</w:t>
      </w:r>
      <w:r>
        <w:rPr>
          <w:rFonts w:hint="eastAsia" w:ascii="宋体" w:hAnsi="宋体" w:eastAsia="宋体" w:cs="宋体"/>
          <w:spacing w:val="2"/>
          <w:position w:val="17"/>
          <w:sz w:val="47"/>
          <w:szCs w:val="47"/>
          <w:lang w:val="en-US" w:eastAsia="zh-CN"/>
        </w:rPr>
        <w:t>供应商</w:t>
      </w:r>
      <w:r>
        <w:rPr>
          <w:rFonts w:ascii="宋体" w:hAnsi="宋体" w:eastAsia="宋体" w:cs="宋体"/>
          <w:spacing w:val="1"/>
          <w:position w:val="17"/>
          <w:sz w:val="47"/>
          <w:szCs w:val="47"/>
        </w:rPr>
        <w:t>须知</w:t>
      </w:r>
    </w:p>
    <w:tbl>
      <w:tblPr>
        <w:tblStyle w:val="13"/>
        <w:tblW w:w="101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411"/>
        <w:gridCol w:w="8174"/>
      </w:tblGrid>
      <w:tr w14:paraId="494D4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55" w:type="dxa"/>
          </w:tcPr>
          <w:p w14:paraId="30917CD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2"/>
                <w:szCs w:val="22"/>
              </w:rPr>
            </w:pPr>
            <w:r>
              <w:rPr>
                <w:rFonts w:hint="eastAsia" w:ascii="宋体" w:hAnsi="宋体" w:eastAsia="宋体" w:cs="宋体"/>
                <w:b/>
                <w:sz w:val="22"/>
                <w:szCs w:val="22"/>
              </w:rPr>
              <w:t>项号</w:t>
            </w:r>
          </w:p>
        </w:tc>
        <w:tc>
          <w:tcPr>
            <w:tcW w:w="1411" w:type="dxa"/>
            <w:vAlign w:val="center"/>
          </w:tcPr>
          <w:p w14:paraId="6DADF68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2"/>
                <w:szCs w:val="22"/>
              </w:rPr>
            </w:pPr>
            <w:r>
              <w:rPr>
                <w:rFonts w:hint="eastAsia" w:ascii="宋体" w:hAnsi="宋体" w:eastAsia="宋体" w:cs="宋体"/>
                <w:b/>
                <w:sz w:val="22"/>
                <w:szCs w:val="22"/>
              </w:rPr>
              <w:t>内容</w:t>
            </w:r>
          </w:p>
        </w:tc>
        <w:tc>
          <w:tcPr>
            <w:tcW w:w="8174" w:type="dxa"/>
            <w:vAlign w:val="center"/>
          </w:tcPr>
          <w:p w14:paraId="16B46199">
            <w:pPr>
              <w:keepNext w:val="0"/>
              <w:keepLines w:val="0"/>
              <w:pageBreakBefore w:val="0"/>
              <w:widowControl/>
              <w:tabs>
                <w:tab w:val="left" w:pos="1180"/>
              </w:tabs>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2"/>
                <w:szCs w:val="22"/>
              </w:rPr>
            </w:pPr>
            <w:r>
              <w:rPr>
                <w:rFonts w:hint="eastAsia" w:ascii="宋体" w:hAnsi="宋体" w:eastAsia="宋体" w:cs="宋体"/>
                <w:b/>
                <w:sz w:val="22"/>
                <w:szCs w:val="22"/>
              </w:rPr>
              <w:t>说明与要求</w:t>
            </w:r>
          </w:p>
        </w:tc>
      </w:tr>
      <w:tr w14:paraId="544AB5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5" w:type="dxa"/>
            <w:vAlign w:val="center"/>
          </w:tcPr>
          <w:p w14:paraId="35D1754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1</w:t>
            </w:r>
          </w:p>
        </w:tc>
        <w:tc>
          <w:tcPr>
            <w:tcW w:w="1411" w:type="dxa"/>
            <w:vAlign w:val="center"/>
          </w:tcPr>
          <w:p w14:paraId="21F8D14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lang w:eastAsia="zh-CN"/>
              </w:rPr>
              <w:t>采购人</w:t>
            </w:r>
          </w:p>
        </w:tc>
        <w:tc>
          <w:tcPr>
            <w:tcW w:w="8174" w:type="dxa"/>
            <w:vAlign w:val="center"/>
          </w:tcPr>
          <w:p w14:paraId="0092FC4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四川省川北高速公路股份有限公司</w:t>
            </w:r>
          </w:p>
        </w:tc>
      </w:tr>
      <w:tr w14:paraId="6E106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5" w:type="dxa"/>
            <w:vAlign w:val="center"/>
          </w:tcPr>
          <w:p w14:paraId="4FC5F3A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2</w:t>
            </w:r>
          </w:p>
        </w:tc>
        <w:tc>
          <w:tcPr>
            <w:tcW w:w="1411" w:type="dxa"/>
            <w:shd w:val="clear" w:color="auto" w:fill="auto"/>
            <w:vAlign w:val="center"/>
          </w:tcPr>
          <w:p w14:paraId="218D371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项目名称</w:t>
            </w:r>
          </w:p>
        </w:tc>
        <w:tc>
          <w:tcPr>
            <w:tcW w:w="8174" w:type="dxa"/>
            <w:shd w:val="clear" w:color="auto" w:fill="auto"/>
            <w:vAlign w:val="center"/>
          </w:tcPr>
          <w:p w14:paraId="34DEAFC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G5京昆高速绵广段（磨沙、沙陵）、广陕段及G75兰海高速广甘段2025年防雷检测项目</w:t>
            </w:r>
          </w:p>
        </w:tc>
      </w:tr>
      <w:tr w14:paraId="15DAB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5" w:type="dxa"/>
            <w:vAlign w:val="center"/>
          </w:tcPr>
          <w:p w14:paraId="136DE7D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3</w:t>
            </w:r>
          </w:p>
        </w:tc>
        <w:tc>
          <w:tcPr>
            <w:tcW w:w="1411" w:type="dxa"/>
            <w:shd w:val="clear" w:color="auto" w:fill="auto"/>
            <w:vAlign w:val="center"/>
          </w:tcPr>
          <w:p w14:paraId="441518B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服务内容</w:t>
            </w:r>
          </w:p>
        </w:tc>
        <w:tc>
          <w:tcPr>
            <w:tcW w:w="8174" w:type="dxa"/>
            <w:shd w:val="clear" w:color="auto" w:fill="auto"/>
            <w:vAlign w:val="center"/>
          </w:tcPr>
          <w:p w14:paraId="14EFFA0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同</w:t>
            </w:r>
            <w:r>
              <w:rPr>
                <w:rFonts w:hint="eastAsia" w:ascii="宋体" w:hAnsi="宋体" w:eastAsia="宋体" w:cs="宋体"/>
                <w:sz w:val="22"/>
                <w:szCs w:val="22"/>
                <w:lang w:eastAsia="zh-CN"/>
              </w:rPr>
              <w:t>询价</w:t>
            </w:r>
            <w:r>
              <w:rPr>
                <w:rFonts w:hint="eastAsia" w:ascii="宋体" w:hAnsi="宋体" w:eastAsia="宋体" w:cs="宋体"/>
                <w:sz w:val="22"/>
                <w:szCs w:val="22"/>
              </w:rPr>
              <w:t>公告</w:t>
            </w:r>
          </w:p>
        </w:tc>
      </w:tr>
      <w:tr w14:paraId="10476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5" w:type="dxa"/>
            <w:vAlign w:val="center"/>
          </w:tcPr>
          <w:p w14:paraId="20A3BED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4</w:t>
            </w:r>
          </w:p>
        </w:tc>
        <w:tc>
          <w:tcPr>
            <w:tcW w:w="1411" w:type="dxa"/>
            <w:shd w:val="clear" w:color="auto" w:fill="auto"/>
            <w:vAlign w:val="center"/>
          </w:tcPr>
          <w:p w14:paraId="4E5A0A7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资金来源</w:t>
            </w:r>
          </w:p>
        </w:tc>
        <w:tc>
          <w:tcPr>
            <w:tcW w:w="8174" w:type="dxa"/>
            <w:shd w:val="clear" w:color="auto" w:fill="auto"/>
            <w:vAlign w:val="center"/>
          </w:tcPr>
          <w:p w14:paraId="603CED7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通行费收入</w:t>
            </w:r>
          </w:p>
        </w:tc>
      </w:tr>
      <w:tr w14:paraId="53E882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55" w:type="dxa"/>
            <w:vAlign w:val="center"/>
          </w:tcPr>
          <w:p w14:paraId="0C6A787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5</w:t>
            </w:r>
          </w:p>
        </w:tc>
        <w:tc>
          <w:tcPr>
            <w:tcW w:w="1411" w:type="dxa"/>
            <w:shd w:val="clear" w:color="auto" w:fill="auto"/>
            <w:vAlign w:val="center"/>
          </w:tcPr>
          <w:p w14:paraId="338FF08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lang w:eastAsia="zh-CN"/>
              </w:rPr>
              <w:t>供应商</w:t>
            </w:r>
            <w:r>
              <w:rPr>
                <w:rFonts w:hint="eastAsia" w:ascii="宋体" w:hAnsi="宋体" w:eastAsia="宋体" w:cs="宋体"/>
                <w:sz w:val="22"/>
                <w:szCs w:val="22"/>
              </w:rPr>
              <w:t>资格要求</w:t>
            </w:r>
          </w:p>
        </w:tc>
        <w:tc>
          <w:tcPr>
            <w:tcW w:w="8174" w:type="dxa"/>
            <w:shd w:val="clear" w:color="auto" w:fill="auto"/>
            <w:vAlign w:val="center"/>
          </w:tcPr>
          <w:p w14:paraId="3EDF907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同</w:t>
            </w:r>
            <w:r>
              <w:rPr>
                <w:rFonts w:hint="eastAsia" w:ascii="宋体" w:hAnsi="宋体" w:eastAsia="宋体" w:cs="宋体"/>
                <w:sz w:val="22"/>
                <w:szCs w:val="22"/>
                <w:lang w:eastAsia="zh-CN"/>
              </w:rPr>
              <w:t>询价</w:t>
            </w:r>
            <w:r>
              <w:rPr>
                <w:rFonts w:hint="eastAsia" w:ascii="宋体" w:hAnsi="宋体" w:eastAsia="宋体" w:cs="宋体"/>
                <w:sz w:val="22"/>
                <w:szCs w:val="22"/>
              </w:rPr>
              <w:t>公告</w:t>
            </w:r>
          </w:p>
        </w:tc>
      </w:tr>
      <w:tr w14:paraId="1DD3A7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5" w:type="dxa"/>
            <w:vAlign w:val="center"/>
          </w:tcPr>
          <w:p w14:paraId="3D60AF8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6</w:t>
            </w:r>
          </w:p>
        </w:tc>
        <w:tc>
          <w:tcPr>
            <w:tcW w:w="1411" w:type="dxa"/>
            <w:shd w:val="clear" w:color="auto" w:fill="auto"/>
            <w:vAlign w:val="center"/>
          </w:tcPr>
          <w:p w14:paraId="3F32F0C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是否接受联合体</w:t>
            </w:r>
          </w:p>
        </w:tc>
        <w:tc>
          <w:tcPr>
            <w:tcW w:w="8174" w:type="dxa"/>
            <w:shd w:val="clear" w:color="auto" w:fill="auto"/>
            <w:vAlign w:val="center"/>
          </w:tcPr>
          <w:p w14:paraId="4011B2A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不接受</w:t>
            </w:r>
          </w:p>
        </w:tc>
      </w:tr>
      <w:tr w14:paraId="7BAD83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55" w:type="dxa"/>
            <w:vAlign w:val="center"/>
          </w:tcPr>
          <w:p w14:paraId="21BEB86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7</w:t>
            </w:r>
          </w:p>
        </w:tc>
        <w:tc>
          <w:tcPr>
            <w:tcW w:w="1411" w:type="dxa"/>
            <w:vAlign w:val="center"/>
          </w:tcPr>
          <w:p w14:paraId="59A203F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踏勘现场</w:t>
            </w:r>
          </w:p>
        </w:tc>
        <w:tc>
          <w:tcPr>
            <w:tcW w:w="8174" w:type="dxa"/>
            <w:vAlign w:val="center"/>
          </w:tcPr>
          <w:p w14:paraId="74CA3C4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不组织。</w:t>
            </w:r>
            <w:r>
              <w:rPr>
                <w:rFonts w:hint="eastAsia" w:ascii="宋体" w:hAnsi="宋体" w:eastAsia="宋体" w:cs="宋体"/>
                <w:sz w:val="22"/>
                <w:szCs w:val="22"/>
                <w:lang w:eastAsia="zh-CN"/>
              </w:rPr>
              <w:t>供应商</w:t>
            </w:r>
            <w:r>
              <w:rPr>
                <w:rFonts w:hint="eastAsia" w:ascii="宋体" w:hAnsi="宋体" w:eastAsia="宋体" w:cs="宋体"/>
                <w:sz w:val="22"/>
                <w:szCs w:val="22"/>
              </w:rPr>
              <w:t>需要踏勘现场的，由</w:t>
            </w:r>
            <w:r>
              <w:rPr>
                <w:rFonts w:hint="eastAsia" w:ascii="宋体" w:hAnsi="宋体" w:eastAsia="宋体" w:cs="宋体"/>
                <w:sz w:val="22"/>
                <w:szCs w:val="22"/>
                <w:lang w:eastAsia="zh-CN"/>
              </w:rPr>
              <w:t>供应商</w:t>
            </w:r>
            <w:r>
              <w:rPr>
                <w:rFonts w:hint="eastAsia" w:ascii="宋体" w:hAnsi="宋体" w:eastAsia="宋体" w:cs="宋体"/>
                <w:sz w:val="22"/>
                <w:szCs w:val="22"/>
              </w:rPr>
              <w:t>自行考察，并负责考察过程中的交通、安全以及相关费用。无论是否踏勘过现场，均被认为</w:t>
            </w:r>
            <w:r>
              <w:rPr>
                <w:rFonts w:hint="eastAsia" w:ascii="宋体" w:hAnsi="宋体" w:eastAsia="宋体" w:cs="宋体"/>
                <w:sz w:val="22"/>
                <w:szCs w:val="22"/>
                <w:lang w:eastAsia="zh-CN"/>
              </w:rPr>
              <w:t>供应商</w:t>
            </w:r>
            <w:r>
              <w:rPr>
                <w:rFonts w:hint="eastAsia" w:ascii="宋体" w:hAnsi="宋体" w:eastAsia="宋体" w:cs="宋体"/>
                <w:sz w:val="22"/>
                <w:szCs w:val="22"/>
              </w:rPr>
              <w:t>在递交</w:t>
            </w:r>
            <w:r>
              <w:rPr>
                <w:rFonts w:hint="eastAsia" w:ascii="宋体" w:hAnsi="宋体" w:eastAsia="宋体" w:cs="宋体"/>
                <w:sz w:val="22"/>
                <w:szCs w:val="22"/>
                <w:lang w:eastAsia="zh-CN"/>
              </w:rPr>
              <w:t>响应文件</w:t>
            </w:r>
            <w:r>
              <w:rPr>
                <w:rFonts w:hint="eastAsia" w:ascii="宋体" w:hAnsi="宋体" w:eastAsia="宋体" w:cs="宋体"/>
                <w:sz w:val="22"/>
                <w:szCs w:val="22"/>
              </w:rPr>
              <w:t>之前已经踏勘过现场，对本项目的风险和义务已经十分了解，并在</w:t>
            </w:r>
            <w:r>
              <w:rPr>
                <w:rFonts w:hint="eastAsia" w:ascii="宋体" w:hAnsi="宋体" w:eastAsia="宋体" w:cs="宋体"/>
                <w:sz w:val="22"/>
                <w:szCs w:val="22"/>
                <w:lang w:eastAsia="zh-CN"/>
              </w:rPr>
              <w:t>响应文件</w:t>
            </w:r>
            <w:r>
              <w:rPr>
                <w:rFonts w:hint="eastAsia" w:ascii="宋体" w:hAnsi="宋体" w:eastAsia="宋体" w:cs="宋体"/>
                <w:sz w:val="22"/>
                <w:szCs w:val="22"/>
              </w:rPr>
              <w:t>中已充分考虑了现场和环境条件。</w:t>
            </w:r>
          </w:p>
        </w:tc>
      </w:tr>
      <w:tr w14:paraId="02BC34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55" w:type="dxa"/>
            <w:vAlign w:val="center"/>
          </w:tcPr>
          <w:p w14:paraId="52AE234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lang w:eastAsia="zh-CN"/>
              </w:rPr>
            </w:pPr>
            <w:r>
              <w:rPr>
                <w:rFonts w:hint="eastAsia" w:ascii="宋体" w:hAnsi="宋体" w:eastAsia="宋体" w:cs="宋体"/>
                <w:sz w:val="22"/>
                <w:szCs w:val="22"/>
                <w:lang w:val="en-US" w:eastAsia="zh-CN"/>
              </w:rPr>
              <w:t>8</w:t>
            </w:r>
          </w:p>
        </w:tc>
        <w:tc>
          <w:tcPr>
            <w:tcW w:w="1411" w:type="dxa"/>
            <w:vAlign w:val="center"/>
          </w:tcPr>
          <w:p w14:paraId="0865700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供应商</w:t>
            </w:r>
            <w:r>
              <w:rPr>
                <w:rFonts w:hint="eastAsia" w:ascii="宋体" w:hAnsi="宋体" w:eastAsia="宋体" w:cs="宋体"/>
                <w:sz w:val="22"/>
                <w:szCs w:val="22"/>
              </w:rPr>
              <w:t>提出问题的截止时间</w:t>
            </w:r>
          </w:p>
        </w:tc>
        <w:tc>
          <w:tcPr>
            <w:tcW w:w="8174" w:type="dxa"/>
            <w:vAlign w:val="center"/>
          </w:tcPr>
          <w:p w14:paraId="70E609F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lang w:eastAsia="zh-CN"/>
              </w:rPr>
              <w:t>供应商</w:t>
            </w:r>
            <w:r>
              <w:rPr>
                <w:rFonts w:hint="eastAsia" w:ascii="宋体" w:hAnsi="宋体" w:eastAsia="宋体" w:cs="宋体"/>
                <w:sz w:val="22"/>
                <w:szCs w:val="22"/>
              </w:rPr>
              <w:t>在递交</w:t>
            </w:r>
            <w:r>
              <w:rPr>
                <w:rFonts w:hint="eastAsia" w:ascii="宋体" w:hAnsi="宋体" w:eastAsia="宋体" w:cs="宋体"/>
                <w:sz w:val="22"/>
                <w:szCs w:val="22"/>
                <w:lang w:eastAsia="zh-CN"/>
              </w:rPr>
              <w:t>响应文件</w:t>
            </w:r>
            <w:r>
              <w:rPr>
                <w:rFonts w:hint="eastAsia" w:ascii="宋体" w:hAnsi="宋体" w:eastAsia="宋体" w:cs="宋体"/>
                <w:sz w:val="22"/>
                <w:szCs w:val="22"/>
              </w:rPr>
              <w:t>截止之日3天前，以书面形式递交向</w:t>
            </w:r>
            <w:r>
              <w:rPr>
                <w:rFonts w:hint="eastAsia" w:ascii="宋体" w:hAnsi="宋体" w:eastAsia="宋体" w:cs="宋体"/>
                <w:sz w:val="22"/>
                <w:szCs w:val="22"/>
                <w:lang w:eastAsia="zh-CN"/>
              </w:rPr>
              <w:t>采购人</w:t>
            </w:r>
            <w:r>
              <w:rPr>
                <w:rFonts w:hint="eastAsia" w:ascii="宋体" w:hAnsi="宋体" w:eastAsia="宋体" w:cs="宋体"/>
                <w:sz w:val="22"/>
                <w:szCs w:val="22"/>
              </w:rPr>
              <w:t>提出需要澄清的问题（加盖单位公章）。</w:t>
            </w:r>
          </w:p>
        </w:tc>
      </w:tr>
      <w:tr w14:paraId="1B1D5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55" w:type="dxa"/>
            <w:vAlign w:val="center"/>
          </w:tcPr>
          <w:p w14:paraId="38B65A5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lang w:eastAsia="zh-CN"/>
              </w:rPr>
            </w:pPr>
            <w:r>
              <w:rPr>
                <w:rFonts w:hint="eastAsia" w:ascii="宋体" w:hAnsi="宋体" w:eastAsia="宋体" w:cs="宋体"/>
                <w:sz w:val="22"/>
                <w:szCs w:val="22"/>
                <w:lang w:val="en-US" w:eastAsia="zh-CN"/>
              </w:rPr>
              <w:t>9</w:t>
            </w:r>
          </w:p>
        </w:tc>
        <w:tc>
          <w:tcPr>
            <w:tcW w:w="1411" w:type="dxa"/>
            <w:vAlign w:val="center"/>
          </w:tcPr>
          <w:p w14:paraId="733AF0A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lang w:eastAsia="zh-CN"/>
              </w:rPr>
              <w:t>采购人</w:t>
            </w:r>
            <w:r>
              <w:rPr>
                <w:rFonts w:hint="eastAsia" w:ascii="宋体" w:hAnsi="宋体" w:eastAsia="宋体" w:cs="宋体"/>
                <w:sz w:val="22"/>
                <w:szCs w:val="22"/>
              </w:rPr>
              <w:t>书面澄清的时间</w:t>
            </w:r>
          </w:p>
        </w:tc>
        <w:tc>
          <w:tcPr>
            <w:tcW w:w="8174" w:type="dxa"/>
            <w:vAlign w:val="center"/>
          </w:tcPr>
          <w:p w14:paraId="3552A7A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bookmarkStart w:id="7" w:name="_Toc213337993"/>
            <w:r>
              <w:rPr>
                <w:rFonts w:hint="eastAsia" w:ascii="宋体" w:hAnsi="宋体" w:eastAsia="宋体" w:cs="宋体"/>
                <w:color w:val="000000"/>
                <w:sz w:val="22"/>
                <w:szCs w:val="22"/>
                <w:lang w:eastAsia="zh-CN"/>
              </w:rPr>
              <w:t>响应文件</w:t>
            </w:r>
            <w:r>
              <w:rPr>
                <w:rFonts w:hint="eastAsia" w:ascii="宋体" w:hAnsi="宋体" w:eastAsia="宋体" w:cs="宋体"/>
                <w:color w:val="000000"/>
                <w:sz w:val="22"/>
                <w:szCs w:val="22"/>
              </w:rPr>
              <w:t>递交截止时间2天前，由</w:t>
            </w:r>
            <w:r>
              <w:rPr>
                <w:rFonts w:hint="eastAsia" w:ascii="宋体" w:hAnsi="宋体" w:eastAsia="宋体" w:cs="宋体"/>
                <w:color w:val="000000"/>
                <w:kern w:val="0"/>
                <w:sz w:val="22"/>
                <w:szCs w:val="22"/>
                <w:lang w:eastAsia="zh-CN"/>
              </w:rPr>
              <w:t>供应商</w:t>
            </w:r>
            <w:r>
              <w:rPr>
                <w:rFonts w:hint="eastAsia" w:ascii="宋体" w:hAnsi="宋体" w:eastAsia="宋体" w:cs="宋体"/>
                <w:color w:val="000000"/>
                <w:kern w:val="0"/>
                <w:sz w:val="22"/>
                <w:szCs w:val="22"/>
              </w:rPr>
              <w:t>在</w:t>
            </w:r>
            <w:r>
              <w:rPr>
                <w:rFonts w:hint="eastAsia" w:ascii="宋体" w:hAnsi="宋体" w:eastAsia="宋体" w:cs="宋体"/>
                <w:spacing w:val="-6"/>
                <w:sz w:val="24"/>
                <w:szCs w:val="24"/>
                <w:highlight w:val="yellow"/>
              </w:rPr>
              <w:t>四川省川北高速公路股份有限公司网站（https://cbgs.scgs.com.cn/）</w:t>
            </w:r>
            <w:r>
              <w:rPr>
                <w:rFonts w:hint="eastAsia" w:ascii="宋体" w:hAnsi="宋体" w:eastAsia="宋体" w:cs="宋体"/>
                <w:color w:val="000000"/>
                <w:kern w:val="0"/>
                <w:sz w:val="22"/>
                <w:szCs w:val="22"/>
              </w:rPr>
              <w:t>网站</w:t>
            </w:r>
            <w:r>
              <w:rPr>
                <w:rFonts w:hint="eastAsia" w:ascii="宋体" w:hAnsi="宋体" w:eastAsia="宋体" w:cs="宋体"/>
                <w:color w:val="000000"/>
                <w:sz w:val="22"/>
                <w:szCs w:val="22"/>
              </w:rPr>
              <w:t>上自行查阅</w:t>
            </w:r>
            <w:bookmarkEnd w:id="7"/>
            <w:r>
              <w:rPr>
                <w:rFonts w:hint="eastAsia" w:ascii="宋体" w:hAnsi="宋体" w:eastAsia="宋体" w:cs="宋体"/>
                <w:color w:val="000000"/>
                <w:sz w:val="22"/>
                <w:szCs w:val="22"/>
              </w:rPr>
              <w:t>。</w:t>
            </w:r>
          </w:p>
        </w:tc>
      </w:tr>
      <w:tr w14:paraId="4E81AE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5" w:type="dxa"/>
            <w:vAlign w:val="center"/>
          </w:tcPr>
          <w:p w14:paraId="74B2092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1411" w:type="dxa"/>
            <w:vAlign w:val="center"/>
          </w:tcPr>
          <w:p w14:paraId="2274590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分包</w:t>
            </w:r>
          </w:p>
        </w:tc>
        <w:tc>
          <w:tcPr>
            <w:tcW w:w="8174" w:type="dxa"/>
            <w:vAlign w:val="center"/>
          </w:tcPr>
          <w:p w14:paraId="628A4C3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不允许</w:t>
            </w:r>
          </w:p>
        </w:tc>
      </w:tr>
      <w:tr w14:paraId="4EFB2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55" w:type="dxa"/>
            <w:vAlign w:val="center"/>
          </w:tcPr>
          <w:p w14:paraId="5AB0C5E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1411" w:type="dxa"/>
            <w:vAlign w:val="center"/>
          </w:tcPr>
          <w:p w14:paraId="5737132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构成</w:t>
            </w:r>
            <w:r>
              <w:rPr>
                <w:rFonts w:hint="eastAsia" w:ascii="宋体" w:hAnsi="宋体" w:eastAsia="宋体" w:cs="宋体"/>
                <w:sz w:val="22"/>
                <w:szCs w:val="22"/>
                <w:lang w:val="en-US" w:eastAsia="zh-CN"/>
              </w:rPr>
              <w:t>响应文件</w:t>
            </w:r>
            <w:r>
              <w:rPr>
                <w:rFonts w:hint="eastAsia" w:ascii="宋体" w:hAnsi="宋体" w:eastAsia="宋体" w:cs="宋体"/>
                <w:sz w:val="22"/>
                <w:szCs w:val="22"/>
              </w:rPr>
              <w:t>的其他材料</w:t>
            </w:r>
          </w:p>
        </w:tc>
        <w:tc>
          <w:tcPr>
            <w:tcW w:w="8174" w:type="dxa"/>
            <w:vAlign w:val="center"/>
          </w:tcPr>
          <w:p w14:paraId="383751E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补遗书、通知、澄清等（如有）</w:t>
            </w:r>
          </w:p>
        </w:tc>
      </w:tr>
      <w:tr w14:paraId="4CA43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5" w:type="dxa"/>
            <w:vAlign w:val="center"/>
          </w:tcPr>
          <w:p w14:paraId="0BE8A2B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12</w:t>
            </w:r>
          </w:p>
        </w:tc>
        <w:tc>
          <w:tcPr>
            <w:tcW w:w="1411" w:type="dxa"/>
            <w:vAlign w:val="center"/>
          </w:tcPr>
          <w:p w14:paraId="2F9C861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近年完成的类似业绩的年份要求</w:t>
            </w:r>
          </w:p>
        </w:tc>
        <w:tc>
          <w:tcPr>
            <w:tcW w:w="8174" w:type="dxa"/>
            <w:vAlign w:val="center"/>
          </w:tcPr>
          <w:p w14:paraId="4893348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同</w:t>
            </w:r>
            <w:r>
              <w:rPr>
                <w:rFonts w:hint="eastAsia" w:ascii="宋体" w:hAnsi="宋体" w:eastAsia="宋体" w:cs="宋体"/>
                <w:sz w:val="22"/>
                <w:szCs w:val="22"/>
                <w:lang w:eastAsia="zh-CN"/>
              </w:rPr>
              <w:t>询价</w:t>
            </w:r>
            <w:r>
              <w:rPr>
                <w:rFonts w:hint="eastAsia" w:ascii="宋体" w:hAnsi="宋体" w:eastAsia="宋体" w:cs="宋体"/>
                <w:sz w:val="22"/>
                <w:szCs w:val="22"/>
              </w:rPr>
              <w:t>公告</w:t>
            </w:r>
          </w:p>
        </w:tc>
      </w:tr>
      <w:tr w14:paraId="3E383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555" w:type="dxa"/>
            <w:vAlign w:val="center"/>
          </w:tcPr>
          <w:p w14:paraId="5FE4CCA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lang w:val="en-US" w:eastAsia="zh-CN"/>
              </w:rPr>
            </w:pPr>
            <w:r>
              <w:rPr>
                <w:rFonts w:hint="eastAsia" w:ascii="宋体" w:hAnsi="宋体" w:eastAsia="宋体" w:cs="宋体"/>
                <w:sz w:val="22"/>
                <w:szCs w:val="22"/>
              </w:rPr>
              <w:t>1</w:t>
            </w:r>
            <w:r>
              <w:rPr>
                <w:rFonts w:hint="eastAsia" w:ascii="宋体" w:hAnsi="宋体" w:eastAsia="宋体" w:cs="宋体"/>
                <w:sz w:val="22"/>
                <w:szCs w:val="22"/>
                <w:lang w:val="en-US" w:eastAsia="zh-CN"/>
              </w:rPr>
              <w:t>3</w:t>
            </w:r>
          </w:p>
        </w:tc>
        <w:tc>
          <w:tcPr>
            <w:tcW w:w="1411" w:type="dxa"/>
            <w:vAlign w:val="center"/>
          </w:tcPr>
          <w:p w14:paraId="221CA95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lang w:eastAsia="zh-CN"/>
              </w:rPr>
              <w:t>响应文件</w:t>
            </w:r>
            <w:r>
              <w:rPr>
                <w:rFonts w:hint="eastAsia" w:ascii="宋体" w:hAnsi="宋体" w:eastAsia="宋体" w:cs="宋体"/>
                <w:sz w:val="22"/>
                <w:szCs w:val="22"/>
              </w:rPr>
              <w:t>格式</w:t>
            </w:r>
          </w:p>
        </w:tc>
        <w:tc>
          <w:tcPr>
            <w:tcW w:w="8174" w:type="dxa"/>
            <w:vAlign w:val="center"/>
          </w:tcPr>
          <w:p w14:paraId="5BBEBF4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lang w:eastAsia="zh-CN"/>
              </w:rPr>
              <w:t>响应文件</w:t>
            </w:r>
            <w:r>
              <w:rPr>
                <w:rFonts w:hint="eastAsia" w:ascii="宋体" w:hAnsi="宋体" w:eastAsia="宋体" w:cs="宋体"/>
                <w:sz w:val="22"/>
                <w:szCs w:val="22"/>
              </w:rPr>
              <w:t>应包括下列内容：</w:t>
            </w:r>
          </w:p>
          <w:p w14:paraId="1C1442A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lang w:eastAsia="zh-CN"/>
              </w:rPr>
            </w:pPr>
            <w:r>
              <w:rPr>
                <w:rFonts w:hint="eastAsia" w:ascii="宋体" w:hAnsi="宋体" w:eastAsia="宋体" w:cs="宋体"/>
                <w:sz w:val="22"/>
                <w:szCs w:val="22"/>
              </w:rPr>
              <w:t>（一）报价</w:t>
            </w:r>
            <w:r>
              <w:rPr>
                <w:rFonts w:hint="eastAsia" w:ascii="宋体" w:hAnsi="宋体" w:eastAsia="宋体" w:cs="宋体"/>
                <w:sz w:val="22"/>
                <w:szCs w:val="22"/>
                <w:lang w:eastAsia="zh-CN"/>
              </w:rPr>
              <w:t>函</w:t>
            </w:r>
          </w:p>
          <w:p w14:paraId="0735722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（二）法定代表人身份证明</w:t>
            </w:r>
          </w:p>
          <w:p w14:paraId="5C9F3D8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（三）授权委托书（如有）</w:t>
            </w:r>
          </w:p>
          <w:p w14:paraId="116E144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（四）</w:t>
            </w:r>
            <w:r>
              <w:rPr>
                <w:rFonts w:hint="eastAsia" w:ascii="宋体" w:hAnsi="宋体" w:eastAsia="宋体" w:cs="宋体"/>
                <w:sz w:val="22"/>
                <w:szCs w:val="22"/>
                <w:lang w:eastAsia="zh-CN"/>
              </w:rPr>
              <w:t>供应商</w:t>
            </w:r>
            <w:r>
              <w:rPr>
                <w:rFonts w:hint="eastAsia" w:ascii="宋体" w:hAnsi="宋体" w:eastAsia="宋体" w:cs="宋体"/>
                <w:sz w:val="22"/>
                <w:szCs w:val="22"/>
              </w:rPr>
              <w:t>基本情况</w:t>
            </w:r>
          </w:p>
          <w:p w14:paraId="58A72F0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eastAsia="zh-CN"/>
              </w:rPr>
              <w:t>五</w:t>
            </w:r>
            <w:r>
              <w:rPr>
                <w:rFonts w:hint="eastAsia" w:ascii="宋体" w:hAnsi="宋体" w:eastAsia="宋体" w:cs="宋体"/>
                <w:sz w:val="22"/>
                <w:szCs w:val="22"/>
              </w:rPr>
              <w:t>）类似业绩情况表</w:t>
            </w:r>
          </w:p>
          <w:p w14:paraId="0298560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eastAsia="zh-CN"/>
              </w:rPr>
              <w:t>六</w:t>
            </w:r>
            <w:r>
              <w:rPr>
                <w:rFonts w:hint="eastAsia" w:ascii="宋体" w:hAnsi="宋体" w:eastAsia="宋体" w:cs="宋体"/>
                <w:sz w:val="22"/>
                <w:szCs w:val="22"/>
              </w:rPr>
              <w:t>）信誉情况承诺函</w:t>
            </w:r>
          </w:p>
          <w:p w14:paraId="0BC68F9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eastAsia="zh-CN"/>
              </w:rPr>
              <w:t>七</w:t>
            </w:r>
            <w:r>
              <w:rPr>
                <w:rFonts w:hint="eastAsia" w:ascii="宋体" w:hAnsi="宋体" w:eastAsia="宋体" w:cs="宋体"/>
                <w:sz w:val="22"/>
                <w:szCs w:val="22"/>
              </w:rPr>
              <w:t>）其他材料（如有）</w:t>
            </w:r>
          </w:p>
          <w:p w14:paraId="4FBD33E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lang w:eastAsia="zh-CN"/>
              </w:rPr>
              <w:t>供应商</w:t>
            </w:r>
            <w:r>
              <w:rPr>
                <w:rFonts w:hint="eastAsia" w:ascii="宋体" w:hAnsi="宋体" w:eastAsia="宋体" w:cs="宋体"/>
                <w:sz w:val="22"/>
                <w:szCs w:val="22"/>
              </w:rPr>
              <w:t>应使用本</w:t>
            </w:r>
            <w:r>
              <w:rPr>
                <w:rFonts w:hint="eastAsia" w:ascii="宋体" w:hAnsi="宋体" w:eastAsia="宋体" w:cs="宋体"/>
                <w:sz w:val="22"/>
                <w:szCs w:val="22"/>
                <w:lang w:eastAsia="zh-CN"/>
              </w:rPr>
              <w:t>询价通知书</w:t>
            </w:r>
            <w:r>
              <w:rPr>
                <w:rFonts w:hint="eastAsia" w:ascii="宋体" w:hAnsi="宋体" w:eastAsia="宋体" w:cs="宋体"/>
                <w:sz w:val="22"/>
                <w:szCs w:val="22"/>
              </w:rPr>
              <w:t>提供的格式，如不够时可按同样格式自行添补。</w:t>
            </w:r>
          </w:p>
        </w:tc>
      </w:tr>
      <w:tr w14:paraId="78A65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55" w:type="dxa"/>
            <w:vAlign w:val="center"/>
          </w:tcPr>
          <w:p w14:paraId="65F204C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14</w:t>
            </w:r>
          </w:p>
        </w:tc>
        <w:tc>
          <w:tcPr>
            <w:tcW w:w="1411" w:type="dxa"/>
            <w:vAlign w:val="center"/>
          </w:tcPr>
          <w:p w14:paraId="4BBC661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lang w:eastAsia="zh-CN"/>
              </w:rPr>
            </w:pPr>
            <w:r>
              <w:rPr>
                <w:rFonts w:hint="eastAsia" w:ascii="宋体" w:hAnsi="宋体" w:eastAsia="宋体" w:cs="宋体"/>
                <w:sz w:val="22"/>
                <w:szCs w:val="22"/>
              </w:rPr>
              <w:t>签字、盖章</w:t>
            </w:r>
            <w:r>
              <w:rPr>
                <w:rFonts w:hint="eastAsia" w:ascii="宋体" w:hAnsi="宋体" w:eastAsia="宋体" w:cs="宋体"/>
                <w:sz w:val="22"/>
                <w:szCs w:val="22"/>
                <w:lang w:eastAsia="zh-CN"/>
              </w:rPr>
              <w:t>，响应文件</w:t>
            </w:r>
            <w:r>
              <w:rPr>
                <w:rFonts w:hint="eastAsia" w:ascii="宋体" w:hAnsi="宋体" w:eastAsia="宋体" w:cs="宋体"/>
                <w:sz w:val="22"/>
                <w:szCs w:val="22"/>
              </w:rPr>
              <w:t>的包装和密封</w:t>
            </w:r>
            <w:r>
              <w:rPr>
                <w:rFonts w:hint="eastAsia" w:ascii="宋体" w:hAnsi="宋体" w:eastAsia="宋体" w:cs="宋体"/>
                <w:sz w:val="22"/>
                <w:szCs w:val="22"/>
                <w:lang w:eastAsia="zh-CN"/>
              </w:rPr>
              <w:t>要求</w:t>
            </w:r>
          </w:p>
        </w:tc>
        <w:tc>
          <w:tcPr>
            <w:tcW w:w="8174" w:type="dxa"/>
            <w:vAlign w:val="center"/>
          </w:tcPr>
          <w:p w14:paraId="6973F8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供应商</w:t>
            </w:r>
            <w:r>
              <w:rPr>
                <w:rFonts w:hint="eastAsia" w:ascii="宋体" w:hAnsi="宋体" w:eastAsia="宋体" w:cs="宋体"/>
                <w:sz w:val="22"/>
                <w:szCs w:val="22"/>
              </w:rPr>
              <w:t>应将</w:t>
            </w:r>
            <w:r>
              <w:rPr>
                <w:rFonts w:hint="eastAsia" w:ascii="宋体" w:hAnsi="宋体" w:eastAsia="宋体" w:cs="宋体"/>
                <w:sz w:val="22"/>
                <w:szCs w:val="22"/>
                <w:lang w:val="en-US" w:eastAsia="zh-CN"/>
              </w:rPr>
              <w:t>响应文件</w:t>
            </w:r>
            <w:r>
              <w:rPr>
                <w:rFonts w:hint="eastAsia" w:ascii="宋体" w:hAnsi="宋体" w:eastAsia="宋体" w:cs="宋体"/>
                <w:sz w:val="22"/>
                <w:szCs w:val="22"/>
              </w:rPr>
              <w:t>密封封装并加盖</w:t>
            </w:r>
            <w:r>
              <w:rPr>
                <w:rFonts w:hint="eastAsia" w:ascii="宋体" w:hAnsi="宋体" w:eastAsia="宋体" w:cs="宋体"/>
                <w:sz w:val="22"/>
                <w:szCs w:val="22"/>
                <w:lang w:val="en-US" w:eastAsia="zh-CN"/>
              </w:rPr>
              <w:t>供应商</w:t>
            </w:r>
            <w:r>
              <w:rPr>
                <w:rFonts w:hint="eastAsia" w:ascii="宋体" w:hAnsi="宋体" w:eastAsia="宋体" w:cs="宋体"/>
                <w:sz w:val="22"/>
                <w:szCs w:val="22"/>
              </w:rPr>
              <w:t>公章。</w:t>
            </w:r>
            <w:r>
              <w:rPr>
                <w:rFonts w:hint="eastAsia" w:ascii="宋体" w:hAnsi="宋体" w:eastAsia="宋体" w:cs="宋体"/>
                <w:sz w:val="22"/>
                <w:szCs w:val="22"/>
                <w:lang w:val="en-US" w:eastAsia="zh-CN"/>
              </w:rPr>
              <w:t>供应商</w:t>
            </w:r>
            <w:r>
              <w:rPr>
                <w:rFonts w:hint="eastAsia" w:ascii="宋体" w:hAnsi="宋体" w:eastAsia="宋体" w:cs="宋体"/>
                <w:sz w:val="22"/>
                <w:szCs w:val="22"/>
              </w:rPr>
              <w:t>在</w:t>
            </w:r>
            <w:r>
              <w:rPr>
                <w:rFonts w:hint="eastAsia" w:ascii="宋体" w:hAnsi="宋体" w:eastAsia="宋体" w:cs="宋体"/>
                <w:sz w:val="22"/>
                <w:szCs w:val="22"/>
                <w:lang w:val="en-US" w:eastAsia="zh-CN"/>
              </w:rPr>
              <w:t>响应文件</w:t>
            </w:r>
            <w:r>
              <w:rPr>
                <w:rFonts w:hint="eastAsia" w:ascii="宋体" w:hAnsi="宋体" w:eastAsia="宋体" w:cs="宋体"/>
                <w:sz w:val="22"/>
                <w:szCs w:val="22"/>
              </w:rPr>
              <w:t>中提供的复印件必须加盖单位印章。若提供的</w:t>
            </w:r>
            <w:r>
              <w:rPr>
                <w:rFonts w:hint="eastAsia" w:ascii="宋体" w:hAnsi="宋体" w:eastAsia="宋体" w:cs="宋体"/>
                <w:sz w:val="22"/>
                <w:szCs w:val="22"/>
                <w:lang w:val="en-US" w:eastAsia="zh-CN"/>
              </w:rPr>
              <w:t>响应文件</w:t>
            </w:r>
            <w:r>
              <w:rPr>
                <w:rFonts w:hint="eastAsia" w:ascii="宋体" w:hAnsi="宋体" w:eastAsia="宋体" w:cs="宋体"/>
                <w:sz w:val="22"/>
                <w:szCs w:val="22"/>
              </w:rPr>
              <w:t>不全或不实，将导致资格审查不通过或成交资格被取消。</w:t>
            </w:r>
          </w:p>
        </w:tc>
      </w:tr>
      <w:tr w14:paraId="08E611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55" w:type="dxa"/>
            <w:vAlign w:val="center"/>
          </w:tcPr>
          <w:p w14:paraId="4277AAD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15</w:t>
            </w:r>
          </w:p>
        </w:tc>
        <w:tc>
          <w:tcPr>
            <w:tcW w:w="1411" w:type="dxa"/>
            <w:vAlign w:val="center"/>
          </w:tcPr>
          <w:p w14:paraId="7C68C1B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lang w:eastAsia="zh-CN"/>
              </w:rPr>
              <w:t>评审</w:t>
            </w:r>
            <w:r>
              <w:rPr>
                <w:rFonts w:hint="eastAsia" w:ascii="宋体" w:hAnsi="宋体" w:eastAsia="宋体" w:cs="宋体"/>
                <w:sz w:val="22"/>
                <w:szCs w:val="22"/>
              </w:rPr>
              <w:t>时间和地点</w:t>
            </w:r>
          </w:p>
        </w:tc>
        <w:tc>
          <w:tcPr>
            <w:tcW w:w="8174" w:type="dxa"/>
            <w:vAlign w:val="center"/>
          </w:tcPr>
          <w:p w14:paraId="669A160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pacing w:val="-4"/>
                <w:sz w:val="22"/>
                <w:szCs w:val="22"/>
                <w:u w:val="single"/>
              </w:rPr>
            </w:pPr>
            <w:r>
              <w:rPr>
                <w:rFonts w:hint="eastAsia" w:ascii="宋体" w:hAnsi="宋体" w:eastAsia="宋体" w:cs="宋体"/>
                <w:kern w:val="20"/>
                <w:sz w:val="22"/>
                <w:szCs w:val="22"/>
                <w:lang w:eastAsia="zh-CN"/>
              </w:rPr>
              <w:t>采购人</w:t>
            </w:r>
            <w:r>
              <w:rPr>
                <w:rFonts w:hint="eastAsia" w:ascii="宋体" w:hAnsi="宋体" w:eastAsia="宋体" w:cs="宋体"/>
                <w:kern w:val="20"/>
                <w:sz w:val="22"/>
                <w:szCs w:val="22"/>
              </w:rPr>
              <w:t>将按</w:t>
            </w:r>
            <w:r>
              <w:rPr>
                <w:rFonts w:hint="eastAsia" w:ascii="宋体" w:hAnsi="宋体" w:eastAsia="宋体" w:cs="宋体"/>
                <w:kern w:val="20"/>
                <w:sz w:val="22"/>
                <w:szCs w:val="22"/>
                <w:lang w:eastAsia="zh-CN"/>
              </w:rPr>
              <w:t>询价</w:t>
            </w:r>
            <w:r>
              <w:rPr>
                <w:rFonts w:hint="eastAsia" w:ascii="宋体" w:hAnsi="宋体" w:eastAsia="宋体" w:cs="宋体"/>
                <w:kern w:val="20"/>
                <w:sz w:val="22"/>
                <w:szCs w:val="22"/>
              </w:rPr>
              <w:t>公告规定的时间（或通知书延长</w:t>
            </w:r>
            <w:r>
              <w:rPr>
                <w:rFonts w:hint="eastAsia" w:ascii="宋体" w:hAnsi="宋体" w:eastAsia="宋体" w:cs="宋体"/>
                <w:kern w:val="20"/>
                <w:sz w:val="22"/>
                <w:szCs w:val="22"/>
                <w:lang w:eastAsia="zh-CN"/>
              </w:rPr>
              <w:t>评审</w:t>
            </w:r>
            <w:r>
              <w:rPr>
                <w:rFonts w:hint="eastAsia" w:ascii="宋体" w:hAnsi="宋体" w:eastAsia="宋体" w:cs="宋体"/>
                <w:kern w:val="20"/>
                <w:sz w:val="22"/>
                <w:szCs w:val="22"/>
              </w:rPr>
              <w:t>后的具体时间）和地址，公开</w:t>
            </w:r>
            <w:r>
              <w:rPr>
                <w:rFonts w:hint="eastAsia" w:ascii="宋体" w:hAnsi="宋体" w:eastAsia="宋体" w:cs="宋体"/>
                <w:kern w:val="20"/>
                <w:sz w:val="22"/>
                <w:szCs w:val="22"/>
                <w:lang w:eastAsia="zh-CN"/>
              </w:rPr>
              <w:t>评审</w:t>
            </w:r>
            <w:r>
              <w:rPr>
                <w:rFonts w:hint="eastAsia" w:ascii="宋体" w:hAnsi="宋体" w:eastAsia="宋体" w:cs="宋体"/>
                <w:kern w:val="20"/>
                <w:sz w:val="22"/>
                <w:szCs w:val="22"/>
              </w:rPr>
              <w:t>。</w:t>
            </w:r>
          </w:p>
        </w:tc>
      </w:tr>
      <w:tr w14:paraId="75761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5" w:type="dxa"/>
            <w:vAlign w:val="center"/>
          </w:tcPr>
          <w:p w14:paraId="64A6D95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16</w:t>
            </w:r>
          </w:p>
        </w:tc>
        <w:tc>
          <w:tcPr>
            <w:tcW w:w="1411" w:type="dxa"/>
            <w:vAlign w:val="center"/>
          </w:tcPr>
          <w:p w14:paraId="69EF5FE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报价方式</w:t>
            </w:r>
          </w:p>
        </w:tc>
        <w:tc>
          <w:tcPr>
            <w:tcW w:w="8174" w:type="dxa"/>
            <w:vAlign w:val="center"/>
          </w:tcPr>
          <w:p w14:paraId="1629A37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20"/>
                <w:sz w:val="22"/>
                <w:szCs w:val="22"/>
                <w:lang w:eastAsia="zh-CN"/>
              </w:rPr>
            </w:pPr>
            <w:r>
              <w:rPr>
                <w:rFonts w:hint="eastAsia" w:ascii="宋体" w:hAnsi="宋体" w:eastAsia="宋体" w:cs="宋体"/>
                <w:sz w:val="22"/>
                <w:szCs w:val="22"/>
                <w:lang w:eastAsia="zh-CN"/>
              </w:rPr>
              <w:t>按单价报价</w:t>
            </w:r>
          </w:p>
        </w:tc>
      </w:tr>
      <w:tr w14:paraId="7BC58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5" w:type="dxa"/>
            <w:vAlign w:val="center"/>
          </w:tcPr>
          <w:p w14:paraId="0B06443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17</w:t>
            </w:r>
          </w:p>
        </w:tc>
        <w:tc>
          <w:tcPr>
            <w:tcW w:w="1411" w:type="dxa"/>
            <w:vAlign w:val="center"/>
          </w:tcPr>
          <w:p w14:paraId="3F972A3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lang w:eastAsia="zh-CN"/>
              </w:rPr>
            </w:pPr>
            <w:r>
              <w:rPr>
                <w:rFonts w:hint="eastAsia" w:ascii="宋体" w:hAnsi="宋体" w:eastAsia="宋体" w:cs="宋体"/>
                <w:sz w:val="22"/>
                <w:szCs w:val="22"/>
              </w:rPr>
              <w:t>是否退还</w:t>
            </w:r>
            <w:r>
              <w:rPr>
                <w:rFonts w:hint="eastAsia" w:ascii="宋体" w:hAnsi="宋体" w:eastAsia="宋体" w:cs="宋体"/>
                <w:sz w:val="22"/>
                <w:szCs w:val="22"/>
                <w:lang w:eastAsia="zh-CN"/>
              </w:rPr>
              <w:t>响应文件</w:t>
            </w:r>
          </w:p>
        </w:tc>
        <w:tc>
          <w:tcPr>
            <w:tcW w:w="8174" w:type="dxa"/>
            <w:vAlign w:val="center"/>
          </w:tcPr>
          <w:p w14:paraId="3EF29E9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lang w:eastAsia="zh-CN"/>
              </w:rPr>
            </w:pPr>
            <w:r>
              <w:rPr>
                <w:rFonts w:hint="eastAsia" w:ascii="宋体" w:hAnsi="宋体" w:eastAsia="宋体" w:cs="宋体"/>
                <w:sz w:val="22"/>
                <w:szCs w:val="22"/>
              </w:rPr>
              <w:t>否</w:t>
            </w:r>
          </w:p>
        </w:tc>
      </w:tr>
      <w:tr w14:paraId="1776B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7341CBD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18</w:t>
            </w:r>
          </w:p>
        </w:tc>
        <w:tc>
          <w:tcPr>
            <w:tcW w:w="1411" w:type="dxa"/>
            <w:tcBorders>
              <w:top w:val="single" w:color="auto" w:sz="4" w:space="0"/>
              <w:left w:val="single" w:color="auto" w:sz="4" w:space="0"/>
              <w:bottom w:val="single" w:color="auto" w:sz="4" w:space="0"/>
              <w:right w:val="single" w:color="auto" w:sz="4" w:space="0"/>
            </w:tcBorders>
            <w:vAlign w:val="center"/>
          </w:tcPr>
          <w:p w14:paraId="518206B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最高</w:t>
            </w:r>
            <w:r>
              <w:rPr>
                <w:rFonts w:hint="eastAsia" w:ascii="宋体" w:hAnsi="宋体" w:eastAsia="宋体" w:cs="宋体"/>
                <w:sz w:val="22"/>
                <w:szCs w:val="22"/>
                <w:lang w:eastAsia="zh-CN"/>
              </w:rPr>
              <w:t>响应</w:t>
            </w:r>
            <w:r>
              <w:rPr>
                <w:rFonts w:hint="eastAsia" w:ascii="宋体" w:hAnsi="宋体" w:eastAsia="宋体" w:cs="宋体"/>
                <w:sz w:val="22"/>
                <w:szCs w:val="22"/>
              </w:rPr>
              <w:t>限价</w:t>
            </w:r>
          </w:p>
        </w:tc>
        <w:tc>
          <w:tcPr>
            <w:tcW w:w="8174" w:type="dxa"/>
            <w:tcBorders>
              <w:top w:val="single" w:color="auto" w:sz="4" w:space="0"/>
              <w:left w:val="single" w:color="auto" w:sz="4" w:space="0"/>
              <w:bottom w:val="single" w:color="auto" w:sz="4" w:space="0"/>
              <w:right w:val="single" w:color="auto" w:sz="8" w:space="0"/>
            </w:tcBorders>
            <w:vAlign w:val="center"/>
          </w:tcPr>
          <w:p w14:paraId="639ED27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b/>
                <w:bCs/>
                <w:sz w:val="22"/>
                <w:szCs w:val="22"/>
              </w:rPr>
              <w:t>最高</w:t>
            </w:r>
            <w:r>
              <w:rPr>
                <w:rFonts w:hint="eastAsia" w:ascii="宋体" w:hAnsi="宋体" w:eastAsia="宋体" w:cs="宋体"/>
                <w:b/>
                <w:bCs/>
                <w:sz w:val="22"/>
                <w:szCs w:val="22"/>
                <w:lang w:eastAsia="zh-CN"/>
              </w:rPr>
              <w:t>响应</w:t>
            </w:r>
            <w:r>
              <w:rPr>
                <w:rFonts w:hint="eastAsia" w:ascii="宋体" w:hAnsi="宋体" w:eastAsia="宋体" w:cs="宋体"/>
                <w:b/>
                <w:bCs/>
                <w:sz w:val="22"/>
                <w:szCs w:val="22"/>
              </w:rPr>
              <w:t>限价为</w:t>
            </w:r>
            <w:r>
              <w:rPr>
                <w:rFonts w:hint="eastAsia" w:ascii="宋体" w:hAnsi="宋体" w:eastAsia="宋体" w:cs="宋体"/>
                <w:b/>
                <w:bCs/>
                <w:sz w:val="22"/>
                <w:szCs w:val="22"/>
                <w:lang w:val="en-US" w:eastAsia="zh-CN"/>
              </w:rPr>
              <w:t>9.24万元</w:t>
            </w:r>
            <w:r>
              <w:rPr>
                <w:rFonts w:hint="eastAsia" w:ascii="宋体" w:hAnsi="宋体" w:eastAsia="宋体" w:cs="宋体"/>
                <w:b/>
                <w:bCs/>
                <w:sz w:val="22"/>
                <w:szCs w:val="22"/>
              </w:rPr>
              <w:t>。</w:t>
            </w:r>
            <w:r>
              <w:rPr>
                <w:rFonts w:hint="eastAsia" w:ascii="宋体" w:hAnsi="宋体" w:eastAsia="宋体" w:cs="宋体"/>
                <w:sz w:val="22"/>
                <w:szCs w:val="22"/>
              </w:rPr>
              <w:t>预计工程量及最高单价限价附后。本次</w:t>
            </w:r>
            <w:r>
              <w:rPr>
                <w:rFonts w:hint="eastAsia" w:ascii="宋体" w:hAnsi="宋体" w:eastAsia="宋体" w:cs="宋体"/>
                <w:sz w:val="22"/>
                <w:szCs w:val="22"/>
                <w:lang w:eastAsia="zh-CN"/>
              </w:rPr>
              <w:t>询价</w:t>
            </w:r>
            <w:r>
              <w:rPr>
                <w:rFonts w:hint="eastAsia" w:ascii="宋体" w:hAnsi="宋体" w:eastAsia="宋体" w:cs="宋体"/>
                <w:sz w:val="22"/>
                <w:szCs w:val="22"/>
              </w:rPr>
              <w:t>为一次性报价；只能有一个</w:t>
            </w:r>
            <w:r>
              <w:rPr>
                <w:rFonts w:hint="eastAsia" w:ascii="宋体" w:hAnsi="宋体" w:eastAsia="宋体" w:cs="宋体"/>
                <w:sz w:val="22"/>
                <w:szCs w:val="22"/>
                <w:lang w:eastAsia="zh-CN"/>
              </w:rPr>
              <w:t>询价</w:t>
            </w:r>
            <w:r>
              <w:rPr>
                <w:rFonts w:hint="eastAsia" w:ascii="宋体" w:hAnsi="宋体" w:eastAsia="宋体" w:cs="宋体"/>
                <w:sz w:val="22"/>
                <w:szCs w:val="22"/>
              </w:rPr>
              <w:t>报价，不能进行选择性报价；不接受具有附加条件的报价；公布的工程量清单单价为</w:t>
            </w:r>
            <w:r>
              <w:rPr>
                <w:rFonts w:hint="eastAsia" w:ascii="宋体" w:hAnsi="宋体" w:eastAsia="宋体" w:cs="宋体"/>
                <w:sz w:val="22"/>
                <w:szCs w:val="22"/>
                <w:lang w:eastAsia="zh-CN"/>
              </w:rPr>
              <w:t>供应商询价</w:t>
            </w:r>
            <w:r>
              <w:rPr>
                <w:rFonts w:hint="eastAsia" w:ascii="宋体" w:hAnsi="宋体" w:eastAsia="宋体" w:cs="宋体"/>
                <w:sz w:val="22"/>
                <w:szCs w:val="22"/>
              </w:rPr>
              <w:t>报价的控制上限，凡是报价比例超过</w:t>
            </w:r>
            <w:r>
              <w:rPr>
                <w:rFonts w:hint="eastAsia" w:ascii="宋体" w:hAnsi="宋体" w:eastAsia="宋体" w:cs="宋体"/>
                <w:sz w:val="22"/>
                <w:szCs w:val="22"/>
                <w:lang w:eastAsia="zh-CN"/>
              </w:rPr>
              <w:t>限价</w:t>
            </w:r>
            <w:r>
              <w:rPr>
                <w:rFonts w:hint="eastAsia" w:ascii="宋体" w:hAnsi="宋体" w:eastAsia="宋体" w:cs="宋体"/>
                <w:sz w:val="22"/>
                <w:szCs w:val="22"/>
              </w:rPr>
              <w:t>的，其</w:t>
            </w:r>
            <w:r>
              <w:rPr>
                <w:rFonts w:hint="eastAsia" w:ascii="宋体" w:hAnsi="宋体" w:eastAsia="宋体" w:cs="宋体"/>
                <w:sz w:val="22"/>
                <w:szCs w:val="22"/>
                <w:lang w:eastAsia="zh-CN"/>
              </w:rPr>
              <w:t>询价</w:t>
            </w:r>
            <w:r>
              <w:rPr>
                <w:rFonts w:hint="eastAsia" w:ascii="宋体" w:hAnsi="宋体" w:eastAsia="宋体" w:cs="宋体"/>
                <w:sz w:val="22"/>
                <w:szCs w:val="22"/>
              </w:rPr>
              <w:t>将被否决。</w:t>
            </w:r>
          </w:p>
        </w:tc>
      </w:tr>
      <w:tr w14:paraId="35FF7C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60F4029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19</w:t>
            </w:r>
          </w:p>
        </w:tc>
        <w:tc>
          <w:tcPr>
            <w:tcW w:w="1411" w:type="dxa"/>
            <w:tcBorders>
              <w:top w:val="single" w:color="auto" w:sz="4" w:space="0"/>
              <w:left w:val="single" w:color="auto" w:sz="4" w:space="0"/>
              <w:bottom w:val="single" w:color="auto" w:sz="4" w:space="0"/>
              <w:right w:val="single" w:color="auto" w:sz="4" w:space="0"/>
            </w:tcBorders>
            <w:vAlign w:val="center"/>
          </w:tcPr>
          <w:p w14:paraId="63D7BA8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评审办法和标准</w:t>
            </w:r>
          </w:p>
        </w:tc>
        <w:tc>
          <w:tcPr>
            <w:tcW w:w="8174" w:type="dxa"/>
            <w:tcBorders>
              <w:top w:val="single" w:color="auto" w:sz="4" w:space="0"/>
              <w:left w:val="single" w:color="auto" w:sz="4" w:space="0"/>
              <w:bottom w:val="single" w:color="auto" w:sz="4" w:space="0"/>
              <w:right w:val="single" w:color="auto" w:sz="8" w:space="0"/>
            </w:tcBorders>
            <w:vAlign w:val="center"/>
          </w:tcPr>
          <w:p w14:paraId="5ECDD4F8">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2"/>
                <w:szCs w:val="22"/>
                <w:lang w:eastAsia="zh-CN"/>
              </w:rPr>
            </w:pPr>
            <w:r>
              <w:rPr>
                <w:rFonts w:hint="eastAsia" w:ascii="宋体" w:hAnsi="宋体" w:eastAsia="宋体" w:cs="宋体"/>
                <w:sz w:val="22"/>
                <w:szCs w:val="22"/>
              </w:rPr>
              <w:t>本项目实行经评审的</w:t>
            </w:r>
            <w:r>
              <w:rPr>
                <w:rFonts w:hint="eastAsia" w:ascii="宋体" w:hAnsi="宋体" w:cs="宋体"/>
                <w:sz w:val="22"/>
                <w:szCs w:val="22"/>
                <w:lang w:eastAsia="zh-CN"/>
              </w:rPr>
              <w:t>最低价成交</w:t>
            </w:r>
          </w:p>
        </w:tc>
      </w:tr>
      <w:tr w14:paraId="638420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6744495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20</w:t>
            </w:r>
          </w:p>
        </w:tc>
        <w:tc>
          <w:tcPr>
            <w:tcW w:w="1411" w:type="dxa"/>
            <w:tcBorders>
              <w:top w:val="single" w:color="auto" w:sz="4" w:space="0"/>
              <w:left w:val="single" w:color="auto" w:sz="4" w:space="0"/>
              <w:bottom w:val="single" w:color="auto" w:sz="4" w:space="0"/>
              <w:right w:val="single" w:color="auto" w:sz="4" w:space="0"/>
            </w:tcBorders>
            <w:vAlign w:val="center"/>
          </w:tcPr>
          <w:p w14:paraId="57A85AA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技术标准及质量要求</w:t>
            </w:r>
          </w:p>
        </w:tc>
        <w:tc>
          <w:tcPr>
            <w:tcW w:w="8174" w:type="dxa"/>
            <w:tcBorders>
              <w:top w:val="single" w:color="auto" w:sz="4" w:space="0"/>
              <w:left w:val="single" w:color="auto" w:sz="4" w:space="0"/>
              <w:bottom w:val="single" w:color="auto" w:sz="4" w:space="0"/>
              <w:right w:val="single" w:color="auto" w:sz="8" w:space="0"/>
            </w:tcBorders>
            <w:vAlign w:val="center"/>
          </w:tcPr>
          <w:p w14:paraId="192FD8D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满足国家、行业相关技术标准</w:t>
            </w:r>
          </w:p>
        </w:tc>
      </w:tr>
      <w:tr w14:paraId="0D9F67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6EE5B05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lang w:eastAsia="zh-CN"/>
              </w:rPr>
            </w:pPr>
            <w:r>
              <w:rPr>
                <w:rFonts w:hint="eastAsia" w:ascii="宋体" w:hAnsi="宋体" w:eastAsia="宋体" w:cs="宋体"/>
                <w:sz w:val="22"/>
                <w:szCs w:val="22"/>
              </w:rPr>
              <w:t>2</w:t>
            </w:r>
            <w:r>
              <w:rPr>
                <w:rFonts w:hint="eastAsia" w:ascii="宋体" w:hAnsi="宋体" w:eastAsia="宋体" w:cs="宋体"/>
                <w:sz w:val="22"/>
                <w:szCs w:val="22"/>
                <w:lang w:val="en-US" w:eastAsia="zh-CN"/>
              </w:rPr>
              <w:t>1</w:t>
            </w:r>
          </w:p>
        </w:tc>
        <w:tc>
          <w:tcPr>
            <w:tcW w:w="1411" w:type="dxa"/>
            <w:tcBorders>
              <w:top w:val="single" w:color="auto" w:sz="4" w:space="0"/>
              <w:left w:val="single" w:color="auto" w:sz="4" w:space="0"/>
              <w:bottom w:val="single" w:color="auto" w:sz="4" w:space="0"/>
              <w:right w:val="single" w:color="auto" w:sz="4" w:space="0"/>
            </w:tcBorders>
            <w:vAlign w:val="center"/>
          </w:tcPr>
          <w:p w14:paraId="24C514B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lang w:eastAsia="zh-CN"/>
              </w:rPr>
            </w:pPr>
            <w:r>
              <w:rPr>
                <w:rFonts w:hint="eastAsia" w:ascii="宋体" w:hAnsi="宋体" w:eastAsia="宋体" w:cs="宋体"/>
                <w:sz w:val="22"/>
                <w:szCs w:val="22"/>
                <w:lang w:eastAsia="zh-CN"/>
              </w:rPr>
              <w:t>询价小组</w:t>
            </w:r>
          </w:p>
        </w:tc>
        <w:tc>
          <w:tcPr>
            <w:tcW w:w="8174" w:type="dxa"/>
            <w:tcBorders>
              <w:top w:val="single" w:color="auto" w:sz="4" w:space="0"/>
              <w:left w:val="single" w:color="auto" w:sz="4" w:space="0"/>
              <w:bottom w:val="single" w:color="auto" w:sz="4" w:space="0"/>
              <w:right w:val="single" w:color="auto" w:sz="8" w:space="0"/>
            </w:tcBorders>
            <w:vAlign w:val="center"/>
          </w:tcPr>
          <w:p w14:paraId="06DDD748">
            <w:pPr>
              <w:pStyle w:val="12"/>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0" w:firstLineChars="0"/>
              <w:jc w:val="left"/>
              <w:textAlignment w:val="baseline"/>
              <w:rPr>
                <w:rFonts w:hint="eastAsia" w:ascii="宋体" w:hAnsi="宋体" w:eastAsia="宋体" w:cs="宋体"/>
                <w:sz w:val="22"/>
                <w:szCs w:val="22"/>
                <w:u w:val="single"/>
              </w:rPr>
            </w:pPr>
            <w:r>
              <w:rPr>
                <w:rFonts w:hint="eastAsia" w:ascii="宋体" w:hAnsi="宋体" w:cs="宋体"/>
                <w:color w:val="000000"/>
                <w:sz w:val="22"/>
                <w:szCs w:val="22"/>
                <w:lang w:eastAsia="zh-CN"/>
              </w:rPr>
              <w:t>采购人</w:t>
            </w:r>
            <w:r>
              <w:rPr>
                <w:rFonts w:hint="eastAsia" w:ascii="宋体" w:hAnsi="宋体" w:eastAsia="宋体" w:cs="宋体"/>
                <w:color w:val="000000"/>
                <w:sz w:val="22"/>
                <w:szCs w:val="22"/>
              </w:rPr>
              <w:t>组建</w:t>
            </w:r>
            <w:r>
              <w:rPr>
                <w:rFonts w:hint="eastAsia" w:ascii="宋体" w:hAnsi="宋体" w:cs="宋体"/>
                <w:color w:val="000000"/>
                <w:sz w:val="22"/>
                <w:szCs w:val="22"/>
                <w:lang w:eastAsia="zh-CN"/>
              </w:rPr>
              <w:t>询价小组</w:t>
            </w:r>
            <w:r>
              <w:rPr>
                <w:rFonts w:hint="eastAsia" w:ascii="宋体" w:hAnsi="宋体" w:eastAsia="宋体" w:cs="宋体"/>
                <w:color w:val="000000"/>
                <w:sz w:val="22"/>
                <w:szCs w:val="22"/>
              </w:rPr>
              <w:t>。</w:t>
            </w:r>
            <w:r>
              <w:rPr>
                <w:rFonts w:hint="eastAsia" w:ascii="宋体" w:hAnsi="宋体" w:cs="宋体"/>
                <w:color w:val="000000"/>
                <w:sz w:val="22"/>
                <w:szCs w:val="22"/>
                <w:lang w:eastAsia="zh-CN"/>
              </w:rPr>
              <w:t>询价</w:t>
            </w:r>
            <w:r>
              <w:rPr>
                <w:rFonts w:hint="eastAsia" w:ascii="宋体" w:hAnsi="宋体" w:eastAsia="宋体" w:cs="宋体"/>
                <w:color w:val="000000"/>
                <w:sz w:val="22"/>
                <w:szCs w:val="22"/>
              </w:rPr>
              <w:t>成员由</w:t>
            </w:r>
            <w:r>
              <w:rPr>
                <w:rFonts w:hint="eastAsia" w:ascii="宋体" w:hAnsi="宋体" w:cs="宋体"/>
                <w:color w:val="000000"/>
                <w:sz w:val="22"/>
                <w:szCs w:val="22"/>
                <w:lang w:eastAsia="zh-CN"/>
              </w:rPr>
              <w:t>采购人</w:t>
            </w:r>
            <w:r>
              <w:rPr>
                <w:rFonts w:hint="eastAsia" w:ascii="宋体" w:hAnsi="宋体" w:cs="宋体"/>
                <w:color w:val="000000"/>
                <w:sz w:val="22"/>
                <w:szCs w:val="22"/>
                <w:lang w:val="en-US" w:eastAsia="zh-CN"/>
              </w:rPr>
              <w:t>5</w:t>
            </w:r>
            <w:r>
              <w:rPr>
                <w:rFonts w:hint="eastAsia" w:ascii="宋体" w:hAnsi="宋体" w:eastAsia="宋体" w:cs="宋体"/>
                <w:color w:val="000000"/>
                <w:sz w:val="22"/>
                <w:szCs w:val="22"/>
              </w:rPr>
              <w:t>人组成。</w:t>
            </w:r>
          </w:p>
        </w:tc>
      </w:tr>
      <w:tr w14:paraId="439A6C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72E29C3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lang w:eastAsia="zh-CN"/>
              </w:rPr>
            </w:pPr>
            <w:r>
              <w:rPr>
                <w:rFonts w:hint="eastAsia" w:ascii="宋体" w:hAnsi="宋体" w:eastAsia="宋体" w:cs="宋体"/>
                <w:sz w:val="22"/>
                <w:szCs w:val="22"/>
              </w:rPr>
              <w:t>2</w:t>
            </w:r>
            <w:r>
              <w:rPr>
                <w:rFonts w:hint="eastAsia" w:ascii="宋体" w:hAnsi="宋体" w:eastAsia="宋体" w:cs="宋体"/>
                <w:sz w:val="22"/>
                <w:szCs w:val="22"/>
                <w:lang w:val="en-US" w:eastAsia="zh-CN"/>
              </w:rPr>
              <w:t>2</w:t>
            </w:r>
          </w:p>
        </w:tc>
        <w:tc>
          <w:tcPr>
            <w:tcW w:w="1411" w:type="dxa"/>
            <w:tcBorders>
              <w:top w:val="single" w:color="auto" w:sz="4" w:space="0"/>
              <w:left w:val="single" w:color="auto" w:sz="4" w:space="0"/>
              <w:bottom w:val="single" w:color="auto" w:sz="4" w:space="0"/>
              <w:right w:val="single" w:color="auto" w:sz="4" w:space="0"/>
            </w:tcBorders>
            <w:vAlign w:val="center"/>
          </w:tcPr>
          <w:p w14:paraId="52F0986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lang w:eastAsia="zh-CN"/>
              </w:rPr>
            </w:pPr>
            <w:r>
              <w:rPr>
                <w:rFonts w:hint="eastAsia" w:ascii="宋体" w:hAnsi="宋体" w:eastAsia="宋体" w:cs="宋体"/>
                <w:sz w:val="22"/>
                <w:szCs w:val="22"/>
              </w:rPr>
              <w:t>是否授权评审委员会确定</w:t>
            </w:r>
            <w:r>
              <w:rPr>
                <w:rFonts w:hint="eastAsia" w:ascii="宋体" w:hAnsi="宋体" w:eastAsia="宋体" w:cs="宋体"/>
                <w:sz w:val="22"/>
                <w:szCs w:val="22"/>
                <w:lang w:eastAsia="zh-CN"/>
              </w:rPr>
              <w:t>成交供应商</w:t>
            </w:r>
          </w:p>
        </w:tc>
        <w:tc>
          <w:tcPr>
            <w:tcW w:w="8174" w:type="dxa"/>
            <w:tcBorders>
              <w:top w:val="single" w:color="auto" w:sz="4" w:space="0"/>
              <w:left w:val="single" w:color="auto" w:sz="4" w:space="0"/>
              <w:bottom w:val="single" w:color="auto" w:sz="4" w:space="0"/>
              <w:right w:val="single" w:color="auto" w:sz="8" w:space="0"/>
            </w:tcBorders>
            <w:vAlign w:val="center"/>
          </w:tcPr>
          <w:p w14:paraId="0BFB651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否。推荐的</w:t>
            </w:r>
            <w:r>
              <w:rPr>
                <w:rFonts w:hint="eastAsia" w:ascii="宋体" w:hAnsi="宋体" w:eastAsia="宋体" w:cs="宋体"/>
                <w:sz w:val="22"/>
                <w:szCs w:val="22"/>
                <w:lang w:val="en-US" w:eastAsia="zh-CN"/>
              </w:rPr>
              <w:t>成交</w:t>
            </w:r>
            <w:r>
              <w:rPr>
                <w:rFonts w:hint="eastAsia" w:ascii="宋体" w:hAnsi="宋体" w:eastAsia="宋体" w:cs="宋体"/>
                <w:sz w:val="22"/>
                <w:szCs w:val="22"/>
              </w:rPr>
              <w:t>候选人人数为1-3名。</w:t>
            </w:r>
          </w:p>
        </w:tc>
      </w:tr>
      <w:tr w14:paraId="67256B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6E3B2AE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23</w:t>
            </w:r>
          </w:p>
        </w:tc>
        <w:tc>
          <w:tcPr>
            <w:tcW w:w="1411" w:type="dxa"/>
            <w:tcBorders>
              <w:top w:val="single" w:color="auto" w:sz="4" w:space="0"/>
              <w:left w:val="single" w:color="auto" w:sz="4" w:space="0"/>
              <w:bottom w:val="single" w:color="auto" w:sz="4" w:space="0"/>
              <w:right w:val="single" w:color="auto" w:sz="4" w:space="0"/>
            </w:tcBorders>
            <w:vAlign w:val="center"/>
          </w:tcPr>
          <w:p w14:paraId="3A0A66D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lang w:eastAsia="zh-CN"/>
              </w:rPr>
            </w:pPr>
            <w:r>
              <w:rPr>
                <w:rFonts w:hint="eastAsia" w:ascii="宋体" w:hAnsi="宋体" w:eastAsia="宋体" w:cs="宋体"/>
                <w:sz w:val="22"/>
                <w:szCs w:val="22"/>
              </w:rPr>
              <w:t>重新</w:t>
            </w:r>
            <w:r>
              <w:rPr>
                <w:rFonts w:hint="eastAsia" w:ascii="宋体" w:hAnsi="宋体" w:eastAsia="宋体" w:cs="宋体"/>
                <w:sz w:val="22"/>
                <w:szCs w:val="22"/>
                <w:lang w:eastAsia="zh-CN"/>
              </w:rPr>
              <w:t>询价</w:t>
            </w:r>
          </w:p>
        </w:tc>
        <w:tc>
          <w:tcPr>
            <w:tcW w:w="8174" w:type="dxa"/>
            <w:tcBorders>
              <w:top w:val="single" w:color="auto" w:sz="4" w:space="0"/>
              <w:left w:val="single" w:color="auto" w:sz="4" w:space="0"/>
              <w:bottom w:val="single" w:color="auto" w:sz="4" w:space="0"/>
              <w:right w:val="single" w:color="auto" w:sz="8" w:space="0"/>
            </w:tcBorders>
            <w:vAlign w:val="center"/>
          </w:tcPr>
          <w:p w14:paraId="5D97031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出现下列特殊情况之一，</w:t>
            </w:r>
            <w:r>
              <w:rPr>
                <w:rFonts w:hint="eastAsia" w:ascii="宋体" w:hAnsi="宋体" w:eastAsia="宋体" w:cs="宋体"/>
                <w:sz w:val="22"/>
                <w:szCs w:val="22"/>
                <w:lang w:eastAsia="zh-CN"/>
              </w:rPr>
              <w:t>采购人</w:t>
            </w:r>
            <w:r>
              <w:rPr>
                <w:rFonts w:hint="eastAsia" w:ascii="宋体" w:hAnsi="宋体" w:eastAsia="宋体" w:cs="宋体"/>
                <w:sz w:val="22"/>
                <w:szCs w:val="22"/>
              </w:rPr>
              <w:t>可重新</w:t>
            </w:r>
            <w:r>
              <w:rPr>
                <w:rFonts w:hint="eastAsia" w:ascii="宋体" w:hAnsi="宋体" w:eastAsia="宋体" w:cs="宋体"/>
                <w:sz w:val="22"/>
                <w:szCs w:val="22"/>
                <w:lang w:eastAsia="zh-CN"/>
              </w:rPr>
              <w:t>询价</w:t>
            </w:r>
            <w:r>
              <w:rPr>
                <w:rFonts w:hint="eastAsia" w:ascii="宋体" w:hAnsi="宋体" w:eastAsia="宋体" w:cs="宋体"/>
                <w:sz w:val="22"/>
                <w:szCs w:val="22"/>
              </w:rPr>
              <w:t>：</w:t>
            </w:r>
          </w:p>
          <w:p w14:paraId="6E6F2B8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询价</w:t>
            </w:r>
            <w:r>
              <w:rPr>
                <w:rFonts w:hint="eastAsia" w:ascii="宋体" w:hAnsi="宋体" w:eastAsia="宋体" w:cs="宋体"/>
                <w:sz w:val="22"/>
                <w:szCs w:val="22"/>
              </w:rPr>
              <w:t>申请截止时间，递交</w:t>
            </w:r>
            <w:r>
              <w:rPr>
                <w:rFonts w:hint="eastAsia" w:ascii="宋体" w:hAnsi="宋体" w:eastAsia="宋体" w:cs="宋体"/>
                <w:sz w:val="22"/>
                <w:szCs w:val="22"/>
                <w:lang w:eastAsia="zh-CN"/>
              </w:rPr>
              <w:t>响应文件</w:t>
            </w:r>
            <w:r>
              <w:rPr>
                <w:rFonts w:hint="eastAsia" w:ascii="宋体" w:hAnsi="宋体" w:eastAsia="宋体" w:cs="宋体"/>
                <w:sz w:val="22"/>
                <w:szCs w:val="22"/>
              </w:rPr>
              <w:t>少于三个的；</w:t>
            </w:r>
          </w:p>
          <w:p w14:paraId="53CEA4D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（2）经评审委员会评审后否决全部报价的；</w:t>
            </w:r>
          </w:p>
          <w:p w14:paraId="5EB8170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（3）评审委员会推荐的</w:t>
            </w:r>
            <w:r>
              <w:rPr>
                <w:rFonts w:hint="eastAsia" w:ascii="宋体" w:hAnsi="宋体" w:eastAsia="宋体" w:cs="宋体"/>
                <w:sz w:val="22"/>
                <w:szCs w:val="22"/>
                <w:lang w:eastAsia="zh-CN"/>
              </w:rPr>
              <w:t>成交候选人</w:t>
            </w:r>
            <w:r>
              <w:rPr>
                <w:rFonts w:hint="eastAsia" w:ascii="宋体" w:hAnsi="宋体" w:eastAsia="宋体" w:cs="宋体"/>
                <w:sz w:val="22"/>
                <w:szCs w:val="22"/>
              </w:rPr>
              <w:t>均未能与</w:t>
            </w:r>
            <w:r>
              <w:rPr>
                <w:rFonts w:hint="eastAsia" w:ascii="宋体" w:hAnsi="宋体" w:eastAsia="宋体" w:cs="宋体"/>
                <w:sz w:val="22"/>
                <w:szCs w:val="22"/>
                <w:lang w:eastAsia="zh-CN"/>
              </w:rPr>
              <w:t>采购人</w:t>
            </w:r>
            <w:r>
              <w:rPr>
                <w:rFonts w:hint="eastAsia" w:ascii="宋体" w:hAnsi="宋体" w:eastAsia="宋体" w:cs="宋体"/>
                <w:sz w:val="22"/>
                <w:szCs w:val="22"/>
              </w:rPr>
              <w:t>签订合同的；</w:t>
            </w:r>
          </w:p>
          <w:p w14:paraId="3CFF627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（4）法律规定的其他情形。</w:t>
            </w:r>
          </w:p>
          <w:p w14:paraId="3933129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color w:val="000000"/>
                <w:sz w:val="22"/>
                <w:szCs w:val="22"/>
              </w:rPr>
              <w:t>排名第一的</w:t>
            </w:r>
            <w:r>
              <w:rPr>
                <w:rFonts w:hint="eastAsia" w:ascii="宋体" w:hAnsi="宋体" w:eastAsia="宋体" w:cs="宋体"/>
                <w:color w:val="000000"/>
                <w:sz w:val="22"/>
                <w:szCs w:val="22"/>
                <w:lang w:eastAsia="zh-CN"/>
              </w:rPr>
              <w:t>成交候选人</w:t>
            </w:r>
            <w:r>
              <w:rPr>
                <w:rFonts w:hint="eastAsia" w:ascii="宋体" w:hAnsi="宋体" w:eastAsia="宋体" w:cs="宋体"/>
                <w:color w:val="000000"/>
                <w:sz w:val="22"/>
                <w:szCs w:val="22"/>
              </w:rPr>
              <w:t>放弃</w:t>
            </w:r>
            <w:r>
              <w:rPr>
                <w:rFonts w:hint="eastAsia" w:ascii="宋体" w:hAnsi="宋体" w:eastAsia="宋体" w:cs="宋体"/>
                <w:color w:val="000000"/>
                <w:sz w:val="22"/>
                <w:szCs w:val="22"/>
                <w:lang w:eastAsia="zh-CN"/>
              </w:rPr>
              <w:t>成交</w:t>
            </w:r>
            <w:r>
              <w:rPr>
                <w:rFonts w:hint="eastAsia" w:ascii="宋体" w:hAnsi="宋体" w:eastAsia="宋体" w:cs="宋体"/>
                <w:color w:val="000000"/>
                <w:sz w:val="22"/>
                <w:szCs w:val="22"/>
              </w:rPr>
              <w:t>；或不能履行合同；或被查实存在影响</w:t>
            </w:r>
            <w:r>
              <w:rPr>
                <w:rFonts w:hint="eastAsia" w:ascii="宋体" w:hAnsi="宋体" w:eastAsia="宋体" w:cs="宋体"/>
                <w:color w:val="000000"/>
                <w:sz w:val="22"/>
                <w:szCs w:val="22"/>
                <w:lang w:eastAsia="zh-CN"/>
              </w:rPr>
              <w:t>成交</w:t>
            </w:r>
            <w:r>
              <w:rPr>
                <w:rFonts w:hint="eastAsia" w:ascii="宋体" w:hAnsi="宋体" w:eastAsia="宋体" w:cs="宋体"/>
                <w:color w:val="000000"/>
                <w:sz w:val="22"/>
                <w:szCs w:val="22"/>
              </w:rPr>
              <w:t>结果的违法行为等情形不符合</w:t>
            </w:r>
            <w:r>
              <w:rPr>
                <w:rFonts w:hint="eastAsia" w:ascii="宋体" w:hAnsi="宋体" w:eastAsia="宋体" w:cs="宋体"/>
                <w:color w:val="000000"/>
                <w:sz w:val="22"/>
                <w:szCs w:val="22"/>
                <w:lang w:eastAsia="zh-CN"/>
              </w:rPr>
              <w:t>成交</w:t>
            </w:r>
            <w:r>
              <w:rPr>
                <w:rFonts w:hint="eastAsia" w:ascii="宋体" w:hAnsi="宋体" w:eastAsia="宋体" w:cs="宋体"/>
                <w:color w:val="000000"/>
                <w:sz w:val="22"/>
                <w:szCs w:val="22"/>
              </w:rPr>
              <w:t>条件的，</w:t>
            </w:r>
            <w:r>
              <w:rPr>
                <w:rFonts w:hint="eastAsia" w:ascii="宋体" w:hAnsi="宋体" w:eastAsia="宋体" w:cs="宋体"/>
                <w:color w:val="000000"/>
                <w:sz w:val="22"/>
                <w:szCs w:val="22"/>
                <w:lang w:eastAsia="zh-CN"/>
              </w:rPr>
              <w:t>采购人</w:t>
            </w:r>
            <w:r>
              <w:rPr>
                <w:rFonts w:hint="eastAsia" w:ascii="宋体" w:hAnsi="宋体" w:eastAsia="宋体" w:cs="宋体"/>
                <w:color w:val="000000"/>
                <w:sz w:val="22"/>
                <w:szCs w:val="22"/>
              </w:rPr>
              <w:t>可以按照</w:t>
            </w:r>
            <w:r>
              <w:rPr>
                <w:rFonts w:hint="eastAsia" w:ascii="宋体" w:hAnsi="宋体" w:eastAsia="宋体" w:cs="宋体"/>
                <w:color w:val="000000"/>
                <w:sz w:val="22"/>
                <w:szCs w:val="22"/>
                <w:lang w:eastAsia="zh-CN"/>
              </w:rPr>
              <w:t>成交候选人</w:t>
            </w:r>
            <w:r>
              <w:rPr>
                <w:rFonts w:hint="eastAsia" w:ascii="宋体" w:hAnsi="宋体" w:eastAsia="宋体" w:cs="宋体"/>
                <w:color w:val="000000"/>
                <w:sz w:val="22"/>
                <w:szCs w:val="22"/>
              </w:rPr>
              <w:t>名单排序依次确定其他</w:t>
            </w:r>
            <w:r>
              <w:rPr>
                <w:rFonts w:hint="eastAsia" w:ascii="宋体" w:hAnsi="宋体" w:eastAsia="宋体" w:cs="宋体"/>
                <w:color w:val="000000"/>
                <w:sz w:val="22"/>
                <w:szCs w:val="22"/>
                <w:lang w:eastAsia="zh-CN"/>
              </w:rPr>
              <w:t>成交候选人</w:t>
            </w:r>
            <w:r>
              <w:rPr>
                <w:rFonts w:hint="eastAsia" w:ascii="宋体" w:hAnsi="宋体" w:eastAsia="宋体" w:cs="宋体"/>
                <w:color w:val="000000"/>
                <w:sz w:val="22"/>
                <w:szCs w:val="22"/>
              </w:rPr>
              <w:t>为</w:t>
            </w:r>
            <w:r>
              <w:rPr>
                <w:rFonts w:hint="eastAsia" w:ascii="宋体" w:hAnsi="宋体" w:eastAsia="宋体" w:cs="宋体"/>
                <w:color w:val="000000"/>
                <w:sz w:val="22"/>
                <w:szCs w:val="22"/>
                <w:lang w:eastAsia="zh-CN"/>
              </w:rPr>
              <w:t>成交供应商</w:t>
            </w:r>
            <w:r>
              <w:rPr>
                <w:rFonts w:hint="eastAsia" w:ascii="宋体" w:hAnsi="宋体" w:eastAsia="宋体" w:cs="宋体"/>
                <w:color w:val="000000"/>
                <w:sz w:val="22"/>
                <w:szCs w:val="22"/>
              </w:rPr>
              <w:t>，也可以重新</w:t>
            </w:r>
            <w:r>
              <w:rPr>
                <w:rFonts w:hint="eastAsia" w:ascii="宋体" w:hAnsi="宋体" w:eastAsia="宋体" w:cs="宋体"/>
                <w:color w:val="000000"/>
                <w:sz w:val="22"/>
                <w:szCs w:val="22"/>
                <w:lang w:eastAsia="zh-CN"/>
              </w:rPr>
              <w:t>询价</w:t>
            </w:r>
            <w:r>
              <w:rPr>
                <w:rFonts w:hint="eastAsia" w:ascii="宋体" w:hAnsi="宋体" w:eastAsia="宋体" w:cs="宋体"/>
                <w:color w:val="000000"/>
                <w:sz w:val="22"/>
                <w:szCs w:val="22"/>
              </w:rPr>
              <w:t>。</w:t>
            </w:r>
          </w:p>
        </w:tc>
      </w:tr>
      <w:tr w14:paraId="1C8986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6464410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24</w:t>
            </w:r>
          </w:p>
        </w:tc>
        <w:tc>
          <w:tcPr>
            <w:tcW w:w="1411" w:type="dxa"/>
            <w:tcBorders>
              <w:top w:val="single" w:color="auto" w:sz="4" w:space="0"/>
              <w:left w:val="single" w:color="auto" w:sz="4" w:space="0"/>
              <w:bottom w:val="single" w:color="auto" w:sz="4" w:space="0"/>
              <w:right w:val="single" w:color="auto" w:sz="4" w:space="0"/>
            </w:tcBorders>
            <w:vAlign w:val="center"/>
          </w:tcPr>
          <w:p w14:paraId="2DC7FEA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rPr>
              <w:t>签订合同</w:t>
            </w:r>
          </w:p>
        </w:tc>
        <w:tc>
          <w:tcPr>
            <w:tcW w:w="8174" w:type="dxa"/>
            <w:tcBorders>
              <w:top w:val="single" w:color="auto" w:sz="4" w:space="0"/>
              <w:left w:val="single" w:color="auto" w:sz="4" w:space="0"/>
              <w:bottom w:val="single" w:color="auto" w:sz="4" w:space="0"/>
              <w:right w:val="single" w:color="auto" w:sz="8" w:space="0"/>
            </w:tcBorders>
            <w:vAlign w:val="center"/>
          </w:tcPr>
          <w:p w14:paraId="038C2CA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lang w:eastAsia="zh-CN"/>
              </w:rPr>
              <w:t>成交供应商</w:t>
            </w:r>
            <w:r>
              <w:rPr>
                <w:rFonts w:hint="eastAsia" w:ascii="宋体" w:hAnsi="宋体" w:eastAsia="宋体" w:cs="宋体"/>
                <w:sz w:val="22"/>
                <w:szCs w:val="22"/>
              </w:rPr>
              <w:t>需在</w:t>
            </w:r>
            <w:r>
              <w:rPr>
                <w:rFonts w:hint="eastAsia" w:ascii="宋体" w:hAnsi="宋体" w:eastAsia="宋体" w:cs="宋体"/>
                <w:sz w:val="22"/>
                <w:szCs w:val="22"/>
                <w:lang w:eastAsia="zh-CN"/>
              </w:rPr>
              <w:t>采购人</w:t>
            </w:r>
            <w:r>
              <w:rPr>
                <w:rFonts w:hint="eastAsia" w:ascii="宋体" w:hAnsi="宋体" w:eastAsia="宋体" w:cs="宋体"/>
                <w:sz w:val="22"/>
                <w:szCs w:val="22"/>
              </w:rPr>
              <w:t>发出</w:t>
            </w:r>
            <w:r>
              <w:rPr>
                <w:rFonts w:hint="eastAsia" w:ascii="宋体" w:hAnsi="宋体" w:eastAsia="宋体" w:cs="宋体"/>
                <w:sz w:val="22"/>
                <w:szCs w:val="22"/>
                <w:lang w:eastAsia="zh-CN"/>
              </w:rPr>
              <w:t>成交</w:t>
            </w:r>
            <w:r>
              <w:rPr>
                <w:rFonts w:hint="eastAsia" w:ascii="宋体" w:hAnsi="宋体" w:eastAsia="宋体" w:cs="宋体"/>
                <w:sz w:val="22"/>
                <w:szCs w:val="22"/>
              </w:rPr>
              <w:t>通知书后</w:t>
            </w:r>
            <w:r>
              <w:rPr>
                <w:rFonts w:hint="eastAsia" w:ascii="宋体" w:hAnsi="宋体" w:eastAsia="宋体" w:cs="宋体"/>
                <w:sz w:val="22"/>
                <w:szCs w:val="22"/>
                <w:lang w:val="en-US" w:eastAsia="zh-CN"/>
              </w:rPr>
              <w:t>20</w:t>
            </w:r>
            <w:r>
              <w:rPr>
                <w:rFonts w:hint="eastAsia" w:ascii="宋体" w:hAnsi="宋体" w:eastAsia="宋体" w:cs="宋体"/>
                <w:sz w:val="22"/>
                <w:szCs w:val="22"/>
              </w:rPr>
              <w:t>日内和</w:t>
            </w:r>
            <w:r>
              <w:rPr>
                <w:rFonts w:hint="eastAsia" w:ascii="宋体" w:hAnsi="宋体" w:eastAsia="宋体" w:cs="宋体"/>
                <w:sz w:val="22"/>
                <w:szCs w:val="22"/>
                <w:lang w:eastAsia="zh-CN"/>
              </w:rPr>
              <w:t>采购人</w:t>
            </w:r>
            <w:r>
              <w:rPr>
                <w:rFonts w:hint="eastAsia" w:ascii="宋体" w:hAnsi="宋体" w:eastAsia="宋体" w:cs="宋体"/>
                <w:sz w:val="22"/>
                <w:szCs w:val="22"/>
              </w:rPr>
              <w:t>签订</w:t>
            </w:r>
            <w:r>
              <w:rPr>
                <w:rFonts w:hint="eastAsia" w:ascii="宋体" w:hAnsi="宋体" w:eastAsia="宋体" w:cs="宋体"/>
                <w:sz w:val="22"/>
                <w:szCs w:val="22"/>
                <w:lang w:eastAsia="zh-CN"/>
              </w:rPr>
              <w:t>合同</w:t>
            </w:r>
            <w:r>
              <w:rPr>
                <w:rFonts w:hint="eastAsia" w:ascii="宋体" w:hAnsi="宋体" w:eastAsia="宋体" w:cs="宋体"/>
                <w:sz w:val="22"/>
                <w:szCs w:val="22"/>
              </w:rPr>
              <w:t>。</w:t>
            </w:r>
          </w:p>
          <w:p w14:paraId="3E27D7F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lang w:eastAsia="zh-CN"/>
              </w:rPr>
              <w:t>成交供应商</w:t>
            </w:r>
            <w:r>
              <w:rPr>
                <w:rFonts w:hint="eastAsia" w:ascii="宋体" w:hAnsi="宋体" w:eastAsia="宋体" w:cs="宋体"/>
                <w:sz w:val="22"/>
                <w:szCs w:val="22"/>
              </w:rPr>
              <w:t>拒签或未按期签订合同的，</w:t>
            </w:r>
            <w:r>
              <w:rPr>
                <w:rFonts w:hint="eastAsia" w:ascii="宋体" w:hAnsi="宋体" w:eastAsia="宋体" w:cs="宋体"/>
                <w:sz w:val="22"/>
                <w:szCs w:val="22"/>
                <w:lang w:eastAsia="zh-CN"/>
              </w:rPr>
              <w:t>采购人</w:t>
            </w:r>
            <w:r>
              <w:rPr>
                <w:rFonts w:hint="eastAsia" w:ascii="宋体" w:hAnsi="宋体" w:eastAsia="宋体" w:cs="宋体"/>
                <w:sz w:val="22"/>
                <w:szCs w:val="22"/>
              </w:rPr>
              <w:t>取消其</w:t>
            </w:r>
            <w:r>
              <w:rPr>
                <w:rFonts w:hint="eastAsia" w:ascii="宋体" w:hAnsi="宋体" w:eastAsia="宋体" w:cs="宋体"/>
                <w:sz w:val="22"/>
                <w:szCs w:val="22"/>
                <w:lang w:eastAsia="zh-CN"/>
              </w:rPr>
              <w:t>成交</w:t>
            </w:r>
            <w:r>
              <w:rPr>
                <w:rFonts w:hint="eastAsia" w:ascii="宋体" w:hAnsi="宋体" w:eastAsia="宋体" w:cs="宋体"/>
                <w:sz w:val="22"/>
                <w:szCs w:val="22"/>
              </w:rPr>
              <w:t>资格。</w:t>
            </w:r>
          </w:p>
        </w:tc>
      </w:tr>
      <w:tr w14:paraId="02DE2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4C63875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25</w:t>
            </w:r>
          </w:p>
        </w:tc>
        <w:tc>
          <w:tcPr>
            <w:tcW w:w="1411" w:type="dxa"/>
            <w:tcBorders>
              <w:top w:val="single" w:color="auto" w:sz="4" w:space="0"/>
              <w:left w:val="single" w:color="auto" w:sz="4" w:space="0"/>
              <w:bottom w:val="single" w:color="auto" w:sz="4" w:space="0"/>
              <w:right w:val="single" w:color="auto" w:sz="4" w:space="0"/>
            </w:tcBorders>
            <w:vAlign w:val="center"/>
          </w:tcPr>
          <w:p w14:paraId="2226B9D1">
            <w:pPr>
              <w:pStyle w:val="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color w:val="auto"/>
                <w:sz w:val="22"/>
                <w:szCs w:val="22"/>
              </w:rPr>
              <w:t>签约合同价的确定原则</w:t>
            </w:r>
          </w:p>
        </w:tc>
        <w:tc>
          <w:tcPr>
            <w:tcW w:w="8174" w:type="dxa"/>
            <w:tcBorders>
              <w:top w:val="single" w:color="auto" w:sz="4" w:space="0"/>
              <w:left w:val="single" w:color="auto" w:sz="4" w:space="0"/>
              <w:bottom w:val="single" w:color="auto" w:sz="4" w:space="0"/>
              <w:right w:val="single" w:color="auto" w:sz="8" w:space="0"/>
            </w:tcBorders>
            <w:vAlign w:val="center"/>
          </w:tcPr>
          <w:p w14:paraId="1365766E">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240" w:lineRule="auto"/>
              <w:jc w:val="both"/>
              <w:textAlignment w:val="baseline"/>
              <w:rPr>
                <w:rFonts w:hint="default" w:ascii="宋体" w:hAnsi="宋体" w:eastAsia="宋体" w:cs="宋体"/>
                <w:sz w:val="22"/>
                <w:szCs w:val="22"/>
                <w:lang w:val="en-US"/>
              </w:rPr>
            </w:pPr>
            <w:r>
              <w:rPr>
                <w:rFonts w:hint="eastAsia" w:ascii="宋体" w:hAnsi="宋体" w:eastAsia="宋体" w:cs="宋体"/>
                <w:sz w:val="22"/>
                <w:szCs w:val="22"/>
                <w:lang w:val="en-US" w:eastAsia="zh-CN"/>
              </w:rPr>
              <w:t>合同中签约合同价为成交供应商报价。</w:t>
            </w:r>
          </w:p>
        </w:tc>
      </w:tr>
      <w:tr w14:paraId="68924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0ABA472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26</w:t>
            </w:r>
          </w:p>
        </w:tc>
        <w:tc>
          <w:tcPr>
            <w:tcW w:w="1411" w:type="dxa"/>
            <w:tcBorders>
              <w:top w:val="single" w:color="auto" w:sz="4" w:space="0"/>
              <w:left w:val="single" w:color="auto" w:sz="4" w:space="0"/>
              <w:bottom w:val="single" w:color="auto" w:sz="4" w:space="0"/>
              <w:right w:val="single" w:color="auto" w:sz="4" w:space="0"/>
            </w:tcBorders>
            <w:vAlign w:val="center"/>
          </w:tcPr>
          <w:p w14:paraId="58463B9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2"/>
                <w:szCs w:val="22"/>
              </w:rPr>
            </w:pPr>
            <w:r>
              <w:rPr>
                <w:rFonts w:hint="eastAsia" w:ascii="宋体" w:hAnsi="宋体" w:eastAsia="宋体" w:cs="宋体"/>
                <w:sz w:val="22"/>
                <w:szCs w:val="22"/>
              </w:rPr>
              <w:t>放弃</w:t>
            </w:r>
            <w:r>
              <w:rPr>
                <w:rFonts w:hint="eastAsia" w:ascii="宋体" w:hAnsi="宋体" w:eastAsia="宋体" w:cs="宋体"/>
                <w:sz w:val="22"/>
                <w:szCs w:val="22"/>
                <w:lang w:eastAsia="zh-CN"/>
              </w:rPr>
              <w:t>成交</w:t>
            </w:r>
            <w:r>
              <w:rPr>
                <w:rFonts w:hint="eastAsia" w:ascii="宋体" w:hAnsi="宋体" w:eastAsia="宋体" w:cs="宋体"/>
                <w:sz w:val="22"/>
                <w:szCs w:val="22"/>
              </w:rPr>
              <w:t>的处理</w:t>
            </w:r>
          </w:p>
        </w:tc>
        <w:tc>
          <w:tcPr>
            <w:tcW w:w="8174" w:type="dxa"/>
            <w:tcBorders>
              <w:top w:val="single" w:color="auto" w:sz="4" w:space="0"/>
              <w:left w:val="single" w:color="auto" w:sz="4" w:space="0"/>
              <w:bottom w:val="single" w:color="auto" w:sz="4" w:space="0"/>
              <w:right w:val="single" w:color="auto" w:sz="8" w:space="0"/>
            </w:tcBorders>
            <w:vAlign w:val="center"/>
          </w:tcPr>
          <w:p w14:paraId="277F357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询价</w:t>
            </w:r>
            <w:r>
              <w:rPr>
                <w:rFonts w:hint="eastAsia" w:ascii="宋体" w:hAnsi="宋体" w:eastAsia="宋体" w:cs="宋体"/>
                <w:sz w:val="22"/>
                <w:szCs w:val="22"/>
                <w:lang w:val="en-US" w:eastAsia="zh-CN"/>
              </w:rPr>
              <w:t>响应</w:t>
            </w:r>
            <w:r>
              <w:rPr>
                <w:rFonts w:hint="eastAsia" w:ascii="宋体" w:hAnsi="宋体" w:eastAsia="宋体" w:cs="宋体"/>
                <w:sz w:val="22"/>
                <w:szCs w:val="22"/>
              </w:rPr>
              <w:t>有效期内</w:t>
            </w:r>
            <w:r>
              <w:rPr>
                <w:rFonts w:hint="eastAsia" w:ascii="宋体" w:hAnsi="宋体" w:eastAsia="宋体" w:cs="宋体"/>
                <w:sz w:val="22"/>
                <w:szCs w:val="22"/>
                <w:lang w:eastAsia="zh-CN"/>
              </w:rPr>
              <w:t>供应商</w:t>
            </w:r>
            <w:r>
              <w:rPr>
                <w:rFonts w:hint="eastAsia" w:ascii="宋体" w:hAnsi="宋体" w:eastAsia="宋体" w:cs="宋体"/>
                <w:sz w:val="22"/>
                <w:szCs w:val="22"/>
              </w:rPr>
              <w:t>不得撤销</w:t>
            </w:r>
            <w:r>
              <w:rPr>
                <w:rFonts w:hint="eastAsia" w:ascii="宋体" w:hAnsi="宋体" w:eastAsia="宋体" w:cs="宋体"/>
                <w:sz w:val="22"/>
                <w:szCs w:val="22"/>
                <w:lang w:eastAsia="zh-CN"/>
              </w:rPr>
              <w:t>响应文件</w:t>
            </w:r>
            <w:r>
              <w:rPr>
                <w:rFonts w:hint="eastAsia" w:ascii="宋体" w:hAnsi="宋体" w:eastAsia="宋体" w:cs="宋体"/>
                <w:sz w:val="22"/>
                <w:szCs w:val="22"/>
              </w:rPr>
              <w:t>；</w:t>
            </w:r>
          </w:p>
          <w:p w14:paraId="5AC2586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成交供应商</w:t>
            </w:r>
            <w:r>
              <w:rPr>
                <w:rFonts w:hint="eastAsia" w:ascii="宋体" w:hAnsi="宋体" w:eastAsia="宋体" w:cs="宋体"/>
                <w:sz w:val="22"/>
                <w:szCs w:val="22"/>
              </w:rPr>
              <w:t>在收到</w:t>
            </w:r>
            <w:r>
              <w:rPr>
                <w:rFonts w:hint="eastAsia" w:ascii="宋体" w:hAnsi="宋体" w:eastAsia="宋体" w:cs="宋体"/>
                <w:sz w:val="22"/>
                <w:szCs w:val="22"/>
                <w:lang w:eastAsia="zh-CN"/>
              </w:rPr>
              <w:t>成交</w:t>
            </w:r>
            <w:r>
              <w:rPr>
                <w:rFonts w:hint="eastAsia" w:ascii="宋体" w:hAnsi="宋体" w:eastAsia="宋体" w:cs="宋体"/>
                <w:sz w:val="22"/>
                <w:szCs w:val="22"/>
              </w:rPr>
              <w:t>通知书后拒签</w:t>
            </w:r>
            <w:r>
              <w:rPr>
                <w:rFonts w:hint="eastAsia" w:ascii="宋体" w:hAnsi="宋体" w:eastAsia="宋体" w:cs="宋体"/>
                <w:sz w:val="22"/>
                <w:szCs w:val="22"/>
                <w:lang w:eastAsia="zh-CN"/>
              </w:rPr>
              <w:t>合同</w:t>
            </w:r>
            <w:r>
              <w:rPr>
                <w:rFonts w:hint="eastAsia" w:ascii="宋体" w:hAnsi="宋体" w:eastAsia="宋体" w:cs="宋体"/>
                <w:sz w:val="22"/>
                <w:szCs w:val="22"/>
              </w:rPr>
              <w:t>的，</w:t>
            </w:r>
            <w:r>
              <w:rPr>
                <w:rFonts w:hint="eastAsia" w:ascii="宋体" w:hAnsi="宋体" w:eastAsia="宋体" w:cs="宋体"/>
                <w:sz w:val="22"/>
                <w:szCs w:val="22"/>
                <w:lang w:eastAsia="zh-CN"/>
              </w:rPr>
              <w:t>采购人</w:t>
            </w:r>
            <w:r>
              <w:rPr>
                <w:rFonts w:hint="eastAsia" w:ascii="宋体" w:hAnsi="宋体" w:eastAsia="宋体" w:cs="宋体"/>
                <w:sz w:val="22"/>
                <w:szCs w:val="22"/>
              </w:rPr>
              <w:t>将取消其</w:t>
            </w:r>
            <w:r>
              <w:rPr>
                <w:rFonts w:hint="eastAsia" w:ascii="宋体" w:hAnsi="宋体" w:eastAsia="宋体" w:cs="宋体"/>
                <w:sz w:val="22"/>
                <w:szCs w:val="22"/>
                <w:lang w:eastAsia="zh-CN"/>
              </w:rPr>
              <w:t>成交</w:t>
            </w:r>
            <w:r>
              <w:rPr>
                <w:rFonts w:hint="eastAsia" w:ascii="宋体" w:hAnsi="宋体" w:eastAsia="宋体" w:cs="宋体"/>
                <w:sz w:val="22"/>
                <w:szCs w:val="22"/>
              </w:rPr>
              <w:t>资格；</w:t>
            </w:r>
          </w:p>
          <w:p w14:paraId="78EA435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合同</w:t>
            </w:r>
            <w:r>
              <w:rPr>
                <w:rFonts w:hint="eastAsia" w:ascii="宋体" w:hAnsi="宋体" w:eastAsia="宋体" w:cs="宋体"/>
                <w:sz w:val="22"/>
                <w:szCs w:val="22"/>
              </w:rPr>
              <w:t>签订后</w:t>
            </w:r>
            <w:r>
              <w:rPr>
                <w:rFonts w:hint="eastAsia" w:ascii="宋体" w:hAnsi="宋体" w:eastAsia="宋体" w:cs="宋体"/>
                <w:sz w:val="22"/>
                <w:szCs w:val="22"/>
                <w:lang w:eastAsia="zh-CN"/>
              </w:rPr>
              <w:t>成交供应商</w:t>
            </w:r>
            <w:r>
              <w:rPr>
                <w:rFonts w:hint="eastAsia" w:ascii="宋体" w:hAnsi="宋体" w:eastAsia="宋体" w:cs="宋体"/>
                <w:sz w:val="22"/>
                <w:szCs w:val="22"/>
              </w:rPr>
              <w:t>放弃合同，承担</w:t>
            </w:r>
            <w:r>
              <w:rPr>
                <w:rFonts w:hint="eastAsia" w:ascii="宋体" w:hAnsi="宋体" w:eastAsia="宋体" w:cs="宋体"/>
                <w:sz w:val="22"/>
                <w:szCs w:val="22"/>
                <w:lang w:val="en-US" w:eastAsia="zh-CN"/>
              </w:rPr>
              <w:t>合同协议</w:t>
            </w:r>
            <w:r>
              <w:rPr>
                <w:rFonts w:hint="eastAsia" w:ascii="宋体" w:hAnsi="宋体" w:eastAsia="宋体" w:cs="宋体"/>
                <w:sz w:val="22"/>
                <w:szCs w:val="22"/>
              </w:rPr>
              <w:t>相应的法律责任。</w:t>
            </w:r>
          </w:p>
        </w:tc>
      </w:tr>
      <w:tr w14:paraId="64DCE3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7E25820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27</w:t>
            </w:r>
          </w:p>
        </w:tc>
        <w:tc>
          <w:tcPr>
            <w:tcW w:w="1411" w:type="dxa"/>
            <w:tcBorders>
              <w:top w:val="single" w:color="auto" w:sz="4" w:space="0"/>
              <w:left w:val="single" w:color="auto" w:sz="4" w:space="0"/>
              <w:bottom w:val="single" w:color="auto" w:sz="4" w:space="0"/>
              <w:right w:val="single" w:color="auto" w:sz="4" w:space="0"/>
            </w:tcBorders>
            <w:vAlign w:val="center"/>
          </w:tcPr>
          <w:p w14:paraId="6F93B1E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kern w:val="0"/>
                <w:sz w:val="22"/>
                <w:szCs w:val="22"/>
              </w:rPr>
              <w:t>监督部门</w:t>
            </w:r>
          </w:p>
        </w:tc>
        <w:tc>
          <w:tcPr>
            <w:tcW w:w="8174" w:type="dxa"/>
            <w:tcBorders>
              <w:top w:val="single" w:color="auto" w:sz="4" w:space="0"/>
              <w:left w:val="single" w:color="auto" w:sz="4" w:space="0"/>
              <w:bottom w:val="single" w:color="auto" w:sz="4" w:space="0"/>
              <w:right w:val="single" w:color="auto" w:sz="8" w:space="0"/>
            </w:tcBorders>
            <w:vAlign w:val="center"/>
          </w:tcPr>
          <w:p w14:paraId="24DE9C1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四川高速公路建设开发集团有限公司</w:t>
            </w:r>
          </w:p>
          <w:p w14:paraId="0953CA6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地址：四川省成都市二环路西一段90号</w:t>
            </w:r>
          </w:p>
          <w:p w14:paraId="6B813A8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电话：028-61556723</w:t>
            </w:r>
          </w:p>
          <w:p w14:paraId="280A719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四川省川北高速公路股份有限公司</w:t>
            </w:r>
          </w:p>
          <w:p w14:paraId="6C02460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地址：四川省成都市二环路西一段90号</w:t>
            </w:r>
          </w:p>
          <w:p w14:paraId="2F3503B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电话：18980978776</w:t>
            </w:r>
          </w:p>
        </w:tc>
      </w:tr>
      <w:tr w14:paraId="7F16E2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555" w:type="dxa"/>
            <w:tcBorders>
              <w:top w:val="single" w:color="auto" w:sz="4" w:space="0"/>
              <w:left w:val="single" w:color="auto" w:sz="8" w:space="0"/>
              <w:bottom w:val="single" w:color="auto" w:sz="4" w:space="0"/>
              <w:right w:val="single" w:color="auto" w:sz="4" w:space="0"/>
            </w:tcBorders>
            <w:vAlign w:val="center"/>
          </w:tcPr>
          <w:p w14:paraId="50E01CA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28</w:t>
            </w:r>
          </w:p>
        </w:tc>
        <w:tc>
          <w:tcPr>
            <w:tcW w:w="1411" w:type="dxa"/>
            <w:tcBorders>
              <w:top w:val="single" w:color="auto" w:sz="4" w:space="0"/>
              <w:left w:val="single" w:color="auto" w:sz="4" w:space="0"/>
              <w:bottom w:val="single" w:color="auto" w:sz="4" w:space="0"/>
              <w:right w:val="single" w:color="auto" w:sz="4" w:space="0"/>
            </w:tcBorders>
            <w:vAlign w:val="center"/>
          </w:tcPr>
          <w:p w14:paraId="6A99906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2"/>
                <w:szCs w:val="22"/>
              </w:rPr>
            </w:pPr>
            <w:r>
              <w:rPr>
                <w:rFonts w:hint="eastAsia" w:ascii="宋体" w:hAnsi="宋体" w:eastAsia="宋体" w:cs="宋体"/>
                <w:sz w:val="22"/>
                <w:szCs w:val="22"/>
                <w:lang w:eastAsia="zh-CN"/>
              </w:rPr>
              <w:t>询价</w:t>
            </w:r>
            <w:r>
              <w:rPr>
                <w:rFonts w:hint="eastAsia" w:ascii="宋体" w:hAnsi="宋体" w:eastAsia="宋体" w:cs="宋体"/>
                <w:sz w:val="22"/>
                <w:szCs w:val="22"/>
              </w:rPr>
              <w:t>咨询服务费</w:t>
            </w:r>
          </w:p>
        </w:tc>
        <w:tc>
          <w:tcPr>
            <w:tcW w:w="8174" w:type="dxa"/>
            <w:tcBorders>
              <w:top w:val="single" w:color="auto" w:sz="4" w:space="0"/>
              <w:left w:val="single" w:color="auto" w:sz="4" w:space="0"/>
              <w:bottom w:val="single" w:color="auto" w:sz="4" w:space="0"/>
              <w:right w:val="single" w:color="auto" w:sz="8" w:space="0"/>
            </w:tcBorders>
            <w:vAlign w:val="center"/>
          </w:tcPr>
          <w:p w14:paraId="7D21E87B">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jc w:val="left"/>
              <w:textAlignment w:val="baseline"/>
              <w:rPr>
                <w:rStyle w:val="15"/>
                <w:rFonts w:hint="eastAsia" w:ascii="宋体" w:hAnsi="宋体" w:eastAsia="宋体" w:cs="宋体"/>
                <w:color w:val="auto"/>
                <w:sz w:val="22"/>
                <w:szCs w:val="22"/>
              </w:rPr>
            </w:pPr>
            <w:r>
              <w:rPr>
                <w:rStyle w:val="15"/>
                <w:rFonts w:hint="eastAsia" w:ascii="宋体" w:hAnsi="宋体" w:eastAsia="宋体" w:cs="宋体"/>
                <w:color w:val="auto"/>
                <w:sz w:val="22"/>
                <w:szCs w:val="22"/>
                <w:lang w:eastAsia="zh-CN"/>
              </w:rPr>
              <w:t>询价</w:t>
            </w:r>
            <w:r>
              <w:rPr>
                <w:rStyle w:val="15"/>
                <w:rFonts w:hint="eastAsia" w:ascii="宋体" w:hAnsi="宋体" w:eastAsia="宋体" w:cs="宋体"/>
                <w:color w:val="auto"/>
                <w:sz w:val="22"/>
                <w:szCs w:val="22"/>
              </w:rPr>
              <w:t>咨询服务费：</w:t>
            </w:r>
            <w:r>
              <w:rPr>
                <w:rStyle w:val="15"/>
                <w:rFonts w:hint="eastAsia" w:ascii="宋体" w:hAnsi="宋体" w:eastAsia="宋体" w:cs="宋体"/>
                <w:b/>
                <w:bCs/>
                <w:color w:val="auto"/>
                <w:sz w:val="22"/>
                <w:szCs w:val="22"/>
                <w:lang w:val="en-US" w:eastAsia="zh-CN"/>
              </w:rPr>
              <w:t>5000</w:t>
            </w:r>
            <w:r>
              <w:rPr>
                <w:rStyle w:val="15"/>
                <w:rFonts w:hint="eastAsia" w:ascii="宋体" w:hAnsi="宋体" w:eastAsia="宋体" w:cs="宋体"/>
                <w:b/>
                <w:bCs/>
                <w:color w:val="auto"/>
                <w:sz w:val="22"/>
                <w:szCs w:val="22"/>
              </w:rPr>
              <w:t>元。</w:t>
            </w:r>
          </w:p>
          <w:p w14:paraId="747075C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Style w:val="15"/>
                <w:rFonts w:hint="eastAsia" w:ascii="宋体" w:hAnsi="宋体" w:eastAsia="宋体" w:cs="宋体"/>
                <w:color w:val="auto"/>
                <w:sz w:val="22"/>
                <w:szCs w:val="22"/>
              </w:rPr>
            </w:pPr>
            <w:r>
              <w:rPr>
                <w:rStyle w:val="15"/>
                <w:rFonts w:hint="eastAsia" w:ascii="宋体" w:hAnsi="宋体" w:eastAsia="宋体" w:cs="宋体"/>
                <w:color w:val="auto"/>
                <w:sz w:val="22"/>
                <w:szCs w:val="22"/>
                <w:lang w:eastAsia="zh-CN"/>
              </w:rPr>
              <w:t>询价</w:t>
            </w:r>
            <w:r>
              <w:rPr>
                <w:rStyle w:val="15"/>
                <w:rFonts w:hint="eastAsia" w:ascii="宋体" w:hAnsi="宋体" w:eastAsia="宋体" w:cs="宋体"/>
                <w:color w:val="auto"/>
                <w:sz w:val="22"/>
                <w:szCs w:val="22"/>
              </w:rPr>
              <w:t>咨询服务费包含在</w:t>
            </w:r>
            <w:r>
              <w:rPr>
                <w:rStyle w:val="15"/>
                <w:rFonts w:hint="eastAsia" w:ascii="宋体" w:hAnsi="宋体" w:eastAsia="宋体" w:cs="宋体"/>
                <w:color w:val="auto"/>
                <w:sz w:val="22"/>
                <w:szCs w:val="22"/>
                <w:lang w:eastAsia="zh-CN"/>
              </w:rPr>
              <w:t>询价</w:t>
            </w:r>
            <w:r>
              <w:rPr>
                <w:rStyle w:val="15"/>
                <w:rFonts w:hint="eastAsia" w:ascii="宋体" w:hAnsi="宋体" w:eastAsia="宋体" w:cs="宋体"/>
                <w:color w:val="auto"/>
                <w:sz w:val="22"/>
                <w:szCs w:val="22"/>
              </w:rPr>
              <w:t>报价中，不单独报价。</w:t>
            </w:r>
          </w:p>
          <w:p w14:paraId="1539006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Style w:val="15"/>
                <w:rFonts w:hint="eastAsia" w:ascii="宋体" w:hAnsi="宋体" w:eastAsia="宋体" w:cs="宋体"/>
                <w:color w:val="auto"/>
                <w:sz w:val="22"/>
                <w:szCs w:val="22"/>
              </w:rPr>
            </w:pPr>
            <w:r>
              <w:rPr>
                <w:rStyle w:val="15"/>
                <w:rFonts w:hint="eastAsia" w:ascii="宋体" w:hAnsi="宋体" w:eastAsia="宋体" w:cs="宋体"/>
                <w:color w:val="auto"/>
                <w:sz w:val="22"/>
                <w:szCs w:val="22"/>
              </w:rPr>
              <w:t>（2）支付方式：</w:t>
            </w:r>
            <w:r>
              <w:rPr>
                <w:rStyle w:val="15"/>
                <w:rFonts w:hint="eastAsia" w:ascii="宋体" w:hAnsi="宋体" w:eastAsia="宋体" w:cs="宋体"/>
                <w:color w:val="auto"/>
                <w:sz w:val="22"/>
                <w:szCs w:val="22"/>
                <w:lang w:eastAsia="zh-CN"/>
              </w:rPr>
              <w:t>询价</w:t>
            </w:r>
            <w:r>
              <w:rPr>
                <w:rStyle w:val="15"/>
                <w:rFonts w:hint="eastAsia" w:ascii="宋体" w:hAnsi="宋体" w:eastAsia="宋体" w:cs="宋体"/>
                <w:color w:val="auto"/>
                <w:sz w:val="22"/>
                <w:szCs w:val="22"/>
              </w:rPr>
              <w:t>咨询服务费由</w:t>
            </w:r>
            <w:r>
              <w:rPr>
                <w:rStyle w:val="15"/>
                <w:rFonts w:hint="eastAsia" w:ascii="宋体" w:hAnsi="宋体" w:eastAsia="宋体" w:cs="宋体"/>
                <w:color w:val="auto"/>
                <w:sz w:val="22"/>
                <w:szCs w:val="22"/>
                <w:lang w:eastAsia="zh-CN"/>
              </w:rPr>
              <w:t>成交供应商</w:t>
            </w:r>
            <w:r>
              <w:rPr>
                <w:rStyle w:val="15"/>
                <w:rFonts w:hint="eastAsia" w:ascii="宋体" w:hAnsi="宋体" w:eastAsia="宋体" w:cs="宋体"/>
                <w:color w:val="auto"/>
                <w:sz w:val="22"/>
                <w:szCs w:val="22"/>
              </w:rPr>
              <w:t>支付。</w:t>
            </w:r>
          </w:p>
          <w:p w14:paraId="25A924C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Style w:val="15"/>
                <w:rFonts w:hint="eastAsia" w:ascii="宋体" w:hAnsi="宋体" w:eastAsia="宋体" w:cs="宋体"/>
                <w:color w:val="auto"/>
                <w:sz w:val="22"/>
                <w:szCs w:val="22"/>
              </w:rPr>
            </w:pPr>
            <w:r>
              <w:rPr>
                <w:rStyle w:val="15"/>
                <w:rFonts w:hint="eastAsia" w:ascii="宋体" w:hAnsi="宋体" w:eastAsia="宋体" w:cs="宋体"/>
                <w:color w:val="auto"/>
                <w:sz w:val="22"/>
                <w:szCs w:val="22"/>
              </w:rPr>
              <w:t>（3）支付时间：</w:t>
            </w:r>
            <w:r>
              <w:rPr>
                <w:rStyle w:val="15"/>
                <w:rFonts w:hint="eastAsia" w:ascii="宋体" w:hAnsi="宋体" w:eastAsia="宋体" w:cs="宋体"/>
                <w:color w:val="auto"/>
                <w:sz w:val="22"/>
                <w:szCs w:val="22"/>
                <w:lang w:eastAsia="zh-CN"/>
              </w:rPr>
              <w:t>成交供应商</w:t>
            </w:r>
            <w:r>
              <w:rPr>
                <w:rStyle w:val="15"/>
                <w:rFonts w:hint="eastAsia" w:ascii="宋体" w:hAnsi="宋体" w:eastAsia="宋体" w:cs="宋体"/>
                <w:color w:val="auto"/>
                <w:sz w:val="22"/>
                <w:szCs w:val="22"/>
              </w:rPr>
              <w:t>在领取</w:t>
            </w:r>
            <w:r>
              <w:rPr>
                <w:rStyle w:val="15"/>
                <w:rFonts w:hint="eastAsia" w:ascii="宋体" w:hAnsi="宋体" w:eastAsia="宋体" w:cs="宋体"/>
                <w:color w:val="auto"/>
                <w:sz w:val="22"/>
                <w:szCs w:val="22"/>
                <w:lang w:eastAsia="zh-CN"/>
              </w:rPr>
              <w:t>成交</w:t>
            </w:r>
            <w:r>
              <w:rPr>
                <w:rStyle w:val="15"/>
                <w:rFonts w:hint="eastAsia" w:ascii="宋体" w:hAnsi="宋体" w:eastAsia="宋体" w:cs="宋体"/>
                <w:color w:val="auto"/>
                <w:sz w:val="22"/>
                <w:szCs w:val="22"/>
              </w:rPr>
              <w:t>通知书后签订合同之前，将</w:t>
            </w:r>
            <w:r>
              <w:rPr>
                <w:rStyle w:val="15"/>
                <w:rFonts w:hint="eastAsia" w:ascii="宋体" w:hAnsi="宋体" w:eastAsia="宋体" w:cs="宋体"/>
                <w:color w:val="auto"/>
                <w:sz w:val="22"/>
                <w:szCs w:val="22"/>
                <w:lang w:eastAsia="zh-CN"/>
              </w:rPr>
              <w:t>询价</w:t>
            </w:r>
            <w:r>
              <w:rPr>
                <w:rStyle w:val="15"/>
                <w:rFonts w:hint="eastAsia" w:ascii="宋体" w:hAnsi="宋体" w:eastAsia="宋体" w:cs="宋体"/>
                <w:color w:val="auto"/>
                <w:sz w:val="22"/>
                <w:szCs w:val="22"/>
              </w:rPr>
              <w:t>咨询服务费直接支付给</w:t>
            </w:r>
            <w:r>
              <w:rPr>
                <w:rStyle w:val="15"/>
                <w:rFonts w:hint="eastAsia" w:ascii="宋体" w:hAnsi="宋体" w:eastAsia="宋体" w:cs="宋体"/>
                <w:color w:val="auto"/>
                <w:sz w:val="22"/>
                <w:szCs w:val="22"/>
                <w:lang w:eastAsia="zh-CN"/>
              </w:rPr>
              <w:t>询价</w:t>
            </w:r>
            <w:r>
              <w:rPr>
                <w:rStyle w:val="15"/>
                <w:rFonts w:hint="eastAsia" w:ascii="宋体" w:hAnsi="宋体" w:eastAsia="宋体" w:cs="宋体"/>
                <w:color w:val="auto"/>
                <w:sz w:val="22"/>
                <w:szCs w:val="22"/>
              </w:rPr>
              <w:t>咨询机构。</w:t>
            </w:r>
          </w:p>
          <w:p w14:paraId="2CAC216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Style w:val="15"/>
                <w:rFonts w:hint="eastAsia" w:ascii="宋体" w:hAnsi="宋体" w:eastAsia="宋体" w:cs="宋体"/>
                <w:color w:val="auto"/>
                <w:sz w:val="22"/>
                <w:szCs w:val="22"/>
              </w:rPr>
            </w:pPr>
            <w:r>
              <w:rPr>
                <w:rStyle w:val="15"/>
                <w:rFonts w:hint="eastAsia" w:ascii="宋体" w:hAnsi="宋体" w:eastAsia="宋体" w:cs="宋体"/>
                <w:color w:val="auto"/>
                <w:sz w:val="22"/>
                <w:szCs w:val="22"/>
                <w:lang w:eastAsia="zh-CN"/>
              </w:rPr>
              <w:t>询价</w:t>
            </w:r>
            <w:r>
              <w:rPr>
                <w:rStyle w:val="15"/>
                <w:rFonts w:hint="eastAsia" w:ascii="宋体" w:hAnsi="宋体" w:eastAsia="宋体" w:cs="宋体"/>
                <w:color w:val="auto"/>
                <w:sz w:val="22"/>
                <w:szCs w:val="22"/>
              </w:rPr>
              <w:t>咨询机构：四川川高工程技术咨询有限责任公司；</w:t>
            </w:r>
          </w:p>
          <w:p w14:paraId="380EA08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Style w:val="15"/>
                <w:rFonts w:hint="eastAsia" w:ascii="宋体" w:hAnsi="宋体" w:eastAsia="宋体" w:cs="宋体"/>
                <w:color w:val="auto"/>
                <w:sz w:val="22"/>
                <w:szCs w:val="22"/>
              </w:rPr>
            </w:pPr>
            <w:r>
              <w:rPr>
                <w:rStyle w:val="15"/>
                <w:rFonts w:hint="eastAsia" w:ascii="宋体" w:hAnsi="宋体" w:eastAsia="宋体" w:cs="宋体"/>
                <w:color w:val="auto"/>
                <w:sz w:val="22"/>
                <w:szCs w:val="22"/>
              </w:rPr>
              <w:t>开户银行：兴业银行股份有限公司成都双楠支行</w:t>
            </w:r>
          </w:p>
          <w:p w14:paraId="530F2C3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2"/>
                <w:szCs w:val="22"/>
                <w:u w:val="single"/>
              </w:rPr>
            </w:pPr>
            <w:r>
              <w:rPr>
                <w:rStyle w:val="15"/>
                <w:rFonts w:hint="eastAsia" w:ascii="宋体" w:hAnsi="宋体" w:eastAsia="宋体" w:cs="宋体"/>
                <w:color w:val="auto"/>
                <w:sz w:val="22"/>
                <w:szCs w:val="22"/>
              </w:rPr>
              <w:t>账号：431320100100002696</w:t>
            </w:r>
          </w:p>
        </w:tc>
      </w:tr>
    </w:tbl>
    <w:p w14:paraId="5C5BADFE">
      <w:pPr>
        <w:rPr>
          <w:rFonts w:hint="eastAsia" w:ascii="宋体" w:hAnsi="宋体" w:eastAsia="宋体" w:cs="宋体"/>
          <w:sz w:val="32"/>
          <w:szCs w:val="32"/>
        </w:rPr>
        <w:sectPr>
          <w:headerReference r:id="rId5" w:type="default"/>
          <w:pgSz w:w="11906" w:h="16838"/>
          <w:pgMar w:top="1440" w:right="1800" w:bottom="1440" w:left="1800" w:header="0" w:footer="0" w:gutter="0"/>
          <w:cols w:space="720" w:num="1"/>
        </w:sectPr>
      </w:pPr>
    </w:p>
    <w:tbl>
      <w:tblPr>
        <w:tblStyle w:val="13"/>
        <w:tblW w:w="98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1432"/>
        <w:gridCol w:w="518"/>
        <w:gridCol w:w="579"/>
        <w:gridCol w:w="603"/>
        <w:gridCol w:w="591"/>
        <w:gridCol w:w="591"/>
        <w:gridCol w:w="656"/>
        <w:gridCol w:w="726"/>
        <w:gridCol w:w="835"/>
        <w:gridCol w:w="918"/>
        <w:gridCol w:w="885"/>
        <w:gridCol w:w="921"/>
      </w:tblGrid>
      <w:tr w14:paraId="0BF8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jc w:val="center"/>
        </w:trPr>
        <w:tc>
          <w:tcPr>
            <w:tcW w:w="9830" w:type="dxa"/>
            <w:gridSpan w:val="13"/>
            <w:tcBorders>
              <w:top w:val="nil"/>
              <w:left w:val="nil"/>
              <w:bottom w:val="nil"/>
              <w:right w:val="nil"/>
            </w:tcBorders>
            <w:shd w:val="clear" w:color="auto" w:fill="auto"/>
            <w:noWrap/>
            <w:vAlign w:val="center"/>
          </w:tcPr>
          <w:p w14:paraId="17CEE7CC">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防雷检测工程量报价清单</w:t>
            </w:r>
          </w:p>
        </w:tc>
      </w:tr>
      <w:tr w14:paraId="0DF06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1B8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588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05E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0652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6F68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限价（元）</w:t>
            </w:r>
          </w:p>
        </w:tc>
        <w:tc>
          <w:tcPr>
            <w:tcW w:w="180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1730BE23">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报价（元）</w:t>
            </w:r>
          </w:p>
        </w:tc>
        <w:tc>
          <w:tcPr>
            <w:tcW w:w="921" w:type="dxa"/>
            <w:vMerge w:val="restart"/>
            <w:tcBorders>
              <w:top w:val="single" w:color="000000" w:sz="4" w:space="0"/>
              <w:left w:val="single" w:color="000000" w:sz="4" w:space="0"/>
              <w:right w:val="single" w:color="000000" w:sz="4" w:space="0"/>
            </w:tcBorders>
            <w:shd w:val="clear" w:color="auto" w:fill="auto"/>
            <w:vAlign w:val="center"/>
          </w:tcPr>
          <w:p w14:paraId="39A238DB">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65CB7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4724E">
            <w:pPr>
              <w:jc w:val="center"/>
              <w:rPr>
                <w:rFonts w:hint="eastAsia" w:ascii="宋体" w:hAnsi="宋体" w:eastAsia="宋体" w:cs="宋体"/>
                <w:b/>
                <w:bCs/>
                <w:i w:val="0"/>
                <w:iCs w:val="0"/>
                <w:color w:val="000000"/>
                <w:sz w:val="22"/>
                <w:szCs w:val="22"/>
                <w:u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35240">
            <w:pPr>
              <w:jc w:val="center"/>
              <w:rPr>
                <w:rFonts w:hint="eastAsia" w:ascii="宋体" w:hAnsi="宋体" w:eastAsia="宋体" w:cs="宋体"/>
                <w:b/>
                <w:bCs/>
                <w:i w:val="0"/>
                <w:iCs w:val="0"/>
                <w:color w:val="000000"/>
                <w:sz w:val="22"/>
                <w:szCs w:val="22"/>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84E3D">
            <w:pPr>
              <w:jc w:val="center"/>
              <w:rPr>
                <w:rFonts w:hint="eastAsia" w:ascii="宋体" w:hAnsi="宋体" w:eastAsia="宋体" w:cs="宋体"/>
                <w:b/>
                <w:bCs/>
                <w:i w:val="0"/>
                <w:iCs w:val="0"/>
                <w:color w:val="000000"/>
                <w:sz w:val="22"/>
                <w:szCs w:val="22"/>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4C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磨沙</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39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沙陵</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A5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广陕</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2C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广甘</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BD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771E">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单价</w:t>
            </w:r>
          </w:p>
        </w:tc>
        <w:tc>
          <w:tcPr>
            <w:tcW w:w="835" w:type="dxa"/>
            <w:tcBorders>
              <w:left w:val="single" w:color="000000" w:sz="4" w:space="0"/>
              <w:bottom w:val="single" w:color="000000" w:sz="4" w:space="0"/>
              <w:right w:val="single" w:color="000000" w:sz="4" w:space="0"/>
            </w:tcBorders>
            <w:shd w:val="clear" w:color="auto" w:fill="auto"/>
            <w:vAlign w:val="center"/>
          </w:tcPr>
          <w:p w14:paraId="7C90D0DA">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金额</w:t>
            </w:r>
          </w:p>
        </w:tc>
        <w:tc>
          <w:tcPr>
            <w:tcW w:w="918" w:type="dxa"/>
            <w:tcBorders>
              <w:top w:val="single" w:color="auto" w:sz="4" w:space="0"/>
              <w:left w:val="single" w:color="000000" w:sz="4" w:space="0"/>
              <w:bottom w:val="single" w:color="000000" w:sz="4" w:space="0"/>
              <w:right w:val="single" w:color="auto" w:sz="4" w:space="0"/>
            </w:tcBorders>
            <w:shd w:val="clear" w:color="auto" w:fill="auto"/>
            <w:vAlign w:val="center"/>
          </w:tcPr>
          <w:p w14:paraId="0D8A882A">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单价</w:t>
            </w:r>
          </w:p>
        </w:tc>
        <w:tc>
          <w:tcPr>
            <w:tcW w:w="885" w:type="dxa"/>
            <w:tcBorders>
              <w:top w:val="single" w:color="auto" w:sz="4" w:space="0"/>
              <w:left w:val="single" w:color="auto" w:sz="4" w:space="0"/>
              <w:bottom w:val="single" w:color="000000" w:sz="4" w:space="0"/>
              <w:right w:val="single" w:color="000000" w:sz="4" w:space="0"/>
            </w:tcBorders>
            <w:shd w:val="clear" w:color="auto" w:fill="auto"/>
            <w:vAlign w:val="center"/>
          </w:tcPr>
          <w:p w14:paraId="401A599E">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金额</w:t>
            </w:r>
          </w:p>
        </w:tc>
        <w:tc>
          <w:tcPr>
            <w:tcW w:w="921" w:type="dxa"/>
            <w:vMerge w:val="continue"/>
            <w:tcBorders>
              <w:left w:val="single" w:color="000000" w:sz="4" w:space="0"/>
              <w:bottom w:val="single" w:color="000000" w:sz="4" w:space="0"/>
              <w:right w:val="single" w:color="000000" w:sz="4" w:space="0"/>
            </w:tcBorders>
            <w:shd w:val="clear" w:color="auto" w:fill="auto"/>
            <w:vAlign w:val="center"/>
          </w:tcPr>
          <w:p w14:paraId="0C015E2E">
            <w:pPr>
              <w:jc w:val="center"/>
              <w:rPr>
                <w:rFonts w:hint="eastAsia" w:ascii="宋体" w:hAnsi="宋体" w:eastAsia="宋体" w:cs="宋体"/>
                <w:b/>
                <w:bCs/>
                <w:i w:val="0"/>
                <w:iCs w:val="0"/>
                <w:color w:val="000000"/>
                <w:sz w:val="22"/>
                <w:szCs w:val="22"/>
                <w:u w:val="none"/>
              </w:rPr>
            </w:pPr>
          </w:p>
        </w:tc>
      </w:tr>
      <w:tr w14:paraId="3776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C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D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收费站</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7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0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A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9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9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B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E50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37D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28800</w:t>
            </w:r>
          </w:p>
        </w:tc>
        <w:tc>
          <w:tcPr>
            <w:tcW w:w="918" w:type="dxa"/>
            <w:tcBorders>
              <w:top w:val="single" w:color="000000" w:sz="4" w:space="0"/>
              <w:left w:val="single" w:color="000000" w:sz="4" w:space="0"/>
              <w:bottom w:val="single" w:color="000000" w:sz="4" w:space="0"/>
              <w:right w:val="single" w:color="auto" w:sz="4" w:space="0"/>
            </w:tcBorders>
            <w:shd w:val="clear" w:color="auto" w:fill="auto"/>
            <w:vAlign w:val="center"/>
          </w:tcPr>
          <w:p w14:paraId="35B2DFF7">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14:paraId="0BD50F7D">
            <w:pPr>
              <w:jc w:val="cente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E7BC">
            <w:pPr>
              <w:jc w:val="center"/>
              <w:rPr>
                <w:rFonts w:hint="eastAsia" w:ascii="宋体" w:hAnsi="宋体" w:eastAsia="宋体" w:cs="宋体"/>
                <w:i w:val="0"/>
                <w:iCs w:val="0"/>
                <w:color w:val="000000"/>
                <w:sz w:val="22"/>
                <w:szCs w:val="22"/>
                <w:u w:val="none"/>
              </w:rPr>
            </w:pPr>
          </w:p>
        </w:tc>
      </w:tr>
      <w:tr w14:paraId="3620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3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6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E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D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1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5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A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C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02A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F4F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20000</w:t>
            </w:r>
          </w:p>
        </w:tc>
        <w:tc>
          <w:tcPr>
            <w:tcW w:w="918" w:type="dxa"/>
            <w:tcBorders>
              <w:top w:val="single" w:color="000000" w:sz="4" w:space="0"/>
              <w:left w:val="single" w:color="000000" w:sz="4" w:space="0"/>
              <w:bottom w:val="single" w:color="000000" w:sz="4" w:space="0"/>
              <w:right w:val="single" w:color="auto" w:sz="4" w:space="0"/>
            </w:tcBorders>
            <w:shd w:val="clear" w:color="auto" w:fill="auto"/>
            <w:vAlign w:val="center"/>
          </w:tcPr>
          <w:p w14:paraId="34454D00">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14:paraId="70CAD244">
            <w:pPr>
              <w:jc w:val="cente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A3B5">
            <w:pPr>
              <w:jc w:val="center"/>
              <w:rPr>
                <w:rFonts w:hint="eastAsia" w:ascii="宋体" w:hAnsi="宋体" w:eastAsia="宋体" w:cs="宋体"/>
                <w:i w:val="0"/>
                <w:iCs w:val="0"/>
                <w:color w:val="000000"/>
                <w:sz w:val="22"/>
                <w:szCs w:val="22"/>
                <w:u w:val="none"/>
              </w:rPr>
            </w:pPr>
          </w:p>
        </w:tc>
      </w:tr>
      <w:tr w14:paraId="0648C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2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7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道路摄像机</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9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C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2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5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F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2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9CF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50D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12480</w:t>
            </w:r>
          </w:p>
        </w:tc>
        <w:tc>
          <w:tcPr>
            <w:tcW w:w="918" w:type="dxa"/>
            <w:tcBorders>
              <w:top w:val="single" w:color="000000" w:sz="4" w:space="0"/>
              <w:left w:val="single" w:color="000000" w:sz="4" w:space="0"/>
              <w:bottom w:val="single" w:color="000000" w:sz="4" w:space="0"/>
              <w:right w:val="single" w:color="auto" w:sz="4" w:space="0"/>
            </w:tcBorders>
            <w:shd w:val="clear" w:color="auto" w:fill="auto"/>
            <w:vAlign w:val="center"/>
          </w:tcPr>
          <w:p w14:paraId="3C37EFDA">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14:paraId="579E4647">
            <w:pPr>
              <w:jc w:val="cente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7E87">
            <w:pPr>
              <w:jc w:val="center"/>
              <w:rPr>
                <w:rFonts w:hint="eastAsia" w:ascii="宋体" w:hAnsi="宋体" w:eastAsia="宋体" w:cs="宋体"/>
                <w:i w:val="0"/>
                <w:iCs w:val="0"/>
                <w:color w:val="000000"/>
                <w:sz w:val="22"/>
                <w:szCs w:val="22"/>
                <w:u w:val="none"/>
              </w:rPr>
            </w:pPr>
          </w:p>
        </w:tc>
      </w:tr>
      <w:tr w14:paraId="09DBA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5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9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可变情报板</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B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C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0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4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3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127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CD8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7920</w:t>
            </w:r>
          </w:p>
        </w:tc>
        <w:tc>
          <w:tcPr>
            <w:tcW w:w="918" w:type="dxa"/>
            <w:tcBorders>
              <w:top w:val="single" w:color="000000" w:sz="4" w:space="0"/>
              <w:left w:val="single" w:color="000000" w:sz="4" w:space="0"/>
              <w:bottom w:val="single" w:color="000000" w:sz="4" w:space="0"/>
              <w:right w:val="single" w:color="auto" w:sz="4" w:space="0"/>
            </w:tcBorders>
            <w:shd w:val="clear" w:color="auto" w:fill="auto"/>
            <w:vAlign w:val="center"/>
          </w:tcPr>
          <w:p w14:paraId="7180E415">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14:paraId="0A15A9B8">
            <w:pPr>
              <w:jc w:val="cente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2DB1">
            <w:pPr>
              <w:jc w:val="center"/>
              <w:rPr>
                <w:rFonts w:hint="eastAsia" w:ascii="宋体" w:hAnsi="宋体" w:eastAsia="宋体" w:cs="宋体"/>
                <w:i w:val="0"/>
                <w:iCs w:val="0"/>
                <w:color w:val="000000"/>
                <w:sz w:val="22"/>
                <w:szCs w:val="22"/>
                <w:u w:val="none"/>
              </w:rPr>
            </w:pPr>
          </w:p>
        </w:tc>
      </w:tr>
      <w:tr w14:paraId="07EC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C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7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ETC门架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2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1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E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F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4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F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AE3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05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19600</w:t>
            </w:r>
          </w:p>
        </w:tc>
        <w:tc>
          <w:tcPr>
            <w:tcW w:w="918" w:type="dxa"/>
            <w:tcBorders>
              <w:top w:val="single" w:color="000000" w:sz="4" w:space="0"/>
              <w:left w:val="single" w:color="000000" w:sz="4" w:space="0"/>
              <w:bottom w:val="single" w:color="000000" w:sz="4" w:space="0"/>
              <w:right w:val="single" w:color="auto" w:sz="4" w:space="0"/>
            </w:tcBorders>
            <w:shd w:val="clear" w:color="auto" w:fill="auto"/>
            <w:vAlign w:val="center"/>
          </w:tcPr>
          <w:p w14:paraId="6C4CF543">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14:paraId="42DC579A">
            <w:pPr>
              <w:jc w:val="cente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E02F">
            <w:pPr>
              <w:jc w:val="center"/>
              <w:rPr>
                <w:rFonts w:hint="eastAsia" w:ascii="宋体" w:hAnsi="宋体" w:eastAsia="宋体" w:cs="宋体"/>
                <w:i w:val="0"/>
                <w:iCs w:val="0"/>
                <w:color w:val="000000"/>
                <w:sz w:val="22"/>
                <w:szCs w:val="22"/>
                <w:u w:val="none"/>
              </w:rPr>
            </w:pPr>
          </w:p>
        </w:tc>
      </w:tr>
      <w:tr w14:paraId="5F8C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5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6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监控中心</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D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D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D9DB">
            <w:pPr>
              <w:jc w:val="center"/>
              <w:rPr>
                <w:rFonts w:hint="eastAsia" w:ascii="宋体" w:hAnsi="宋体" w:eastAsia="宋体" w:cs="宋体"/>
                <w:i w:val="0"/>
                <w:iCs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4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C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A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5DF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209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3600</w:t>
            </w:r>
          </w:p>
        </w:tc>
        <w:tc>
          <w:tcPr>
            <w:tcW w:w="91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FE5F02">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A6B7D36">
            <w:pP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F47C">
            <w:pPr>
              <w:rPr>
                <w:rFonts w:hint="eastAsia" w:ascii="宋体" w:hAnsi="宋体" w:eastAsia="宋体" w:cs="宋体"/>
                <w:i w:val="0"/>
                <w:iCs w:val="0"/>
                <w:color w:val="000000"/>
                <w:sz w:val="22"/>
                <w:szCs w:val="22"/>
                <w:u w:val="none"/>
              </w:rPr>
            </w:pPr>
          </w:p>
        </w:tc>
      </w:tr>
      <w:tr w14:paraId="7AF1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2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5F59EC">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合计（大写：玖万贰仟肆佰元整）</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B01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92400</w:t>
            </w:r>
          </w:p>
        </w:tc>
        <w:tc>
          <w:tcPr>
            <w:tcW w:w="91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501A55D">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451741">
            <w:pP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3FFD">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i w:val="0"/>
                <w:iCs w:val="0"/>
                <w:color w:val="000000"/>
                <w:sz w:val="22"/>
                <w:szCs w:val="22"/>
                <w:u w:val="none"/>
                <w:lang w:val="en-US" w:eastAsia="zh-CN"/>
              </w:rPr>
            </w:pPr>
          </w:p>
        </w:tc>
      </w:tr>
    </w:tbl>
    <w:p w14:paraId="770FB053">
      <w:pPr>
        <w:rPr>
          <w:rFonts w:hint="eastAsia"/>
        </w:rPr>
      </w:pPr>
      <w:r>
        <w:rPr>
          <w:rFonts w:hint="eastAsia"/>
        </w:rPr>
        <w:br w:type="page"/>
      </w:r>
    </w:p>
    <w:p w14:paraId="0D068635">
      <w:pPr>
        <w:pStyle w:val="12"/>
        <w:ind w:left="0" w:leftChars="0" w:firstLine="0" w:firstLineChars="0"/>
        <w:rPr>
          <w:rFonts w:hint="eastAsia"/>
          <w:b/>
          <w:bCs/>
        </w:rPr>
      </w:pPr>
      <w:r>
        <w:rPr>
          <w:rFonts w:hint="eastAsia"/>
          <w:b/>
          <w:bCs/>
        </w:rPr>
        <w:t>附件一：</w:t>
      </w:r>
      <w:r>
        <w:rPr>
          <w:rFonts w:hint="eastAsia"/>
          <w:b/>
          <w:bCs/>
          <w:lang w:eastAsia="zh-CN"/>
        </w:rPr>
        <w:t>评审</w:t>
      </w:r>
      <w:r>
        <w:rPr>
          <w:rFonts w:hint="eastAsia"/>
          <w:b/>
          <w:bCs/>
        </w:rPr>
        <w:t>记录表</w:t>
      </w:r>
    </w:p>
    <w:p w14:paraId="2938933F">
      <w:pPr>
        <w:pStyle w:val="12"/>
        <w:rPr>
          <w:rFonts w:hint="eastAsia"/>
          <w:b/>
          <w:bCs/>
        </w:rPr>
      </w:pPr>
    </w:p>
    <w:p w14:paraId="4FC7F4D2">
      <w:pPr>
        <w:pStyle w:val="12"/>
        <w:jc w:val="center"/>
        <w:rPr>
          <w:rFonts w:hint="eastAsia"/>
          <w:b/>
          <w:bCs/>
        </w:rPr>
      </w:pPr>
      <w:r>
        <w:rPr>
          <w:rFonts w:hint="eastAsia"/>
          <w:b/>
          <w:bCs/>
        </w:rPr>
        <w:t>（工程名称）标段</w:t>
      </w:r>
      <w:r>
        <w:rPr>
          <w:rFonts w:hint="eastAsia"/>
          <w:b/>
          <w:bCs/>
          <w:lang w:eastAsia="zh-CN"/>
        </w:rPr>
        <w:t>评审</w:t>
      </w:r>
      <w:r>
        <w:rPr>
          <w:rFonts w:hint="eastAsia"/>
          <w:b/>
          <w:bCs/>
        </w:rPr>
        <w:t>记录表</w:t>
      </w:r>
    </w:p>
    <w:p w14:paraId="1D8F3655">
      <w:pPr>
        <w:pStyle w:val="12"/>
        <w:rPr>
          <w:rFonts w:hint="eastAsia"/>
        </w:rPr>
      </w:pPr>
    </w:p>
    <w:tbl>
      <w:tblPr>
        <w:tblStyle w:val="16"/>
        <w:tblW w:w="89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6"/>
        <w:gridCol w:w="2479"/>
        <w:gridCol w:w="1829"/>
        <w:gridCol w:w="1864"/>
        <w:gridCol w:w="2147"/>
      </w:tblGrid>
      <w:tr w14:paraId="73A1D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656" w:type="dxa"/>
            <w:vAlign w:val="center"/>
          </w:tcPr>
          <w:p w14:paraId="1E1A37EF">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序号</w:t>
            </w:r>
          </w:p>
        </w:tc>
        <w:tc>
          <w:tcPr>
            <w:tcW w:w="2479" w:type="dxa"/>
            <w:vAlign w:val="center"/>
          </w:tcPr>
          <w:p w14:paraId="77CC7733">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lang w:eastAsia="zh-CN"/>
              </w:rPr>
              <w:t>供应商</w:t>
            </w:r>
            <w:r>
              <w:rPr>
                <w:rFonts w:hint="eastAsia"/>
              </w:rPr>
              <w:t>名称</w:t>
            </w:r>
          </w:p>
        </w:tc>
        <w:tc>
          <w:tcPr>
            <w:tcW w:w="1829" w:type="dxa"/>
            <w:vAlign w:val="center"/>
          </w:tcPr>
          <w:p w14:paraId="14AC8363">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密封情况（是/否）</w:t>
            </w:r>
          </w:p>
        </w:tc>
        <w:tc>
          <w:tcPr>
            <w:tcW w:w="1864" w:type="dxa"/>
            <w:vAlign w:val="center"/>
          </w:tcPr>
          <w:p w14:paraId="2ED0CE49">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lang w:eastAsia="zh-CN"/>
              </w:rPr>
              <w:t>响应</w:t>
            </w:r>
            <w:r>
              <w:rPr>
                <w:rFonts w:hint="eastAsia"/>
              </w:rPr>
              <w:t>报价（元）</w:t>
            </w:r>
          </w:p>
        </w:tc>
        <w:tc>
          <w:tcPr>
            <w:tcW w:w="2147" w:type="dxa"/>
            <w:vAlign w:val="center"/>
          </w:tcPr>
          <w:p w14:paraId="2FE6FFEB">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lang w:eastAsia="zh-CN"/>
              </w:rPr>
              <w:t>供应商</w:t>
            </w:r>
            <w:r>
              <w:rPr>
                <w:rFonts w:hint="eastAsia"/>
              </w:rPr>
              <w:t>代表签名</w:t>
            </w:r>
          </w:p>
        </w:tc>
      </w:tr>
      <w:tr w14:paraId="2DD62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656" w:type="dxa"/>
            <w:vAlign w:val="center"/>
          </w:tcPr>
          <w:p w14:paraId="3E2D52EB">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479" w:type="dxa"/>
            <w:vAlign w:val="center"/>
          </w:tcPr>
          <w:p w14:paraId="7EADDBA2">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29" w:type="dxa"/>
            <w:vAlign w:val="center"/>
          </w:tcPr>
          <w:p w14:paraId="6AF16CDC">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64" w:type="dxa"/>
            <w:vAlign w:val="center"/>
          </w:tcPr>
          <w:p w14:paraId="3B3D1533">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147" w:type="dxa"/>
            <w:vAlign w:val="center"/>
          </w:tcPr>
          <w:p w14:paraId="559638D2">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r>
      <w:tr w14:paraId="1E5B2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656" w:type="dxa"/>
            <w:vAlign w:val="center"/>
          </w:tcPr>
          <w:p w14:paraId="75E13CB0">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479" w:type="dxa"/>
            <w:vAlign w:val="center"/>
          </w:tcPr>
          <w:p w14:paraId="0B946BAD">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29" w:type="dxa"/>
            <w:vAlign w:val="center"/>
          </w:tcPr>
          <w:p w14:paraId="44E2223D">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64" w:type="dxa"/>
            <w:vAlign w:val="center"/>
          </w:tcPr>
          <w:p w14:paraId="17771EAE">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147" w:type="dxa"/>
            <w:vAlign w:val="center"/>
          </w:tcPr>
          <w:p w14:paraId="5A6ABB83">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r>
      <w:tr w14:paraId="282E0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656" w:type="dxa"/>
            <w:vAlign w:val="center"/>
          </w:tcPr>
          <w:p w14:paraId="732E29C2">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479" w:type="dxa"/>
            <w:vAlign w:val="center"/>
          </w:tcPr>
          <w:p w14:paraId="1E832463">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29" w:type="dxa"/>
            <w:vAlign w:val="center"/>
          </w:tcPr>
          <w:p w14:paraId="41454F11">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64" w:type="dxa"/>
            <w:vAlign w:val="center"/>
          </w:tcPr>
          <w:p w14:paraId="17A72AC4">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147" w:type="dxa"/>
            <w:vAlign w:val="center"/>
          </w:tcPr>
          <w:p w14:paraId="7A0644B0">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r>
      <w:tr w14:paraId="49CEB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656" w:type="dxa"/>
            <w:vAlign w:val="center"/>
          </w:tcPr>
          <w:p w14:paraId="04603193">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479" w:type="dxa"/>
            <w:vAlign w:val="center"/>
          </w:tcPr>
          <w:p w14:paraId="3EEE7EC4">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29" w:type="dxa"/>
            <w:vAlign w:val="center"/>
          </w:tcPr>
          <w:p w14:paraId="73364DAC">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64" w:type="dxa"/>
            <w:vAlign w:val="center"/>
          </w:tcPr>
          <w:p w14:paraId="0200438B">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147" w:type="dxa"/>
            <w:vAlign w:val="center"/>
          </w:tcPr>
          <w:p w14:paraId="48EEEFD7">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r>
      <w:tr w14:paraId="28A07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656" w:type="dxa"/>
            <w:vAlign w:val="center"/>
          </w:tcPr>
          <w:p w14:paraId="2F6E8832">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479" w:type="dxa"/>
            <w:vAlign w:val="center"/>
          </w:tcPr>
          <w:p w14:paraId="375FE01D">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29" w:type="dxa"/>
            <w:vAlign w:val="center"/>
          </w:tcPr>
          <w:p w14:paraId="3C672101">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64" w:type="dxa"/>
            <w:vAlign w:val="center"/>
          </w:tcPr>
          <w:p w14:paraId="346FB588">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147" w:type="dxa"/>
            <w:vAlign w:val="center"/>
          </w:tcPr>
          <w:p w14:paraId="5611850B">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r>
      <w:tr w14:paraId="4B75D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656" w:type="dxa"/>
            <w:vAlign w:val="center"/>
          </w:tcPr>
          <w:p w14:paraId="29E658FA">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479" w:type="dxa"/>
            <w:vAlign w:val="center"/>
          </w:tcPr>
          <w:p w14:paraId="621769CF">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29" w:type="dxa"/>
            <w:vAlign w:val="center"/>
          </w:tcPr>
          <w:p w14:paraId="46CFEACC">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64" w:type="dxa"/>
            <w:vAlign w:val="center"/>
          </w:tcPr>
          <w:p w14:paraId="5A80B1DA">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147" w:type="dxa"/>
            <w:vAlign w:val="center"/>
          </w:tcPr>
          <w:p w14:paraId="1AEFE3D2">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r>
      <w:tr w14:paraId="52D89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656" w:type="dxa"/>
            <w:vAlign w:val="center"/>
          </w:tcPr>
          <w:p w14:paraId="7891B95B">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479" w:type="dxa"/>
            <w:vAlign w:val="center"/>
          </w:tcPr>
          <w:p w14:paraId="6C7D0C78">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29" w:type="dxa"/>
            <w:vAlign w:val="center"/>
          </w:tcPr>
          <w:p w14:paraId="59378F3C">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64" w:type="dxa"/>
            <w:vAlign w:val="center"/>
          </w:tcPr>
          <w:p w14:paraId="0E7A5EFF">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147" w:type="dxa"/>
            <w:vAlign w:val="center"/>
          </w:tcPr>
          <w:p w14:paraId="036C4159">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r>
      <w:tr w14:paraId="78746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656" w:type="dxa"/>
            <w:vAlign w:val="center"/>
          </w:tcPr>
          <w:p w14:paraId="550B43DA">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479" w:type="dxa"/>
            <w:vAlign w:val="center"/>
          </w:tcPr>
          <w:p w14:paraId="111CE19C">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29" w:type="dxa"/>
            <w:vAlign w:val="center"/>
          </w:tcPr>
          <w:p w14:paraId="018C0C51">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64" w:type="dxa"/>
            <w:vAlign w:val="center"/>
          </w:tcPr>
          <w:p w14:paraId="1218B42A">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147" w:type="dxa"/>
            <w:vAlign w:val="center"/>
          </w:tcPr>
          <w:p w14:paraId="7715CFC5">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r>
      <w:tr w14:paraId="79E3D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656" w:type="dxa"/>
            <w:vAlign w:val="center"/>
          </w:tcPr>
          <w:p w14:paraId="26BA1998">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479" w:type="dxa"/>
            <w:vAlign w:val="center"/>
          </w:tcPr>
          <w:p w14:paraId="5CAC00E2">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29" w:type="dxa"/>
            <w:vAlign w:val="center"/>
          </w:tcPr>
          <w:p w14:paraId="2BCDFBE9">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64" w:type="dxa"/>
            <w:vAlign w:val="center"/>
          </w:tcPr>
          <w:p w14:paraId="7DC78222">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147" w:type="dxa"/>
            <w:vAlign w:val="center"/>
          </w:tcPr>
          <w:p w14:paraId="1640B5CB">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r>
      <w:tr w14:paraId="3E872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656" w:type="dxa"/>
            <w:vAlign w:val="center"/>
          </w:tcPr>
          <w:p w14:paraId="3956F6E6">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479" w:type="dxa"/>
            <w:vAlign w:val="center"/>
          </w:tcPr>
          <w:p w14:paraId="698EC923">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29" w:type="dxa"/>
            <w:vAlign w:val="center"/>
          </w:tcPr>
          <w:p w14:paraId="4FB2109D">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64" w:type="dxa"/>
            <w:vAlign w:val="center"/>
          </w:tcPr>
          <w:p w14:paraId="257611EA">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147" w:type="dxa"/>
            <w:vAlign w:val="center"/>
          </w:tcPr>
          <w:p w14:paraId="38F86694">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r>
      <w:tr w14:paraId="364DB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656" w:type="dxa"/>
            <w:vAlign w:val="center"/>
          </w:tcPr>
          <w:p w14:paraId="313A2917">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479" w:type="dxa"/>
            <w:vAlign w:val="center"/>
          </w:tcPr>
          <w:p w14:paraId="31E252FD">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29" w:type="dxa"/>
            <w:vAlign w:val="center"/>
          </w:tcPr>
          <w:p w14:paraId="3BBE6B4C">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64" w:type="dxa"/>
            <w:vAlign w:val="center"/>
          </w:tcPr>
          <w:p w14:paraId="4F0E6825">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147" w:type="dxa"/>
            <w:vAlign w:val="center"/>
          </w:tcPr>
          <w:p w14:paraId="30528528">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r>
      <w:tr w14:paraId="3A0EE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656" w:type="dxa"/>
            <w:vAlign w:val="center"/>
          </w:tcPr>
          <w:p w14:paraId="48A9EF48">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479" w:type="dxa"/>
            <w:vAlign w:val="center"/>
          </w:tcPr>
          <w:p w14:paraId="79E53491">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29" w:type="dxa"/>
            <w:vAlign w:val="center"/>
          </w:tcPr>
          <w:p w14:paraId="302AFB4A">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64" w:type="dxa"/>
            <w:vAlign w:val="center"/>
          </w:tcPr>
          <w:p w14:paraId="0FB4739E">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147" w:type="dxa"/>
            <w:vAlign w:val="center"/>
          </w:tcPr>
          <w:p w14:paraId="5B9C08E1">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r>
      <w:tr w14:paraId="3DA3C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656" w:type="dxa"/>
            <w:vAlign w:val="center"/>
          </w:tcPr>
          <w:p w14:paraId="3F470857">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479" w:type="dxa"/>
            <w:vAlign w:val="center"/>
          </w:tcPr>
          <w:p w14:paraId="6C5A57DD">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29" w:type="dxa"/>
            <w:vAlign w:val="center"/>
          </w:tcPr>
          <w:p w14:paraId="3304AC96">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864" w:type="dxa"/>
            <w:vAlign w:val="center"/>
          </w:tcPr>
          <w:p w14:paraId="7A3E3906">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147" w:type="dxa"/>
            <w:vAlign w:val="center"/>
          </w:tcPr>
          <w:p w14:paraId="788FEE0A">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r>
    </w:tbl>
    <w:p w14:paraId="43B33D0C">
      <w:pPr>
        <w:pStyle w:val="12"/>
        <w:rPr>
          <w:rFonts w:hint="eastAsia"/>
        </w:rPr>
      </w:pPr>
    </w:p>
    <w:p w14:paraId="064B01E2">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r>
        <w:rPr>
          <w:rFonts w:hint="eastAsia"/>
        </w:rPr>
        <w:t>启封人：</w:t>
      </w:r>
      <w:r>
        <w:rPr>
          <w:rFonts w:hint="eastAsia"/>
          <w:lang w:val="en-US" w:eastAsia="zh-CN"/>
        </w:rPr>
        <w:t xml:space="preserve">                                      </w:t>
      </w:r>
      <w:r>
        <w:rPr>
          <w:rFonts w:hint="eastAsia"/>
        </w:rPr>
        <w:t>记录人：</w:t>
      </w:r>
    </w:p>
    <w:p w14:paraId="64FF0E83">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lang w:eastAsia="zh-CN"/>
        </w:rPr>
      </w:pPr>
    </w:p>
    <w:p w14:paraId="0275E674">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r>
        <w:rPr>
          <w:rFonts w:hint="eastAsia"/>
          <w:lang w:eastAsia="zh-CN"/>
        </w:rPr>
        <w:t>询价小组：</w:t>
      </w:r>
    </w:p>
    <w:p w14:paraId="595DB7B7">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p>
    <w:p w14:paraId="4254AB47">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r>
        <w:rPr>
          <w:rFonts w:hint="eastAsia"/>
        </w:rPr>
        <w:t>监督人：</w:t>
      </w:r>
    </w:p>
    <w:p w14:paraId="15617A8F">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420" w:firstLineChars="200"/>
        <w:textAlignment w:val="baseline"/>
        <w:rPr>
          <w:rFonts w:hint="eastAsia"/>
        </w:rPr>
      </w:pPr>
    </w:p>
    <w:p w14:paraId="2A5D1528">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420" w:firstLineChars="200"/>
        <w:textAlignment w:val="baseline"/>
        <w:rPr>
          <w:rFonts w:hint="eastAsia"/>
        </w:rPr>
      </w:pPr>
      <w:r>
        <w:rPr>
          <w:rFonts w:hint="eastAsia"/>
          <w:lang w:eastAsia="zh-CN"/>
        </w:rPr>
        <w:t>评审</w:t>
      </w:r>
      <w:r>
        <w:rPr>
          <w:rFonts w:hint="eastAsia"/>
        </w:rPr>
        <w:t>时间：</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rPr>
        <w:t>时</w:t>
      </w:r>
      <w:r>
        <w:rPr>
          <w:rFonts w:hint="eastAsia"/>
          <w:lang w:val="en-US" w:eastAsia="zh-CN"/>
        </w:rPr>
        <w:t xml:space="preserve">    </w:t>
      </w:r>
      <w:r>
        <w:rPr>
          <w:rFonts w:hint="eastAsia"/>
        </w:rPr>
        <w:t>分</w:t>
      </w:r>
    </w:p>
    <w:p w14:paraId="72DC0EC5">
      <w:pPr>
        <w:pStyle w:val="12"/>
        <w:rPr>
          <w:rFonts w:hint="eastAsia"/>
        </w:rPr>
        <w:sectPr>
          <w:pgSz w:w="11907" w:h="16840"/>
          <w:pgMar w:top="1440" w:right="1800" w:bottom="1440" w:left="1800" w:header="0" w:footer="0" w:gutter="0"/>
          <w:cols w:space="720" w:num="1"/>
        </w:sectPr>
      </w:pPr>
    </w:p>
    <w:p w14:paraId="58F94E22">
      <w:pPr>
        <w:pStyle w:val="12"/>
        <w:ind w:left="0" w:leftChars="0" w:firstLine="0" w:firstLineChars="0"/>
        <w:rPr>
          <w:rFonts w:hint="eastAsia"/>
          <w:b/>
          <w:bCs/>
        </w:rPr>
      </w:pPr>
      <w:r>
        <w:rPr>
          <w:rFonts w:hint="eastAsia"/>
          <w:b/>
          <w:bCs/>
        </w:rPr>
        <w:t>附件二：问题澄清通知</w:t>
      </w:r>
    </w:p>
    <w:p w14:paraId="65E04E22">
      <w:pPr>
        <w:pStyle w:val="12"/>
        <w:rPr>
          <w:rFonts w:hint="eastAsia"/>
        </w:rPr>
      </w:pPr>
    </w:p>
    <w:p w14:paraId="5504A30E">
      <w:pPr>
        <w:pStyle w:val="12"/>
        <w:jc w:val="center"/>
        <w:rPr>
          <w:rFonts w:hint="eastAsia"/>
          <w:b/>
          <w:bCs/>
        </w:rPr>
      </w:pPr>
      <w:r>
        <w:rPr>
          <w:rFonts w:hint="eastAsia"/>
          <w:b/>
          <w:bCs/>
        </w:rPr>
        <w:t>问题澄清通知</w:t>
      </w:r>
    </w:p>
    <w:p w14:paraId="482E7000">
      <w:pPr>
        <w:pStyle w:val="12"/>
        <w:jc w:val="center"/>
        <w:rPr>
          <w:rFonts w:hint="eastAsia"/>
          <w:b/>
          <w:bCs/>
        </w:rPr>
      </w:pPr>
      <w:r>
        <w:rPr>
          <w:rFonts w:hint="eastAsia"/>
          <w:b/>
          <w:bCs/>
        </w:rPr>
        <w:t>编号：</w:t>
      </w:r>
    </w:p>
    <w:p w14:paraId="784805AD">
      <w:pPr>
        <w:pStyle w:val="12"/>
        <w:rPr>
          <w:rFonts w:hint="eastAsia"/>
        </w:rPr>
      </w:pPr>
    </w:p>
    <w:p w14:paraId="40381297">
      <w:pPr>
        <w:pStyle w:val="12"/>
        <w:ind w:firstLine="630" w:firstLineChars="300"/>
        <w:rPr>
          <w:rFonts w:hint="eastAsia"/>
          <w:u w:val="single"/>
        </w:rPr>
      </w:pPr>
      <w:r>
        <w:rPr>
          <w:rFonts w:hint="eastAsia"/>
          <w:u w:val="single"/>
        </w:rPr>
        <w:tab/>
      </w:r>
      <w:r>
        <w:rPr>
          <w:rFonts w:hint="eastAsia"/>
          <w:u w:val="single"/>
        </w:rPr>
        <w:t>（</w:t>
      </w:r>
      <w:r>
        <w:rPr>
          <w:rFonts w:hint="eastAsia"/>
          <w:u w:val="single"/>
          <w:lang w:eastAsia="zh-CN"/>
        </w:rPr>
        <w:t>供应商</w:t>
      </w:r>
      <w:r>
        <w:rPr>
          <w:rFonts w:hint="eastAsia"/>
          <w:u w:val="single"/>
        </w:rPr>
        <w:t>名称）：</w:t>
      </w:r>
    </w:p>
    <w:p w14:paraId="1CDF053A">
      <w:pPr>
        <w:pStyle w:val="12"/>
        <w:rPr>
          <w:rFonts w:hint="eastAsia"/>
        </w:rPr>
      </w:pPr>
    </w:p>
    <w:p w14:paraId="2702EC98">
      <w:pPr>
        <w:pStyle w:val="12"/>
        <w:rPr>
          <w:rFonts w:hint="eastAsia"/>
        </w:rPr>
      </w:pPr>
      <w:r>
        <w:rPr>
          <w:rFonts w:hint="eastAsia"/>
        </w:rPr>
        <w:t>（工程名称）询价的</w:t>
      </w:r>
      <w:r>
        <w:rPr>
          <w:rFonts w:hint="eastAsia"/>
          <w:lang w:val="en-US" w:eastAsia="zh-CN"/>
        </w:rPr>
        <w:t>询价小组</w:t>
      </w:r>
      <w:r>
        <w:rPr>
          <w:rFonts w:hint="eastAsia"/>
        </w:rPr>
        <w:t>，对你方的</w:t>
      </w:r>
      <w:r>
        <w:rPr>
          <w:rFonts w:hint="eastAsia"/>
          <w:lang w:eastAsia="zh-CN"/>
        </w:rPr>
        <w:t>响应文件</w:t>
      </w:r>
      <w:r>
        <w:rPr>
          <w:rFonts w:hint="eastAsia"/>
        </w:rPr>
        <w:t>进行了仔细的审查，现需你方对下列问题以书面形式予以澄清：</w:t>
      </w:r>
    </w:p>
    <w:p w14:paraId="0BBEC3FF">
      <w:pPr>
        <w:pStyle w:val="12"/>
        <w:rPr>
          <w:rFonts w:hint="eastAsia"/>
        </w:rPr>
      </w:pPr>
    </w:p>
    <w:p w14:paraId="1A83A404">
      <w:pPr>
        <w:pStyle w:val="12"/>
        <w:rPr>
          <w:rFonts w:hint="eastAsia"/>
        </w:rPr>
      </w:pPr>
      <w:r>
        <w:rPr>
          <w:rFonts w:hint="eastAsia"/>
        </w:rPr>
        <w:t>1.</w:t>
      </w:r>
    </w:p>
    <w:p w14:paraId="7E297183">
      <w:pPr>
        <w:pStyle w:val="12"/>
        <w:rPr>
          <w:rFonts w:hint="eastAsia"/>
        </w:rPr>
      </w:pPr>
    </w:p>
    <w:p w14:paraId="115C291E">
      <w:pPr>
        <w:pStyle w:val="12"/>
        <w:rPr>
          <w:rFonts w:hint="eastAsia"/>
        </w:rPr>
      </w:pPr>
    </w:p>
    <w:p w14:paraId="70657120">
      <w:pPr>
        <w:pStyle w:val="12"/>
        <w:rPr>
          <w:rFonts w:hint="eastAsia"/>
        </w:rPr>
      </w:pPr>
    </w:p>
    <w:p w14:paraId="719C8557">
      <w:pPr>
        <w:pStyle w:val="12"/>
        <w:rPr>
          <w:rFonts w:hint="eastAsia"/>
        </w:rPr>
      </w:pPr>
      <w:r>
        <w:rPr>
          <w:rFonts w:hint="eastAsia"/>
        </w:rPr>
        <w:t>2.</w:t>
      </w:r>
    </w:p>
    <w:p w14:paraId="595E598D">
      <w:pPr>
        <w:pStyle w:val="12"/>
        <w:rPr>
          <w:rFonts w:hint="eastAsia"/>
        </w:rPr>
      </w:pPr>
    </w:p>
    <w:p w14:paraId="149E37A7">
      <w:pPr>
        <w:pStyle w:val="12"/>
        <w:rPr>
          <w:rFonts w:hint="eastAsia"/>
        </w:rPr>
      </w:pPr>
    </w:p>
    <w:p w14:paraId="061F21CB">
      <w:pPr>
        <w:pStyle w:val="12"/>
        <w:rPr>
          <w:rFonts w:hint="eastAsia"/>
        </w:rPr>
      </w:pPr>
    </w:p>
    <w:p w14:paraId="5EEA2D76">
      <w:pPr>
        <w:pStyle w:val="12"/>
        <w:rPr>
          <w:rFonts w:hint="eastAsia"/>
        </w:rPr>
      </w:pPr>
    </w:p>
    <w:p w14:paraId="3EFD0036">
      <w:pPr>
        <w:pStyle w:val="12"/>
        <w:rPr>
          <w:rFonts w:hint="eastAsia"/>
        </w:rPr>
      </w:pPr>
      <w:r>
        <w:rPr>
          <w:rFonts w:hint="eastAsia"/>
        </w:rPr>
        <w:t>请将上述问题的澄清于年月日时前递交至（详细地址）或电邮至（邮箱地址）。采用电邮方式的，应在年月日时前将原件递交至（详细地址）。</w:t>
      </w:r>
    </w:p>
    <w:p w14:paraId="5AB8ED75">
      <w:pPr>
        <w:pStyle w:val="12"/>
        <w:rPr>
          <w:rFonts w:hint="eastAsia"/>
        </w:rPr>
      </w:pPr>
    </w:p>
    <w:p w14:paraId="20BF0D92">
      <w:pPr>
        <w:pStyle w:val="12"/>
        <w:rPr>
          <w:rFonts w:hint="eastAsia"/>
        </w:rPr>
      </w:pPr>
    </w:p>
    <w:p w14:paraId="36A07106">
      <w:pPr>
        <w:pStyle w:val="12"/>
        <w:rPr>
          <w:rFonts w:hint="eastAsia"/>
        </w:rPr>
      </w:pPr>
    </w:p>
    <w:p w14:paraId="47D8BEB7">
      <w:pPr>
        <w:pStyle w:val="12"/>
        <w:rPr>
          <w:rFonts w:hint="eastAsia"/>
        </w:rPr>
      </w:pPr>
    </w:p>
    <w:p w14:paraId="059A6C99">
      <w:pPr>
        <w:pStyle w:val="12"/>
        <w:rPr>
          <w:rFonts w:hint="eastAsia"/>
        </w:rPr>
      </w:pPr>
    </w:p>
    <w:p w14:paraId="4F338941">
      <w:pPr>
        <w:pStyle w:val="12"/>
        <w:rPr>
          <w:rFonts w:hint="eastAsia"/>
        </w:rPr>
      </w:pPr>
    </w:p>
    <w:p w14:paraId="3F45B39B">
      <w:pPr>
        <w:pStyle w:val="12"/>
        <w:rPr>
          <w:rFonts w:hint="eastAsia"/>
        </w:rPr>
      </w:pPr>
      <w:r>
        <w:rPr>
          <w:rFonts w:hint="eastAsia"/>
          <w:lang w:val="en-US" w:eastAsia="zh-CN"/>
        </w:rPr>
        <w:t>询价小组</w:t>
      </w:r>
      <w:r>
        <w:rPr>
          <w:rFonts w:hint="eastAsia"/>
        </w:rPr>
        <w:t>全体成员：</w:t>
      </w:r>
    </w:p>
    <w:p w14:paraId="24A6CB5B">
      <w:pPr>
        <w:pStyle w:val="12"/>
        <w:rPr>
          <w:rFonts w:hint="eastAsia"/>
        </w:rPr>
      </w:pPr>
    </w:p>
    <w:p w14:paraId="2EF18097">
      <w:pPr>
        <w:pStyle w:val="12"/>
        <w:rPr>
          <w:rFonts w:hint="eastAsia"/>
        </w:rPr>
      </w:pPr>
    </w:p>
    <w:p w14:paraId="6667653A">
      <w:pPr>
        <w:pStyle w:val="12"/>
        <w:rPr>
          <w:rFonts w:hint="eastAsia"/>
        </w:rPr>
      </w:pPr>
    </w:p>
    <w:p w14:paraId="1B0E19AD">
      <w:pPr>
        <w:pStyle w:val="12"/>
        <w:rPr>
          <w:rFonts w:hint="eastAsia"/>
        </w:rPr>
      </w:pPr>
    </w:p>
    <w:p w14:paraId="3065BF1D">
      <w:pPr>
        <w:pStyle w:val="12"/>
        <w:rPr>
          <w:rFonts w:hint="eastAsia"/>
        </w:rPr>
      </w:pPr>
      <w:r>
        <w:rPr>
          <w:rFonts w:hint="eastAsia"/>
        </w:rPr>
        <w:t>年月日</w:t>
      </w:r>
    </w:p>
    <w:p w14:paraId="25C90439">
      <w:pPr>
        <w:pStyle w:val="12"/>
        <w:rPr>
          <w:rFonts w:hint="eastAsia"/>
        </w:rPr>
        <w:sectPr>
          <w:pgSz w:w="11907" w:h="16840"/>
          <w:pgMar w:top="1440" w:right="1800" w:bottom="1440" w:left="1800" w:header="0" w:footer="0" w:gutter="0"/>
          <w:cols w:space="720" w:num="1"/>
        </w:sectPr>
      </w:pPr>
    </w:p>
    <w:p w14:paraId="33CEC2D2">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textAlignment w:val="baseline"/>
        <w:rPr>
          <w:rFonts w:hint="eastAsia"/>
          <w:b/>
          <w:bCs/>
        </w:rPr>
      </w:pPr>
      <w:r>
        <w:rPr>
          <w:rFonts w:hint="eastAsia"/>
          <w:b/>
          <w:bCs/>
        </w:rPr>
        <w:t>附件三：问题的澄清</w:t>
      </w:r>
    </w:p>
    <w:p w14:paraId="1E9A38C6">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6406FDA2">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jc w:val="center"/>
        <w:textAlignment w:val="baseline"/>
        <w:rPr>
          <w:rFonts w:hint="eastAsia"/>
          <w:b/>
          <w:bCs/>
        </w:rPr>
      </w:pPr>
      <w:r>
        <w:rPr>
          <w:rFonts w:hint="eastAsia"/>
          <w:b/>
          <w:bCs/>
        </w:rPr>
        <w:t>问题的澄清</w:t>
      </w:r>
    </w:p>
    <w:p w14:paraId="0C0EE136">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45FF960F">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jc w:val="center"/>
        <w:textAlignment w:val="baseline"/>
        <w:rPr>
          <w:rFonts w:hint="eastAsia"/>
        </w:rPr>
      </w:pPr>
      <w:r>
        <w:rPr>
          <w:rFonts w:hint="eastAsia"/>
        </w:rPr>
        <w:t>编号：</w:t>
      </w:r>
    </w:p>
    <w:p w14:paraId="394E344C">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7F95B184">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r>
        <w:rPr>
          <w:rFonts w:hint="eastAsia"/>
          <w:u w:val="single"/>
        </w:rPr>
        <w:t>（工程名称）</w:t>
      </w:r>
      <w:r>
        <w:rPr>
          <w:rFonts w:hint="eastAsia"/>
          <w:u w:val="single"/>
          <w:lang w:eastAsia="zh-CN"/>
        </w:rPr>
        <w:t>询价小组</w:t>
      </w:r>
      <w:r>
        <w:rPr>
          <w:rFonts w:hint="eastAsia"/>
          <w:u w:val="single"/>
        </w:rPr>
        <w:t>：</w:t>
      </w:r>
    </w:p>
    <w:p w14:paraId="06D2F6CF">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30EF4D7B">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28869FEC">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4F7605AA">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r>
        <w:rPr>
          <w:rFonts w:hint="eastAsia"/>
        </w:rPr>
        <w:t>问题澄清通知（编号：）已收悉，现澄清如下：</w:t>
      </w:r>
    </w:p>
    <w:p w14:paraId="03CF97EE">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3C24E79C">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2C6D80F7">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162148BA">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r>
        <w:rPr>
          <w:rFonts w:hint="eastAsia"/>
        </w:rPr>
        <w:t>1.</w:t>
      </w:r>
    </w:p>
    <w:p w14:paraId="39A97D4C">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0B306B4C">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4D8ADF93">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1BA86257">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r>
        <w:rPr>
          <w:rFonts w:hint="eastAsia"/>
        </w:rPr>
        <w:t>2.</w:t>
      </w:r>
    </w:p>
    <w:p w14:paraId="207E8D8E">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6DD8D75E">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4D6C6564">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5A7A13C7">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7888B572">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r>
        <w:rPr>
          <w:rFonts w:hint="eastAsia"/>
        </w:rPr>
        <w:t>.....</w:t>
      </w:r>
    </w:p>
    <w:p w14:paraId="39F670B0">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634E264C">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7841433C">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4E33F227">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1D393506">
      <w:pPr>
        <w:pStyle w:val="12"/>
        <w:rPr>
          <w:rFonts w:hint="eastAsia"/>
        </w:rPr>
      </w:pPr>
    </w:p>
    <w:p w14:paraId="688CC5D0">
      <w:pPr>
        <w:pStyle w:val="12"/>
        <w:rPr>
          <w:rFonts w:hint="eastAsia"/>
        </w:rPr>
      </w:pPr>
    </w:p>
    <w:p w14:paraId="0F5AD553">
      <w:pPr>
        <w:pStyle w:val="12"/>
        <w:rPr>
          <w:rFonts w:hint="eastAsia"/>
        </w:rPr>
      </w:pPr>
    </w:p>
    <w:p w14:paraId="0894674B">
      <w:pPr>
        <w:pStyle w:val="12"/>
        <w:rPr>
          <w:rFonts w:hint="eastAsia"/>
        </w:rPr>
      </w:pPr>
    </w:p>
    <w:p w14:paraId="43FA44F9">
      <w:pPr>
        <w:pStyle w:val="12"/>
        <w:rPr>
          <w:rFonts w:hint="eastAsia"/>
        </w:rPr>
      </w:pPr>
    </w:p>
    <w:p w14:paraId="4B02CA2D">
      <w:pPr>
        <w:pStyle w:val="12"/>
        <w:rPr>
          <w:rFonts w:hint="eastAsia"/>
        </w:rPr>
      </w:pPr>
    </w:p>
    <w:p w14:paraId="597F6A1B">
      <w:pPr>
        <w:pStyle w:val="12"/>
        <w:rPr>
          <w:rFonts w:hint="eastAsia"/>
        </w:rPr>
      </w:pPr>
      <w:r>
        <w:rPr>
          <w:rFonts w:hint="eastAsia"/>
          <w:lang w:eastAsia="zh-CN"/>
        </w:rPr>
        <w:t>供应商</w:t>
      </w:r>
      <w:r>
        <w:rPr>
          <w:rFonts w:hint="eastAsia"/>
        </w:rPr>
        <w:t>（盖单位章或法定代表人签字或其委托代理人签字）：</w:t>
      </w:r>
    </w:p>
    <w:p w14:paraId="585E245B">
      <w:pPr>
        <w:pStyle w:val="12"/>
        <w:rPr>
          <w:rFonts w:hint="eastAsia"/>
        </w:rPr>
      </w:pPr>
    </w:p>
    <w:p w14:paraId="7D036283">
      <w:pPr>
        <w:pStyle w:val="12"/>
        <w:rPr>
          <w:rFonts w:hint="eastAsia"/>
        </w:rPr>
      </w:pPr>
    </w:p>
    <w:p w14:paraId="06F68BC4">
      <w:pPr>
        <w:pStyle w:val="12"/>
        <w:rPr>
          <w:rFonts w:hint="eastAsia"/>
        </w:rPr>
      </w:pPr>
    </w:p>
    <w:p w14:paraId="1C61DE86">
      <w:pPr>
        <w:pStyle w:val="12"/>
        <w:rPr>
          <w:rFonts w:hint="eastAsia"/>
        </w:rPr>
      </w:pPr>
    </w:p>
    <w:p w14:paraId="51BE83A1">
      <w:pPr>
        <w:pStyle w:val="12"/>
        <w:jc w:val="center"/>
        <w:rPr>
          <w:rFonts w:hint="eastAsia"/>
        </w:rPr>
      </w:pPr>
      <w:r>
        <w:rPr>
          <w:rFonts w:hint="eastAsia"/>
        </w:rPr>
        <w:t>年月日</w:t>
      </w:r>
    </w:p>
    <w:p w14:paraId="51021E14">
      <w:pPr>
        <w:pStyle w:val="12"/>
        <w:rPr>
          <w:rFonts w:hint="eastAsia"/>
        </w:rPr>
        <w:sectPr>
          <w:pgSz w:w="11907" w:h="16840"/>
          <w:pgMar w:top="1440" w:right="1800" w:bottom="1440" w:left="1800" w:header="0" w:footer="0" w:gutter="0"/>
          <w:cols w:space="720" w:num="1"/>
        </w:sectPr>
      </w:pPr>
    </w:p>
    <w:p w14:paraId="33B6333F">
      <w:pPr>
        <w:pStyle w:val="12"/>
        <w:ind w:left="0" w:leftChars="0" w:firstLine="0" w:firstLineChars="0"/>
        <w:rPr>
          <w:rFonts w:hint="eastAsia"/>
          <w:b/>
          <w:bCs/>
        </w:rPr>
      </w:pPr>
      <w:r>
        <w:rPr>
          <w:rFonts w:hint="eastAsia"/>
          <w:b/>
          <w:bCs/>
        </w:rPr>
        <w:t>附件四：</w:t>
      </w:r>
      <w:r>
        <w:rPr>
          <w:rFonts w:hint="eastAsia"/>
          <w:b/>
          <w:bCs/>
          <w:lang w:eastAsia="zh-CN"/>
        </w:rPr>
        <w:t>成交</w:t>
      </w:r>
      <w:r>
        <w:rPr>
          <w:rFonts w:hint="eastAsia"/>
          <w:b/>
          <w:bCs/>
        </w:rPr>
        <w:t>通知书</w:t>
      </w:r>
    </w:p>
    <w:p w14:paraId="1808F763">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40E2E6C3">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b/>
          <w:bCs/>
        </w:rPr>
      </w:pPr>
      <w:r>
        <w:rPr>
          <w:rFonts w:hint="eastAsia"/>
          <w:b/>
          <w:bCs/>
          <w:lang w:eastAsia="zh-CN"/>
        </w:rPr>
        <w:t>成交</w:t>
      </w:r>
      <w:r>
        <w:rPr>
          <w:rFonts w:hint="eastAsia"/>
          <w:b/>
          <w:bCs/>
        </w:rPr>
        <w:t>通知书</w:t>
      </w:r>
    </w:p>
    <w:p w14:paraId="55278AFA">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3CF806CA">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58562553">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5BC37055">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textAlignment w:val="baseline"/>
        <w:rPr>
          <w:rFonts w:hint="eastAsia"/>
          <w:u w:val="single"/>
        </w:rPr>
      </w:pPr>
      <w:r>
        <w:rPr>
          <w:rFonts w:hint="eastAsia"/>
          <w:u w:val="single"/>
        </w:rPr>
        <w:t>（</w:t>
      </w:r>
      <w:r>
        <w:rPr>
          <w:rFonts w:hint="eastAsia"/>
          <w:u w:val="single"/>
          <w:lang w:eastAsia="zh-CN"/>
        </w:rPr>
        <w:t>成交供应商</w:t>
      </w:r>
      <w:r>
        <w:rPr>
          <w:rFonts w:hint="eastAsia"/>
          <w:u w:val="single"/>
        </w:rPr>
        <w:t>名称）：</w:t>
      </w:r>
    </w:p>
    <w:p w14:paraId="52619F31">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51F79528">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258549BE">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p>
    <w:p w14:paraId="45AD3D22">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r>
        <w:rPr>
          <w:rFonts w:hint="eastAsia"/>
        </w:rPr>
        <w:t>你方于（询价</w:t>
      </w:r>
      <w:r>
        <w:rPr>
          <w:rFonts w:hint="eastAsia"/>
          <w:lang w:val="en-US" w:eastAsia="zh-CN"/>
        </w:rPr>
        <w:t>响应</w:t>
      </w:r>
      <w:r>
        <w:rPr>
          <w:rFonts w:hint="eastAsia"/>
        </w:rPr>
        <w:t>日期）所递交的（工程名称）</w:t>
      </w:r>
      <w:r>
        <w:rPr>
          <w:rFonts w:hint="eastAsia"/>
          <w:lang w:eastAsia="zh-CN"/>
        </w:rPr>
        <w:t>响应文件</w:t>
      </w:r>
      <w:r>
        <w:rPr>
          <w:rFonts w:hint="eastAsia"/>
        </w:rPr>
        <w:t>已被我方接受，被确定为</w:t>
      </w:r>
      <w:r>
        <w:rPr>
          <w:rFonts w:hint="eastAsia"/>
          <w:lang w:eastAsia="zh-CN"/>
        </w:rPr>
        <w:t>成交供应商</w:t>
      </w:r>
      <w:r>
        <w:rPr>
          <w:rFonts w:hint="eastAsia"/>
        </w:rPr>
        <w:t>。报价：人民币</w:t>
      </w:r>
      <w:r>
        <w:rPr>
          <w:rFonts w:hint="eastAsia"/>
          <w:u w:val="single"/>
        </w:rPr>
        <w:t>元(￥.0</w:t>
      </w:r>
      <w:r>
        <w:rPr>
          <w:rFonts w:hint="eastAsia"/>
        </w:rPr>
        <w:t>0）。</w:t>
      </w:r>
    </w:p>
    <w:p w14:paraId="14047DAA">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r>
        <w:rPr>
          <w:rFonts w:hint="eastAsia"/>
        </w:rPr>
        <w:t>合同期限：年。</w:t>
      </w:r>
    </w:p>
    <w:p w14:paraId="5B26225A">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p>
    <w:p w14:paraId="1A456928">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r>
        <w:rPr>
          <w:rFonts w:hint="eastAsia"/>
        </w:rPr>
        <w:t>工程质量：符合标准。</w:t>
      </w:r>
    </w:p>
    <w:p w14:paraId="275C979C">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p>
    <w:p w14:paraId="3FE1DFB9">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r>
        <w:rPr>
          <w:rFonts w:hint="eastAsia"/>
        </w:rPr>
        <w:t>请你方在接到本通知书后的日内到（指定地点）与</w:t>
      </w:r>
      <w:r>
        <w:rPr>
          <w:rFonts w:hint="eastAsia"/>
          <w:lang w:eastAsia="zh-CN"/>
        </w:rPr>
        <w:t>采购人</w:t>
      </w:r>
      <w:r>
        <w:rPr>
          <w:rFonts w:hint="eastAsia"/>
        </w:rPr>
        <w:t>签订合同。</w:t>
      </w:r>
    </w:p>
    <w:p w14:paraId="7D65C998">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r>
        <w:rPr>
          <w:rFonts w:hint="eastAsia"/>
        </w:rPr>
        <w:t>特此通知。</w:t>
      </w:r>
    </w:p>
    <w:p w14:paraId="4D26514F">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p>
    <w:p w14:paraId="47E7A4FC">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53BB4771">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56B243CF">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textAlignment w:val="baseline"/>
        <w:rPr>
          <w:rFonts w:hint="eastAsia"/>
        </w:rPr>
      </w:pPr>
    </w:p>
    <w:p w14:paraId="07A7458A">
      <w:pPr>
        <w:pStyle w:val="12"/>
        <w:rPr>
          <w:rFonts w:hint="eastAsia"/>
        </w:rPr>
      </w:pPr>
    </w:p>
    <w:p w14:paraId="4E313231">
      <w:pPr>
        <w:pStyle w:val="12"/>
        <w:rPr>
          <w:rFonts w:hint="eastAsia"/>
        </w:rPr>
      </w:pPr>
    </w:p>
    <w:p w14:paraId="72FD7D92">
      <w:pPr>
        <w:pStyle w:val="12"/>
        <w:rPr>
          <w:rFonts w:hint="eastAsia"/>
        </w:rPr>
      </w:pPr>
    </w:p>
    <w:p w14:paraId="493598EB">
      <w:pPr>
        <w:pStyle w:val="12"/>
        <w:rPr>
          <w:rFonts w:hint="eastAsia"/>
        </w:rPr>
      </w:pPr>
    </w:p>
    <w:p w14:paraId="4FB18114">
      <w:pPr>
        <w:pStyle w:val="12"/>
        <w:rPr>
          <w:rFonts w:hint="eastAsia"/>
        </w:rPr>
      </w:pPr>
    </w:p>
    <w:p w14:paraId="5C47AC41">
      <w:pPr>
        <w:pStyle w:val="12"/>
        <w:rPr>
          <w:rFonts w:hint="eastAsia"/>
        </w:rPr>
      </w:pPr>
    </w:p>
    <w:p w14:paraId="39E85595">
      <w:pPr>
        <w:pStyle w:val="12"/>
        <w:rPr>
          <w:rFonts w:hint="eastAsia"/>
        </w:rPr>
      </w:pPr>
    </w:p>
    <w:p w14:paraId="6B5F00CF">
      <w:pPr>
        <w:pStyle w:val="12"/>
        <w:rPr>
          <w:rFonts w:hint="eastAsia"/>
        </w:rPr>
      </w:pPr>
    </w:p>
    <w:p w14:paraId="73F97E3F">
      <w:pPr>
        <w:pStyle w:val="12"/>
        <w:rPr>
          <w:rFonts w:hint="eastAsia"/>
        </w:rPr>
      </w:pPr>
    </w:p>
    <w:p w14:paraId="1056EAF7">
      <w:pPr>
        <w:pStyle w:val="12"/>
        <w:jc w:val="right"/>
        <w:rPr>
          <w:rFonts w:hint="eastAsia"/>
        </w:rPr>
      </w:pPr>
      <w:r>
        <w:rPr>
          <w:rFonts w:hint="eastAsia"/>
          <w:lang w:eastAsia="zh-CN"/>
        </w:rPr>
        <w:t>采购人</w:t>
      </w:r>
      <w:r>
        <w:rPr>
          <w:rFonts w:hint="eastAsia"/>
        </w:rPr>
        <w:t>：（盖单位章）</w:t>
      </w:r>
    </w:p>
    <w:p w14:paraId="40590A8E">
      <w:pPr>
        <w:pStyle w:val="12"/>
        <w:rPr>
          <w:rFonts w:hint="eastAsia"/>
        </w:rPr>
      </w:pPr>
    </w:p>
    <w:p w14:paraId="42A73C7B">
      <w:pPr>
        <w:pStyle w:val="12"/>
        <w:rPr>
          <w:rFonts w:hint="eastAsia"/>
        </w:rPr>
      </w:pPr>
    </w:p>
    <w:p w14:paraId="67A71CFE">
      <w:pPr>
        <w:pStyle w:val="12"/>
        <w:rPr>
          <w:rFonts w:hint="eastAsia"/>
        </w:rPr>
      </w:pPr>
    </w:p>
    <w:p w14:paraId="5C0E08A9">
      <w:pPr>
        <w:pStyle w:val="12"/>
        <w:jc w:val="right"/>
        <w:rPr>
          <w:rFonts w:hint="eastAsia"/>
        </w:rPr>
      </w:pPr>
      <w:r>
        <w:rPr>
          <w:rFonts w:hint="eastAsia"/>
        </w:rPr>
        <w:t>年月日</w:t>
      </w:r>
    </w:p>
    <w:p w14:paraId="6B78D7A2">
      <w:pPr>
        <w:pStyle w:val="12"/>
        <w:jc w:val="right"/>
        <w:rPr>
          <w:rFonts w:hint="eastAsia"/>
        </w:rPr>
        <w:sectPr>
          <w:pgSz w:w="11907" w:h="16840"/>
          <w:pgMar w:top="1440" w:right="1800" w:bottom="1440" w:left="1800" w:header="0" w:footer="0" w:gutter="0"/>
          <w:cols w:space="720" w:num="1"/>
        </w:sectPr>
      </w:pPr>
    </w:p>
    <w:p w14:paraId="44C31D01">
      <w:pPr>
        <w:pStyle w:val="12"/>
        <w:ind w:left="0" w:leftChars="0" w:firstLine="0" w:firstLineChars="0"/>
        <w:rPr>
          <w:rFonts w:hint="eastAsia"/>
          <w:b/>
          <w:bCs/>
        </w:rPr>
      </w:pPr>
      <w:r>
        <w:rPr>
          <w:rFonts w:hint="eastAsia"/>
          <w:b/>
          <w:bCs/>
        </w:rPr>
        <w:t>附件五：</w:t>
      </w:r>
      <w:r>
        <w:rPr>
          <w:rFonts w:hint="eastAsia"/>
          <w:b/>
          <w:bCs/>
          <w:lang w:eastAsia="zh-CN"/>
        </w:rPr>
        <w:t>成交</w:t>
      </w:r>
      <w:r>
        <w:rPr>
          <w:rFonts w:hint="eastAsia"/>
          <w:b/>
          <w:bCs/>
        </w:rPr>
        <w:t>结果通知书</w:t>
      </w:r>
    </w:p>
    <w:p w14:paraId="14DC3CFC">
      <w:pPr>
        <w:pStyle w:val="12"/>
        <w:jc w:val="center"/>
        <w:rPr>
          <w:rFonts w:hint="eastAsia"/>
        </w:rPr>
      </w:pPr>
      <w:r>
        <w:rPr>
          <w:rFonts w:hint="eastAsia"/>
          <w:b/>
          <w:bCs/>
          <w:lang w:eastAsia="zh-CN"/>
        </w:rPr>
        <w:t>成交</w:t>
      </w:r>
      <w:r>
        <w:rPr>
          <w:rFonts w:hint="eastAsia"/>
          <w:b/>
          <w:bCs/>
        </w:rPr>
        <w:t>结果通知书</w:t>
      </w:r>
    </w:p>
    <w:p w14:paraId="13217A73">
      <w:pPr>
        <w:pStyle w:val="12"/>
        <w:rPr>
          <w:rFonts w:hint="eastAsia"/>
        </w:rPr>
      </w:pPr>
    </w:p>
    <w:p w14:paraId="066B289D">
      <w:pPr>
        <w:pStyle w:val="12"/>
        <w:rPr>
          <w:rFonts w:hint="eastAsia"/>
        </w:rPr>
      </w:pPr>
      <w:r>
        <w:rPr>
          <w:rFonts w:hint="eastAsia"/>
          <w:u w:val="single"/>
        </w:rPr>
        <w:t>（未</w:t>
      </w:r>
      <w:r>
        <w:rPr>
          <w:rFonts w:hint="eastAsia"/>
          <w:u w:val="single"/>
          <w:lang w:eastAsia="zh-CN"/>
        </w:rPr>
        <w:t>成交供应商</w:t>
      </w:r>
      <w:r>
        <w:rPr>
          <w:rFonts w:hint="eastAsia"/>
          <w:u w:val="single"/>
        </w:rPr>
        <w:t>名称）：</w:t>
      </w:r>
    </w:p>
    <w:p w14:paraId="27FADC15">
      <w:pPr>
        <w:pStyle w:val="12"/>
        <w:rPr>
          <w:rFonts w:hint="eastAsia"/>
        </w:rPr>
      </w:pPr>
    </w:p>
    <w:p w14:paraId="3D24DEE2">
      <w:pPr>
        <w:pStyle w:val="12"/>
        <w:rPr>
          <w:rFonts w:hint="eastAsia"/>
        </w:rPr>
      </w:pPr>
    </w:p>
    <w:p w14:paraId="7C4A9D01">
      <w:pPr>
        <w:pStyle w:val="12"/>
        <w:rPr>
          <w:rFonts w:hint="eastAsia"/>
        </w:rPr>
      </w:pPr>
    </w:p>
    <w:p w14:paraId="52D2999D">
      <w:pPr>
        <w:pStyle w:val="12"/>
        <w:rPr>
          <w:rFonts w:hint="eastAsia"/>
        </w:rPr>
      </w:pPr>
      <w:r>
        <w:rPr>
          <w:rFonts w:hint="eastAsia"/>
        </w:rPr>
        <w:t>我方已接受（</w:t>
      </w:r>
      <w:r>
        <w:rPr>
          <w:rFonts w:hint="eastAsia"/>
          <w:lang w:eastAsia="zh-CN"/>
        </w:rPr>
        <w:t>成交供应商</w:t>
      </w:r>
      <w:r>
        <w:rPr>
          <w:rFonts w:hint="eastAsia"/>
        </w:rPr>
        <w:t>名称）于（询价</w:t>
      </w:r>
      <w:r>
        <w:rPr>
          <w:rFonts w:hint="eastAsia"/>
          <w:lang w:val="en-US" w:eastAsia="zh-CN"/>
        </w:rPr>
        <w:t>响应</w:t>
      </w:r>
      <w:r>
        <w:rPr>
          <w:rFonts w:hint="eastAsia"/>
        </w:rPr>
        <w:t>日期）所递交的（工程名称）</w:t>
      </w:r>
      <w:r>
        <w:rPr>
          <w:rFonts w:hint="eastAsia"/>
          <w:lang w:eastAsia="zh-CN"/>
        </w:rPr>
        <w:t>响应文件</w:t>
      </w:r>
      <w:r>
        <w:rPr>
          <w:rFonts w:hint="eastAsia"/>
        </w:rPr>
        <w:t>，确定（</w:t>
      </w:r>
      <w:r>
        <w:rPr>
          <w:rFonts w:hint="eastAsia"/>
          <w:lang w:eastAsia="zh-CN"/>
        </w:rPr>
        <w:t>成交供应商</w:t>
      </w:r>
      <w:r>
        <w:rPr>
          <w:rFonts w:hint="eastAsia"/>
        </w:rPr>
        <w:t>名称）为</w:t>
      </w:r>
      <w:r>
        <w:rPr>
          <w:rFonts w:hint="eastAsia"/>
          <w:lang w:eastAsia="zh-CN"/>
        </w:rPr>
        <w:t>成交供应商</w:t>
      </w:r>
      <w:r>
        <w:rPr>
          <w:rFonts w:hint="eastAsia"/>
        </w:rPr>
        <w:t>。</w:t>
      </w:r>
    </w:p>
    <w:p w14:paraId="566FA659">
      <w:pPr>
        <w:pStyle w:val="12"/>
        <w:rPr>
          <w:rFonts w:hint="eastAsia"/>
        </w:rPr>
      </w:pPr>
    </w:p>
    <w:p w14:paraId="62686847">
      <w:pPr>
        <w:pStyle w:val="12"/>
        <w:rPr>
          <w:rFonts w:hint="eastAsia"/>
        </w:rPr>
      </w:pPr>
    </w:p>
    <w:p w14:paraId="3BA5B242">
      <w:pPr>
        <w:pStyle w:val="12"/>
        <w:rPr>
          <w:rFonts w:hint="eastAsia"/>
        </w:rPr>
      </w:pPr>
    </w:p>
    <w:p w14:paraId="6661E138">
      <w:pPr>
        <w:pStyle w:val="12"/>
        <w:rPr>
          <w:rFonts w:hint="eastAsia"/>
        </w:rPr>
      </w:pPr>
    </w:p>
    <w:p w14:paraId="7D109674">
      <w:pPr>
        <w:pStyle w:val="12"/>
        <w:rPr>
          <w:rFonts w:hint="eastAsia"/>
        </w:rPr>
      </w:pPr>
      <w:r>
        <w:rPr>
          <w:rFonts w:hint="eastAsia"/>
        </w:rPr>
        <w:t>感谢你单位对我们工作的大力支持！</w:t>
      </w:r>
    </w:p>
    <w:p w14:paraId="40735D6A">
      <w:pPr>
        <w:pStyle w:val="12"/>
        <w:rPr>
          <w:rFonts w:hint="eastAsia"/>
        </w:rPr>
      </w:pPr>
    </w:p>
    <w:p w14:paraId="317552E2">
      <w:pPr>
        <w:pStyle w:val="12"/>
        <w:rPr>
          <w:rFonts w:hint="eastAsia"/>
        </w:rPr>
      </w:pPr>
    </w:p>
    <w:p w14:paraId="2D1621B2">
      <w:pPr>
        <w:pStyle w:val="12"/>
        <w:rPr>
          <w:rFonts w:hint="eastAsia"/>
        </w:rPr>
      </w:pPr>
    </w:p>
    <w:p w14:paraId="38586E3B">
      <w:pPr>
        <w:pStyle w:val="12"/>
        <w:rPr>
          <w:rFonts w:hint="eastAsia"/>
        </w:rPr>
      </w:pPr>
    </w:p>
    <w:p w14:paraId="2450DBAB">
      <w:pPr>
        <w:pStyle w:val="12"/>
        <w:rPr>
          <w:rFonts w:hint="eastAsia"/>
        </w:rPr>
      </w:pPr>
    </w:p>
    <w:p w14:paraId="4CBD8C79">
      <w:pPr>
        <w:pStyle w:val="12"/>
        <w:rPr>
          <w:rFonts w:hint="eastAsia"/>
        </w:rPr>
      </w:pPr>
    </w:p>
    <w:p w14:paraId="2E7F2360">
      <w:pPr>
        <w:pStyle w:val="12"/>
        <w:rPr>
          <w:rFonts w:hint="eastAsia"/>
        </w:rPr>
      </w:pPr>
    </w:p>
    <w:p w14:paraId="12770146">
      <w:pPr>
        <w:pStyle w:val="12"/>
        <w:rPr>
          <w:rFonts w:hint="eastAsia"/>
        </w:rPr>
      </w:pPr>
    </w:p>
    <w:p w14:paraId="5E991A54">
      <w:pPr>
        <w:pStyle w:val="12"/>
        <w:rPr>
          <w:rFonts w:hint="eastAsia"/>
        </w:rPr>
      </w:pPr>
    </w:p>
    <w:p w14:paraId="2FDE8438">
      <w:pPr>
        <w:pStyle w:val="12"/>
        <w:rPr>
          <w:rFonts w:hint="eastAsia"/>
        </w:rPr>
      </w:pPr>
    </w:p>
    <w:p w14:paraId="43222A7E">
      <w:pPr>
        <w:pStyle w:val="12"/>
        <w:rPr>
          <w:rFonts w:hint="eastAsia"/>
        </w:rPr>
      </w:pPr>
    </w:p>
    <w:p w14:paraId="3C942A9E">
      <w:pPr>
        <w:pStyle w:val="12"/>
        <w:rPr>
          <w:rFonts w:hint="eastAsia"/>
        </w:rPr>
      </w:pPr>
    </w:p>
    <w:p w14:paraId="116AEE0D">
      <w:pPr>
        <w:pStyle w:val="12"/>
        <w:rPr>
          <w:rFonts w:hint="eastAsia"/>
        </w:rPr>
      </w:pPr>
    </w:p>
    <w:p w14:paraId="56D00AE1">
      <w:pPr>
        <w:pStyle w:val="12"/>
        <w:rPr>
          <w:rFonts w:hint="eastAsia"/>
        </w:rPr>
      </w:pPr>
    </w:p>
    <w:p w14:paraId="575FE99F">
      <w:pPr>
        <w:pStyle w:val="12"/>
        <w:wordWrap w:val="0"/>
        <w:jc w:val="right"/>
        <w:rPr>
          <w:rFonts w:hint="default" w:eastAsia="宋体"/>
          <w:lang w:val="en-US" w:eastAsia="zh-CN"/>
        </w:rPr>
      </w:pPr>
      <w:r>
        <w:rPr>
          <w:rFonts w:hint="eastAsia"/>
          <w:lang w:eastAsia="zh-CN"/>
        </w:rPr>
        <w:t>采购人</w:t>
      </w:r>
      <w:r>
        <w:rPr>
          <w:rFonts w:hint="eastAsia"/>
        </w:rPr>
        <w:t>：（盖单位章）</w:t>
      </w:r>
    </w:p>
    <w:p w14:paraId="1159EE04">
      <w:pPr>
        <w:pStyle w:val="12"/>
        <w:rPr>
          <w:rFonts w:hint="eastAsia"/>
        </w:rPr>
      </w:pPr>
    </w:p>
    <w:p w14:paraId="5310A3F9">
      <w:pPr>
        <w:pStyle w:val="12"/>
        <w:rPr>
          <w:rFonts w:hint="eastAsia"/>
        </w:rPr>
      </w:pPr>
    </w:p>
    <w:p w14:paraId="3D162BC8">
      <w:pPr>
        <w:pStyle w:val="12"/>
        <w:rPr>
          <w:rFonts w:hint="eastAsia"/>
        </w:rPr>
      </w:pPr>
    </w:p>
    <w:p w14:paraId="76D21774">
      <w:pPr>
        <w:pStyle w:val="12"/>
        <w:jc w:val="right"/>
        <w:rPr>
          <w:rFonts w:hint="eastAsia"/>
        </w:rPr>
      </w:pPr>
      <w:r>
        <w:rPr>
          <w:rFonts w:hint="eastAsia"/>
        </w:rPr>
        <w:t>年月日</w:t>
      </w:r>
    </w:p>
    <w:p w14:paraId="1653303D">
      <w:pPr>
        <w:pStyle w:val="12"/>
        <w:rPr>
          <w:rFonts w:hint="eastAsia"/>
        </w:rPr>
        <w:sectPr>
          <w:pgSz w:w="11907" w:h="16840"/>
          <w:pgMar w:top="1440" w:right="1800" w:bottom="1440" w:left="1800" w:header="0" w:footer="0" w:gutter="0"/>
          <w:cols w:space="720" w:num="1"/>
        </w:sectPr>
      </w:pPr>
    </w:p>
    <w:p w14:paraId="7D43BACC">
      <w:pPr>
        <w:pStyle w:val="12"/>
        <w:ind w:left="0" w:leftChars="0" w:firstLine="0" w:firstLineChars="0"/>
        <w:rPr>
          <w:rFonts w:hint="eastAsia"/>
          <w:b/>
          <w:bCs/>
        </w:rPr>
      </w:pPr>
      <w:r>
        <w:rPr>
          <w:rFonts w:hint="eastAsia"/>
          <w:b/>
          <w:bCs/>
        </w:rPr>
        <w:t>附件六</w:t>
      </w:r>
    </w:p>
    <w:p w14:paraId="17800A2A">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b/>
          <w:bCs/>
        </w:rPr>
      </w:pPr>
      <w:r>
        <w:rPr>
          <w:rFonts w:hint="eastAsia"/>
          <w:b/>
          <w:bCs/>
          <w:u w:val="single"/>
        </w:rPr>
        <w:t>（询价</w:t>
      </w:r>
      <w:r>
        <w:rPr>
          <w:rFonts w:hint="eastAsia"/>
          <w:b/>
          <w:bCs/>
          <w:u w:val="single"/>
          <w:lang w:val="en-US" w:eastAsia="zh-CN"/>
        </w:rPr>
        <w:t>项目</w:t>
      </w:r>
      <w:r>
        <w:rPr>
          <w:rFonts w:hint="eastAsia"/>
          <w:b/>
          <w:bCs/>
          <w:u w:val="single"/>
        </w:rPr>
        <w:t>名称）</w:t>
      </w:r>
      <w:r>
        <w:rPr>
          <w:rFonts w:hint="eastAsia"/>
          <w:b/>
          <w:bCs/>
        </w:rPr>
        <w:t>异议书</w:t>
      </w:r>
    </w:p>
    <w:p w14:paraId="04463C21">
      <w:pPr>
        <w:pStyle w:val="12"/>
        <w:rPr>
          <w:rFonts w:hint="eastAsia"/>
        </w:rPr>
      </w:pPr>
    </w:p>
    <w:p w14:paraId="7B468199">
      <w:pPr>
        <w:pStyle w:val="12"/>
        <w:rPr>
          <w:rFonts w:hint="eastAsia"/>
        </w:rPr>
      </w:pPr>
    </w:p>
    <w:p w14:paraId="7C4BEF6C">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lang w:eastAsia="zh-CN"/>
        </w:rPr>
      </w:pPr>
      <w:r>
        <w:rPr>
          <w:rFonts w:hint="eastAsia"/>
        </w:rPr>
        <w:t>异议人：</w:t>
      </w:r>
    </w:p>
    <w:p w14:paraId="4F1D2B8B">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lang w:eastAsia="zh-CN"/>
        </w:rPr>
      </w:pPr>
      <w:r>
        <w:rPr>
          <w:rFonts w:hint="eastAsia"/>
        </w:rPr>
        <w:t>住所地：</w:t>
      </w:r>
    </w:p>
    <w:p w14:paraId="19B44C6C">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lang w:eastAsia="zh-CN"/>
        </w:rPr>
      </w:pPr>
      <w:r>
        <w:rPr>
          <w:rFonts w:hint="eastAsia"/>
        </w:rPr>
        <w:t>邮编：</w:t>
      </w:r>
    </w:p>
    <w:p w14:paraId="6FD054C1">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lang w:eastAsia="zh-CN"/>
        </w:rPr>
      </w:pPr>
      <w:r>
        <w:rPr>
          <w:rFonts w:hint="eastAsia"/>
        </w:rPr>
        <w:t>法定代表人：</w:t>
      </w:r>
    </w:p>
    <w:p w14:paraId="63B233D8">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lang w:eastAsia="zh-CN"/>
        </w:rPr>
      </w:pPr>
      <w:r>
        <w:rPr>
          <w:rFonts w:hint="eastAsia"/>
        </w:rPr>
        <w:t>联系电话：异议人授权代表：</w:t>
      </w:r>
    </w:p>
    <w:p w14:paraId="461B9AE6">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lang w:eastAsia="zh-CN"/>
        </w:rPr>
      </w:pPr>
      <w:r>
        <w:rPr>
          <w:rFonts w:hint="eastAsia"/>
        </w:rPr>
        <w:t>性别：年龄：</w:t>
      </w:r>
    </w:p>
    <w:p w14:paraId="7B2912B9">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u w:val="single"/>
          <w:lang w:val="en-US" w:eastAsia="zh-CN"/>
        </w:rPr>
      </w:pPr>
      <w:r>
        <w:rPr>
          <w:rFonts w:hint="eastAsia"/>
        </w:rPr>
        <w:t>住址：联系电话：提起异议事项的基本事实：</w:t>
      </w:r>
    </w:p>
    <w:p w14:paraId="2B0F91CA">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r>
        <w:rPr>
          <w:rFonts w:hint="eastAsia"/>
        </w:rPr>
        <w:tab/>
      </w:r>
      <w:r>
        <w:rPr>
          <w:rFonts w:hint="eastAsia"/>
        </w:rPr>
        <w:t>。</w:t>
      </w:r>
    </w:p>
    <w:p w14:paraId="249B2CDE">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lang w:eastAsia="zh-CN"/>
        </w:rPr>
      </w:pPr>
      <w:r>
        <w:rPr>
          <w:rFonts w:hint="eastAsia"/>
        </w:rPr>
        <w:t>相关请求及主张：。</w:t>
      </w:r>
    </w:p>
    <w:p w14:paraId="5F3A46F8">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lang w:eastAsia="zh-CN"/>
        </w:rPr>
      </w:pPr>
      <w:r>
        <w:rPr>
          <w:rFonts w:hint="eastAsia"/>
        </w:rPr>
        <w:t>有效线索和相关证明材料：。</w:t>
      </w:r>
    </w:p>
    <w:p w14:paraId="074946F4">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r>
        <w:rPr>
          <w:rFonts w:hint="eastAsia"/>
        </w:rPr>
        <w:t>异议人与提起工程有利害关系的证明材料：。</w:t>
      </w:r>
    </w:p>
    <w:p w14:paraId="5C9A937B">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p>
    <w:p w14:paraId="6DBFE13B">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r>
        <w:rPr>
          <w:rFonts w:hint="eastAsia"/>
        </w:rPr>
        <w:t>此致</w:t>
      </w:r>
    </w:p>
    <w:p w14:paraId="53EDBD19">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u w:val="single"/>
          <w:lang w:eastAsia="zh-CN"/>
        </w:rPr>
      </w:pPr>
      <w:r>
        <w:rPr>
          <w:rFonts w:hint="eastAsia"/>
          <w:u w:val="single"/>
        </w:rPr>
        <w:tab/>
      </w:r>
      <w:r>
        <w:rPr>
          <w:rFonts w:hint="eastAsia"/>
          <w:u w:val="single"/>
        </w:rPr>
        <w:t>（</w:t>
      </w:r>
      <w:r>
        <w:rPr>
          <w:rFonts w:hint="eastAsia"/>
          <w:u w:val="single"/>
          <w:lang w:eastAsia="zh-CN"/>
        </w:rPr>
        <w:t>采购人</w:t>
      </w:r>
      <w:r>
        <w:rPr>
          <w:rFonts w:hint="eastAsia"/>
          <w:u w:val="single"/>
        </w:rPr>
        <w:t>）</w:t>
      </w:r>
    </w:p>
    <w:p w14:paraId="435E0C15">
      <w:pPr>
        <w:pStyle w:val="12"/>
        <w:rPr>
          <w:rFonts w:hint="eastAsia"/>
        </w:rPr>
      </w:pPr>
    </w:p>
    <w:p w14:paraId="058C494C">
      <w:pPr>
        <w:pStyle w:val="12"/>
        <w:rPr>
          <w:rFonts w:hint="eastAsia"/>
        </w:rPr>
      </w:pPr>
    </w:p>
    <w:p w14:paraId="6D02DC81">
      <w:pPr>
        <w:pStyle w:val="12"/>
        <w:rPr>
          <w:rFonts w:hint="eastAsia"/>
        </w:rPr>
      </w:pPr>
    </w:p>
    <w:p w14:paraId="0F5F330C">
      <w:pPr>
        <w:pStyle w:val="12"/>
        <w:rPr>
          <w:rFonts w:hint="eastAsia"/>
        </w:rPr>
      </w:pPr>
    </w:p>
    <w:p w14:paraId="659958B8">
      <w:pPr>
        <w:pStyle w:val="12"/>
        <w:wordWrap w:val="0"/>
        <w:jc w:val="right"/>
        <w:rPr>
          <w:rFonts w:hint="eastAsia" w:eastAsia="宋体"/>
          <w:lang w:val="en-US" w:eastAsia="zh-CN"/>
        </w:rPr>
      </w:pPr>
      <w:r>
        <w:rPr>
          <w:rFonts w:hint="eastAsia"/>
        </w:rPr>
        <w:t>异议人（公章）：</w:t>
      </w:r>
    </w:p>
    <w:p w14:paraId="49BBEC73">
      <w:pPr>
        <w:pStyle w:val="12"/>
        <w:wordWrap w:val="0"/>
        <w:jc w:val="right"/>
        <w:rPr>
          <w:rFonts w:hint="default" w:eastAsia="宋体"/>
          <w:lang w:val="en-US" w:eastAsia="zh-CN"/>
        </w:rPr>
      </w:pPr>
      <w:r>
        <w:rPr>
          <w:rFonts w:hint="eastAsia"/>
        </w:rPr>
        <w:t>法定代表人或授权代表（签字）</w:t>
      </w:r>
    </w:p>
    <w:p w14:paraId="3577EBDC">
      <w:pPr>
        <w:pStyle w:val="12"/>
        <w:jc w:val="right"/>
        <w:rPr>
          <w:rFonts w:hint="eastAsia"/>
        </w:rPr>
      </w:pPr>
      <w:r>
        <w:rPr>
          <w:rFonts w:hint="eastAsia"/>
        </w:rPr>
        <w:t>年月日</w:t>
      </w:r>
    </w:p>
    <w:p w14:paraId="3FDAD54B">
      <w:pPr>
        <w:rPr>
          <w:rFonts w:hint="eastAsia"/>
        </w:rPr>
        <w:sectPr>
          <w:headerReference r:id="rId6" w:type="default"/>
          <w:pgSz w:w="11907" w:h="16840"/>
          <w:pgMar w:top="1440" w:right="1800" w:bottom="1440" w:left="1800" w:header="1825" w:footer="0" w:gutter="0"/>
          <w:cols w:space="720" w:num="1"/>
        </w:sectPr>
      </w:pPr>
    </w:p>
    <w:p w14:paraId="0AB54B9E">
      <w:pPr>
        <w:rPr>
          <w:rFonts w:hint="eastAsia"/>
          <w:b/>
          <w:bCs/>
        </w:rPr>
      </w:pPr>
      <w:r>
        <w:rPr>
          <w:rFonts w:hint="eastAsia"/>
          <w:b/>
          <w:bCs/>
        </w:rPr>
        <w:t>附件七</w:t>
      </w:r>
    </w:p>
    <w:p w14:paraId="245156AF">
      <w:pPr>
        <w:pStyle w:val="12"/>
        <w:jc w:val="center"/>
        <w:rPr>
          <w:rFonts w:hint="eastAsia"/>
        </w:rPr>
      </w:pPr>
      <w:r>
        <w:rPr>
          <w:rFonts w:hint="eastAsia"/>
          <w:b/>
          <w:bCs/>
        </w:rPr>
        <w:t>投诉书</w:t>
      </w:r>
    </w:p>
    <w:p w14:paraId="07D8D47E">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p>
    <w:p w14:paraId="22DAB7FB">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r>
        <w:rPr>
          <w:rFonts w:hint="eastAsia"/>
        </w:rPr>
        <w:t>就所投诉事项，投诉人已于年月日向</w:t>
      </w:r>
      <w:r>
        <w:rPr>
          <w:rFonts w:hint="eastAsia"/>
          <w:lang w:eastAsia="zh-CN"/>
        </w:rPr>
        <w:t>采购人</w:t>
      </w:r>
      <w:r>
        <w:rPr>
          <w:rFonts w:hint="eastAsia"/>
        </w:rPr>
        <w:t>提出异议，并于年月日收到</w:t>
      </w:r>
      <w:r>
        <w:rPr>
          <w:rFonts w:hint="eastAsia"/>
          <w:lang w:eastAsia="zh-CN"/>
        </w:rPr>
        <w:t>采购人</w:t>
      </w:r>
      <w:r>
        <w:rPr>
          <w:rFonts w:hint="eastAsia"/>
        </w:rPr>
        <w:t>书面答复（后附异议及答复材料）。</w:t>
      </w:r>
    </w:p>
    <w:p w14:paraId="258D2D97">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p>
    <w:p w14:paraId="2E465CEF">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u w:val="single"/>
          <w:lang w:eastAsia="zh-CN"/>
        </w:rPr>
      </w:pPr>
      <w:r>
        <w:rPr>
          <w:rFonts w:hint="eastAsia"/>
        </w:rPr>
        <w:t>投诉人：</w:t>
      </w:r>
    </w:p>
    <w:p w14:paraId="1B985BA1">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lang w:eastAsia="zh-CN"/>
        </w:rPr>
      </w:pPr>
      <w:r>
        <w:rPr>
          <w:rFonts w:hint="eastAsia"/>
        </w:rPr>
        <w:t>住所地：</w:t>
      </w:r>
    </w:p>
    <w:p w14:paraId="69180E45">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lang w:eastAsia="zh-CN"/>
        </w:rPr>
      </w:pPr>
      <w:r>
        <w:rPr>
          <w:rFonts w:hint="eastAsia"/>
        </w:rPr>
        <w:t>邮编：</w:t>
      </w:r>
    </w:p>
    <w:p w14:paraId="68A09743">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u w:val="single"/>
          <w:lang w:eastAsia="zh-CN"/>
        </w:rPr>
      </w:pPr>
      <w:r>
        <w:rPr>
          <w:rFonts w:hint="eastAsia"/>
        </w:rPr>
        <w:t>法定代表人：</w:t>
      </w:r>
    </w:p>
    <w:p w14:paraId="10E55986">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u w:val="single"/>
          <w:lang w:eastAsia="zh-CN"/>
        </w:rPr>
      </w:pPr>
      <w:r>
        <w:rPr>
          <w:rFonts w:hint="eastAsia"/>
        </w:rPr>
        <w:t>联系电话：</w:t>
      </w:r>
    </w:p>
    <w:p w14:paraId="61F5DD6A">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u w:val="single"/>
          <w:lang w:eastAsia="zh-CN"/>
        </w:rPr>
      </w:pPr>
      <w:r>
        <w:rPr>
          <w:rFonts w:hint="eastAsia"/>
        </w:rPr>
        <w:t>投诉人授权代表：</w:t>
      </w:r>
    </w:p>
    <w:p w14:paraId="1DB2C353">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lang w:eastAsia="zh-CN"/>
        </w:rPr>
      </w:pPr>
      <w:r>
        <w:rPr>
          <w:rFonts w:hint="eastAsia"/>
        </w:rPr>
        <w:t>性别：年龄：</w:t>
      </w:r>
    </w:p>
    <w:p w14:paraId="5CE1686A">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u w:val="single"/>
          <w:lang w:eastAsia="zh-CN"/>
        </w:rPr>
      </w:pPr>
      <w:r>
        <w:rPr>
          <w:rFonts w:hint="eastAsia"/>
        </w:rPr>
        <w:t>住址：</w:t>
      </w:r>
    </w:p>
    <w:p w14:paraId="7611B0CE">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lang w:eastAsia="zh-CN"/>
        </w:rPr>
      </w:pPr>
      <w:r>
        <w:rPr>
          <w:rFonts w:hint="eastAsia"/>
        </w:rPr>
        <w:t>联系电话：</w:t>
      </w:r>
    </w:p>
    <w:p w14:paraId="3A4805B1">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p>
    <w:p w14:paraId="2CA65E81">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u w:val="single"/>
          <w:lang w:eastAsia="zh-CN"/>
        </w:rPr>
      </w:pPr>
      <w:r>
        <w:rPr>
          <w:rFonts w:hint="eastAsia"/>
        </w:rPr>
        <w:t>被投诉人：</w:t>
      </w:r>
    </w:p>
    <w:p w14:paraId="2D4224EF">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u w:val="single"/>
          <w:lang w:eastAsia="zh-CN"/>
        </w:rPr>
      </w:pPr>
      <w:r>
        <w:rPr>
          <w:rFonts w:hint="eastAsia"/>
        </w:rPr>
        <w:t>住所地：</w:t>
      </w:r>
    </w:p>
    <w:p w14:paraId="39A62CD8">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u w:val="single"/>
          <w:lang w:eastAsia="zh-CN"/>
        </w:rPr>
      </w:pPr>
      <w:r>
        <w:rPr>
          <w:rFonts w:hint="eastAsia"/>
        </w:rPr>
        <w:t>邮编：</w:t>
      </w:r>
    </w:p>
    <w:p w14:paraId="78BACBA8">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u w:val="single"/>
          <w:lang w:eastAsia="zh-CN"/>
        </w:rPr>
      </w:pPr>
      <w:r>
        <w:rPr>
          <w:rFonts w:hint="eastAsia"/>
        </w:rPr>
        <w:t>法定代表人：</w:t>
      </w:r>
    </w:p>
    <w:p w14:paraId="1A414574">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lang w:eastAsia="zh-CN"/>
        </w:rPr>
      </w:pPr>
      <w:r>
        <w:rPr>
          <w:rFonts w:hint="eastAsia"/>
        </w:rPr>
        <w:t>联系电话</w:t>
      </w:r>
    </w:p>
    <w:p w14:paraId="09212EE5">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p>
    <w:p w14:paraId="01D98EBA">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u w:val="single"/>
          <w:lang w:eastAsia="zh-CN"/>
        </w:rPr>
      </w:pPr>
      <w:r>
        <w:rPr>
          <w:rFonts w:hint="eastAsia"/>
        </w:rPr>
        <w:t>投诉事项的基本事实：</w:t>
      </w:r>
    </w:p>
    <w:p w14:paraId="1696716D">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r>
        <w:rPr>
          <w:rFonts w:hint="eastAsia"/>
        </w:rPr>
        <w:t>。</w:t>
      </w:r>
    </w:p>
    <w:p w14:paraId="1059F622">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u w:val="single"/>
          <w:lang w:eastAsia="zh-CN"/>
        </w:rPr>
      </w:pPr>
      <w:r>
        <w:rPr>
          <w:rFonts w:hint="eastAsia"/>
        </w:rPr>
        <w:t>相关请求及主张：</w:t>
      </w:r>
      <w:r>
        <w:rPr>
          <w:rFonts w:hint="eastAsia"/>
          <w:u w:val="single"/>
          <w:lang w:eastAsia="zh-CN"/>
        </w:rPr>
        <w:t>。</w:t>
      </w:r>
    </w:p>
    <w:p w14:paraId="21798054">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u w:val="single"/>
          <w:lang w:eastAsia="zh-CN"/>
        </w:rPr>
      </w:pPr>
      <w:r>
        <w:rPr>
          <w:rFonts w:hint="eastAsia"/>
        </w:rPr>
        <w:t>有效线索和相关证明材料：</w:t>
      </w:r>
      <w:r>
        <w:rPr>
          <w:rFonts w:hint="eastAsia"/>
          <w:u w:val="single"/>
          <w:lang w:eastAsia="zh-CN"/>
        </w:rPr>
        <w:t>。</w:t>
      </w:r>
    </w:p>
    <w:p w14:paraId="5D3361D9">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eastAsia="宋体"/>
          <w:u w:val="single"/>
          <w:lang w:eastAsia="zh-CN"/>
        </w:rPr>
      </w:pPr>
      <w:r>
        <w:rPr>
          <w:rFonts w:ascii="宋体" w:hAnsi="宋体" w:eastAsia="宋体" w:cs="宋体"/>
          <w:b w:val="0"/>
          <w:bCs w:val="0"/>
          <w:color w:val="000000"/>
          <w:sz w:val="20"/>
          <w:szCs w:val="20"/>
        </w:rPr>
        <w:t>投诉人与投诉工程有利害关系的证明材料：</w:t>
      </w:r>
      <w:r>
        <w:rPr>
          <w:rFonts w:hint="eastAsia"/>
          <w:u w:val="single"/>
          <w:lang w:eastAsia="zh-CN"/>
        </w:rPr>
        <w:t>。</w:t>
      </w:r>
    </w:p>
    <w:p w14:paraId="3FC37A86">
      <w:pPr>
        <w:pStyle w:val="12"/>
        <w:rPr>
          <w:rFonts w:hint="eastAsia"/>
        </w:rPr>
      </w:pPr>
    </w:p>
    <w:p w14:paraId="71D16C05">
      <w:pPr>
        <w:pStyle w:val="12"/>
        <w:rPr>
          <w:rFonts w:hint="eastAsia"/>
        </w:rPr>
      </w:pPr>
      <w:r>
        <w:rPr>
          <w:rFonts w:hint="eastAsia"/>
        </w:rPr>
        <w:t>此致</w:t>
      </w:r>
    </w:p>
    <w:p w14:paraId="42974F1F">
      <w:pPr>
        <w:pStyle w:val="12"/>
        <w:rPr>
          <w:rFonts w:hint="eastAsia" w:eastAsia="宋体"/>
          <w:u w:val="single"/>
          <w:lang w:eastAsia="zh-CN"/>
        </w:rPr>
      </w:pPr>
      <w:r>
        <w:rPr>
          <w:rFonts w:hint="eastAsia"/>
        </w:rPr>
        <w:tab/>
      </w:r>
      <w:r>
        <w:rPr>
          <w:rFonts w:hint="eastAsia"/>
          <w:u w:val="single"/>
        </w:rPr>
        <w:t>（投诉受理机关）</w:t>
      </w:r>
    </w:p>
    <w:p w14:paraId="3E4D6429">
      <w:pPr>
        <w:pStyle w:val="12"/>
        <w:jc w:val="right"/>
        <w:rPr>
          <w:rFonts w:hint="eastAsia"/>
        </w:rPr>
      </w:pPr>
    </w:p>
    <w:p w14:paraId="08480A52">
      <w:pPr>
        <w:pStyle w:val="12"/>
        <w:wordWrap w:val="0"/>
        <w:jc w:val="right"/>
        <w:rPr>
          <w:rFonts w:hint="default" w:eastAsia="宋体"/>
          <w:lang w:val="en-US" w:eastAsia="zh-CN"/>
        </w:rPr>
      </w:pPr>
      <w:r>
        <w:rPr>
          <w:rFonts w:hint="eastAsia"/>
        </w:rPr>
        <w:t>投诉人（公章）：</w:t>
      </w:r>
    </w:p>
    <w:p w14:paraId="2B016B74">
      <w:pPr>
        <w:pStyle w:val="12"/>
        <w:wordWrap w:val="0"/>
        <w:jc w:val="right"/>
        <w:rPr>
          <w:rFonts w:hint="default" w:eastAsia="宋体"/>
          <w:lang w:val="en-US" w:eastAsia="zh-CN"/>
        </w:rPr>
      </w:pPr>
      <w:r>
        <w:rPr>
          <w:rFonts w:hint="eastAsia"/>
        </w:rPr>
        <w:t>法定代表人或授权代表（签字）</w:t>
      </w:r>
    </w:p>
    <w:p w14:paraId="557DEB80">
      <w:pPr>
        <w:pStyle w:val="12"/>
        <w:jc w:val="right"/>
        <w:rPr>
          <w:rFonts w:hint="eastAsia"/>
        </w:rPr>
      </w:pPr>
      <w:r>
        <w:rPr>
          <w:rFonts w:hint="eastAsia"/>
        </w:rPr>
        <w:t>年月日</w:t>
      </w:r>
    </w:p>
    <w:p w14:paraId="1F4E0E23">
      <w:pPr>
        <w:pStyle w:val="12"/>
        <w:rPr>
          <w:rFonts w:hint="eastAsia"/>
        </w:rPr>
        <w:sectPr>
          <w:pgSz w:w="11907" w:h="16840"/>
          <w:pgMar w:top="1440" w:right="1800" w:bottom="1440" w:left="1800" w:header="567" w:footer="0" w:gutter="0"/>
          <w:cols w:space="720" w:num="1"/>
        </w:sectPr>
      </w:pPr>
    </w:p>
    <w:p w14:paraId="2A4903F7">
      <w:pPr>
        <w:pStyle w:val="12"/>
        <w:rPr>
          <w:rFonts w:hint="eastAsia"/>
        </w:rPr>
      </w:pPr>
    </w:p>
    <w:p w14:paraId="3175634B">
      <w:pPr>
        <w:pStyle w:val="12"/>
        <w:rPr>
          <w:rFonts w:hint="eastAsia"/>
        </w:rPr>
      </w:pPr>
    </w:p>
    <w:p w14:paraId="13E9EED0">
      <w:pPr>
        <w:pStyle w:val="12"/>
        <w:rPr>
          <w:rFonts w:hint="eastAsia"/>
        </w:rPr>
      </w:pPr>
    </w:p>
    <w:p w14:paraId="66FE4569">
      <w:pPr>
        <w:pStyle w:val="12"/>
        <w:rPr>
          <w:rFonts w:hint="eastAsia"/>
        </w:rPr>
      </w:pPr>
    </w:p>
    <w:p w14:paraId="50026B7B">
      <w:pPr>
        <w:pStyle w:val="12"/>
        <w:rPr>
          <w:rFonts w:hint="eastAsia"/>
        </w:rPr>
      </w:pPr>
    </w:p>
    <w:p w14:paraId="50C4E25D">
      <w:pPr>
        <w:pStyle w:val="12"/>
        <w:rPr>
          <w:rFonts w:hint="eastAsia"/>
        </w:rPr>
      </w:pPr>
    </w:p>
    <w:p w14:paraId="32E37CF1">
      <w:pPr>
        <w:pStyle w:val="12"/>
        <w:rPr>
          <w:rFonts w:hint="eastAsia"/>
        </w:rPr>
      </w:pPr>
    </w:p>
    <w:p w14:paraId="08687C1D">
      <w:pPr>
        <w:pStyle w:val="12"/>
        <w:rPr>
          <w:rFonts w:hint="eastAsia"/>
        </w:rPr>
      </w:pPr>
    </w:p>
    <w:p w14:paraId="117E22E1">
      <w:pPr>
        <w:pStyle w:val="12"/>
        <w:rPr>
          <w:rFonts w:hint="eastAsia"/>
        </w:rPr>
      </w:pPr>
    </w:p>
    <w:p w14:paraId="2454662F">
      <w:pPr>
        <w:pStyle w:val="12"/>
        <w:rPr>
          <w:rFonts w:hint="eastAsia"/>
        </w:rPr>
      </w:pPr>
    </w:p>
    <w:p w14:paraId="2FD83962">
      <w:pPr>
        <w:pStyle w:val="12"/>
        <w:rPr>
          <w:rFonts w:hint="eastAsia"/>
        </w:rPr>
      </w:pPr>
    </w:p>
    <w:p w14:paraId="58CC5627">
      <w:pPr>
        <w:pStyle w:val="12"/>
        <w:rPr>
          <w:rFonts w:hint="eastAsia"/>
        </w:rPr>
      </w:pPr>
    </w:p>
    <w:p w14:paraId="3F724428">
      <w:pPr>
        <w:pStyle w:val="12"/>
        <w:rPr>
          <w:rFonts w:hint="eastAsia"/>
        </w:rPr>
      </w:pPr>
    </w:p>
    <w:p w14:paraId="0E95D076">
      <w:pPr>
        <w:pStyle w:val="12"/>
        <w:rPr>
          <w:rFonts w:hint="eastAsia"/>
        </w:rPr>
      </w:pPr>
    </w:p>
    <w:p w14:paraId="5AC1C0DA">
      <w:pPr>
        <w:pStyle w:val="12"/>
        <w:rPr>
          <w:rFonts w:hint="eastAsia"/>
        </w:rPr>
      </w:pPr>
    </w:p>
    <w:p w14:paraId="65BB75AE">
      <w:pPr>
        <w:pStyle w:val="12"/>
        <w:rPr>
          <w:rFonts w:hint="eastAsia"/>
        </w:rPr>
      </w:pPr>
    </w:p>
    <w:p w14:paraId="66C04DB4">
      <w:pPr>
        <w:pStyle w:val="12"/>
        <w:rPr>
          <w:rFonts w:hint="eastAsia"/>
        </w:rPr>
      </w:pPr>
    </w:p>
    <w:p w14:paraId="741A1AEC">
      <w:pPr>
        <w:pStyle w:val="12"/>
        <w:rPr>
          <w:rFonts w:hint="eastAsia"/>
        </w:rPr>
      </w:pPr>
    </w:p>
    <w:p w14:paraId="4CA5B97B">
      <w:pPr>
        <w:pStyle w:val="12"/>
        <w:rPr>
          <w:rFonts w:hint="eastAsia"/>
        </w:rPr>
      </w:pPr>
    </w:p>
    <w:p w14:paraId="6701409A">
      <w:pPr>
        <w:pStyle w:val="12"/>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outlineLvl w:val="0"/>
        <w:rPr>
          <w:rFonts w:hint="eastAsia"/>
          <w:b/>
          <w:bCs/>
          <w:sz w:val="44"/>
          <w:szCs w:val="44"/>
        </w:rPr>
      </w:pPr>
      <w:bookmarkStart w:id="8" w:name="bookmark3"/>
      <w:bookmarkEnd w:id="8"/>
      <w:bookmarkStart w:id="9" w:name="bookmark10"/>
      <w:bookmarkEnd w:id="9"/>
      <w:r>
        <w:rPr>
          <w:rFonts w:hint="eastAsia"/>
          <w:b/>
          <w:bCs/>
          <w:sz w:val="44"/>
          <w:szCs w:val="44"/>
        </w:rPr>
        <w:t>第三章评审办法</w:t>
      </w:r>
    </w:p>
    <w:p w14:paraId="44BA81A7">
      <w:pPr>
        <w:pStyle w:val="12"/>
        <w:rPr>
          <w:rFonts w:hint="eastAsia"/>
        </w:rPr>
        <w:sectPr>
          <w:headerReference r:id="rId7" w:type="default"/>
          <w:pgSz w:w="11907" w:h="16840"/>
          <w:pgMar w:top="1440" w:right="1800" w:bottom="1440" w:left="1800" w:header="0" w:footer="0" w:gutter="0"/>
          <w:cols w:space="720" w:num="1"/>
        </w:sectPr>
      </w:pPr>
    </w:p>
    <w:p w14:paraId="2EDD89D4">
      <w:pPr>
        <w:pStyle w:val="12"/>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center"/>
        <w:textAlignment w:val="baseline"/>
        <w:outlineLvl w:val="1"/>
        <w:rPr>
          <w:rFonts w:hint="eastAsia"/>
        </w:rPr>
      </w:pPr>
      <w:r>
        <w:rPr>
          <w:rFonts w:hint="eastAsia"/>
          <w:b/>
          <w:bCs/>
          <w:sz w:val="32"/>
          <w:szCs w:val="32"/>
        </w:rPr>
        <w:t>评审办法前附表</w:t>
      </w:r>
    </w:p>
    <w:tbl>
      <w:tblPr>
        <w:tblStyle w:val="16"/>
        <w:tblW w:w="97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325"/>
        <w:gridCol w:w="7690"/>
      </w:tblGrid>
      <w:tr w14:paraId="0C2EF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2043" w:type="dxa"/>
            <w:gridSpan w:val="2"/>
            <w:vAlign w:val="center"/>
          </w:tcPr>
          <w:p w14:paraId="72A8F64E">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条款号</w:t>
            </w:r>
          </w:p>
        </w:tc>
        <w:tc>
          <w:tcPr>
            <w:tcW w:w="7690" w:type="dxa"/>
            <w:vAlign w:val="center"/>
          </w:tcPr>
          <w:p w14:paraId="2F67A7EA">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评审因素与评审标准</w:t>
            </w:r>
          </w:p>
        </w:tc>
      </w:tr>
      <w:tr w14:paraId="2F8FE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6" w:hRule="atLeast"/>
          <w:jc w:val="center"/>
        </w:trPr>
        <w:tc>
          <w:tcPr>
            <w:tcW w:w="718" w:type="dxa"/>
            <w:vAlign w:val="center"/>
          </w:tcPr>
          <w:p w14:paraId="74C1B5DF">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eastAsia="宋体"/>
                <w:lang w:val="en-US" w:eastAsia="zh-CN"/>
              </w:rPr>
            </w:pPr>
            <w:r>
              <w:rPr>
                <w:rFonts w:hint="eastAsia"/>
                <w:lang w:val="en-US" w:eastAsia="zh-CN"/>
              </w:rPr>
              <w:t>1</w:t>
            </w:r>
          </w:p>
        </w:tc>
        <w:tc>
          <w:tcPr>
            <w:tcW w:w="1325" w:type="dxa"/>
            <w:vAlign w:val="center"/>
          </w:tcPr>
          <w:p w14:paraId="4CD43B10">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形式评审与</w:t>
            </w:r>
          </w:p>
          <w:p w14:paraId="45A0D727">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响应性评审</w:t>
            </w:r>
          </w:p>
          <w:p w14:paraId="2571C040">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标准</w:t>
            </w:r>
          </w:p>
        </w:tc>
        <w:tc>
          <w:tcPr>
            <w:tcW w:w="7690" w:type="dxa"/>
            <w:vAlign w:val="center"/>
          </w:tcPr>
          <w:p w14:paraId="5B9F7FDC">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both"/>
              <w:textAlignment w:val="baseline"/>
              <w:rPr>
                <w:rFonts w:hint="eastAsia"/>
              </w:rPr>
            </w:pPr>
            <w:r>
              <w:rPr>
                <w:rFonts w:hint="eastAsia"/>
              </w:rPr>
              <w:t>1.</w:t>
            </w:r>
            <w:r>
              <w:rPr>
                <w:rFonts w:hint="eastAsia"/>
                <w:lang w:eastAsia="zh-CN"/>
              </w:rPr>
              <w:t>供应商</w:t>
            </w:r>
            <w:r>
              <w:rPr>
                <w:rFonts w:hint="eastAsia"/>
              </w:rPr>
              <w:t>名称与营业执照、施工资质证书副本、基本账户开户许可证或基本账户信息表（基本账户开户行出具）、安全生产许可证一致；</w:t>
            </w:r>
          </w:p>
          <w:p w14:paraId="77A76B1C">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both"/>
              <w:textAlignment w:val="baseline"/>
              <w:rPr>
                <w:rFonts w:hint="eastAsia"/>
              </w:rPr>
            </w:pPr>
            <w:r>
              <w:rPr>
                <w:rFonts w:hint="eastAsia"/>
              </w:rPr>
              <w:t>2.</w:t>
            </w:r>
            <w:r>
              <w:rPr>
                <w:rFonts w:hint="eastAsia"/>
                <w:lang w:eastAsia="zh-CN"/>
              </w:rPr>
              <w:t>响应文件</w:t>
            </w:r>
            <w:r>
              <w:rPr>
                <w:rFonts w:hint="eastAsia"/>
              </w:rPr>
              <w:t>上要求必须有法定代表人或其委托代理人签字、加盖报价人单位公章齐全，符合</w:t>
            </w:r>
            <w:r>
              <w:rPr>
                <w:rFonts w:hint="eastAsia"/>
                <w:lang w:eastAsia="zh-CN"/>
              </w:rPr>
              <w:t>询价通知书</w:t>
            </w:r>
            <w:r>
              <w:rPr>
                <w:rFonts w:hint="eastAsia"/>
              </w:rPr>
              <w:t>规定；</w:t>
            </w:r>
          </w:p>
          <w:p w14:paraId="5A0187FD">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both"/>
              <w:textAlignment w:val="baseline"/>
              <w:rPr>
                <w:rFonts w:hint="eastAsia"/>
              </w:rPr>
            </w:pPr>
            <w:r>
              <w:rPr>
                <w:rFonts w:hint="eastAsia"/>
              </w:rPr>
              <w:t>3.</w:t>
            </w:r>
            <w:r>
              <w:rPr>
                <w:rFonts w:hint="eastAsia"/>
                <w:lang w:eastAsia="zh-CN"/>
              </w:rPr>
              <w:t>响应文件</w:t>
            </w:r>
            <w:r>
              <w:rPr>
                <w:rFonts w:hint="eastAsia"/>
              </w:rPr>
              <w:t>按照</w:t>
            </w:r>
            <w:r>
              <w:rPr>
                <w:rFonts w:hint="eastAsia"/>
                <w:lang w:eastAsia="zh-CN"/>
              </w:rPr>
              <w:t>询价通知书</w:t>
            </w:r>
            <w:r>
              <w:rPr>
                <w:rFonts w:hint="eastAsia"/>
              </w:rPr>
              <w:t>规定的格式、内容填写，字迹清晰可辨；</w:t>
            </w:r>
          </w:p>
          <w:p w14:paraId="5AAE969D">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both"/>
              <w:textAlignment w:val="baseline"/>
              <w:rPr>
                <w:rFonts w:hint="eastAsia"/>
              </w:rPr>
            </w:pPr>
            <w:r>
              <w:rPr>
                <w:rFonts w:hint="eastAsia"/>
              </w:rPr>
              <w:t>（1）</w:t>
            </w:r>
            <w:r>
              <w:rPr>
                <w:rFonts w:hint="eastAsia"/>
                <w:lang w:eastAsia="zh-CN"/>
              </w:rPr>
              <w:t>响应文件</w:t>
            </w:r>
            <w:r>
              <w:rPr>
                <w:rFonts w:hint="eastAsia"/>
              </w:rPr>
              <w:t>按照</w:t>
            </w:r>
            <w:r>
              <w:rPr>
                <w:rFonts w:hint="eastAsia"/>
                <w:lang w:eastAsia="zh-CN"/>
              </w:rPr>
              <w:t>询价通知书</w:t>
            </w:r>
            <w:r>
              <w:rPr>
                <w:rFonts w:hint="eastAsia"/>
              </w:rPr>
              <w:t>规定填报了项目名称、标段号、补遗书编号（如有）、工期、工期质量要求及安全目标；</w:t>
            </w:r>
          </w:p>
          <w:p w14:paraId="038896C7">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both"/>
              <w:textAlignment w:val="baseline"/>
              <w:rPr>
                <w:rFonts w:hint="eastAsia"/>
              </w:rPr>
            </w:pPr>
            <w:r>
              <w:rPr>
                <w:rFonts w:hint="eastAsia"/>
              </w:rPr>
              <w:t>（2）</w:t>
            </w:r>
            <w:r>
              <w:rPr>
                <w:rFonts w:hint="eastAsia"/>
                <w:lang w:eastAsia="zh-CN"/>
              </w:rPr>
              <w:t>响应文件</w:t>
            </w:r>
            <w:r>
              <w:rPr>
                <w:rFonts w:hint="eastAsia"/>
              </w:rPr>
              <w:t>附录的所有数据均符合</w:t>
            </w:r>
            <w:r>
              <w:rPr>
                <w:rFonts w:hint="eastAsia"/>
                <w:lang w:eastAsia="zh-CN"/>
              </w:rPr>
              <w:t>询价通知书</w:t>
            </w:r>
            <w:r>
              <w:rPr>
                <w:rFonts w:hint="eastAsia"/>
              </w:rPr>
              <w:t>规定；</w:t>
            </w:r>
          </w:p>
          <w:p w14:paraId="37AD6E2C">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both"/>
              <w:textAlignment w:val="baseline"/>
              <w:rPr>
                <w:rFonts w:hint="eastAsia"/>
              </w:rPr>
            </w:pPr>
            <w:r>
              <w:rPr>
                <w:rFonts w:hint="eastAsia"/>
              </w:rPr>
              <w:t>（3）</w:t>
            </w:r>
            <w:r>
              <w:rPr>
                <w:rFonts w:hint="eastAsia"/>
                <w:lang w:eastAsia="zh-CN"/>
              </w:rPr>
              <w:t>响应文件</w:t>
            </w:r>
            <w:r>
              <w:rPr>
                <w:rFonts w:hint="eastAsia"/>
              </w:rPr>
              <w:t>组成齐全、完整、内容按规定填写；</w:t>
            </w:r>
          </w:p>
          <w:p w14:paraId="1E773352">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both"/>
              <w:textAlignment w:val="baseline"/>
              <w:rPr>
                <w:rFonts w:hint="eastAsia"/>
              </w:rPr>
            </w:pPr>
            <w:r>
              <w:rPr>
                <w:rFonts w:hint="eastAsia"/>
              </w:rPr>
              <w:t>4.一份</w:t>
            </w:r>
            <w:r>
              <w:rPr>
                <w:rFonts w:hint="eastAsia"/>
                <w:lang w:eastAsia="zh-CN"/>
              </w:rPr>
              <w:t>响应文件</w:t>
            </w:r>
            <w:r>
              <w:rPr>
                <w:rFonts w:hint="eastAsia"/>
              </w:rPr>
              <w:t>应只有一个报价，在</w:t>
            </w:r>
            <w:r>
              <w:rPr>
                <w:rFonts w:hint="eastAsia"/>
                <w:lang w:eastAsia="zh-CN"/>
              </w:rPr>
              <w:t>询价通知书</w:t>
            </w:r>
            <w:r>
              <w:rPr>
                <w:rFonts w:hint="eastAsia"/>
              </w:rPr>
              <w:t>有规定的情况下，不得提交选择性报价，也无调价函；</w:t>
            </w:r>
          </w:p>
          <w:p w14:paraId="13C60805">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both"/>
              <w:textAlignment w:val="baseline"/>
              <w:rPr>
                <w:rFonts w:hint="eastAsia"/>
              </w:rPr>
            </w:pPr>
            <w:r>
              <w:rPr>
                <w:rFonts w:hint="eastAsia"/>
              </w:rPr>
              <w:t>5.</w:t>
            </w:r>
            <w:r>
              <w:rPr>
                <w:rFonts w:hint="eastAsia"/>
                <w:lang w:eastAsia="zh-CN"/>
              </w:rPr>
              <w:t>响应文件</w:t>
            </w:r>
            <w:r>
              <w:rPr>
                <w:rFonts w:hint="eastAsia"/>
              </w:rPr>
              <w:t>不应附有</w:t>
            </w:r>
            <w:r>
              <w:rPr>
                <w:rFonts w:hint="eastAsia"/>
                <w:lang w:eastAsia="zh-CN"/>
              </w:rPr>
              <w:t>采购人</w:t>
            </w:r>
            <w:r>
              <w:rPr>
                <w:rFonts w:hint="eastAsia"/>
              </w:rPr>
              <w:t>不能接受的其他条件；</w:t>
            </w:r>
          </w:p>
          <w:p w14:paraId="5BCF3729">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both"/>
              <w:textAlignment w:val="baseline"/>
              <w:rPr>
                <w:rFonts w:hint="eastAsia"/>
              </w:rPr>
            </w:pPr>
            <w:r>
              <w:rPr>
                <w:rFonts w:hint="eastAsia"/>
              </w:rPr>
              <w:t>6.</w:t>
            </w:r>
            <w:r>
              <w:rPr>
                <w:rFonts w:hint="eastAsia"/>
                <w:lang w:eastAsia="zh-CN"/>
              </w:rPr>
              <w:t>供应商</w:t>
            </w:r>
            <w:r>
              <w:rPr>
                <w:rFonts w:hint="eastAsia"/>
              </w:rPr>
              <w:t>没有对</w:t>
            </w:r>
            <w:r>
              <w:rPr>
                <w:rFonts w:hint="eastAsia"/>
                <w:lang w:eastAsia="zh-CN"/>
              </w:rPr>
              <w:t>询价通知书</w:t>
            </w:r>
            <w:r>
              <w:rPr>
                <w:rFonts w:hint="eastAsia"/>
              </w:rPr>
              <w:t>提出的其他重要问题不予响应的。</w:t>
            </w:r>
          </w:p>
        </w:tc>
      </w:tr>
      <w:tr w14:paraId="06D08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8" w:hRule="atLeast"/>
          <w:jc w:val="center"/>
        </w:trPr>
        <w:tc>
          <w:tcPr>
            <w:tcW w:w="718" w:type="dxa"/>
            <w:vAlign w:val="center"/>
          </w:tcPr>
          <w:p w14:paraId="038806AF">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2</w:t>
            </w:r>
          </w:p>
        </w:tc>
        <w:tc>
          <w:tcPr>
            <w:tcW w:w="1325" w:type="dxa"/>
            <w:vAlign w:val="center"/>
          </w:tcPr>
          <w:p w14:paraId="56ECC44F">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资格评审标准</w:t>
            </w:r>
          </w:p>
        </w:tc>
        <w:tc>
          <w:tcPr>
            <w:tcW w:w="7690" w:type="dxa"/>
            <w:vAlign w:val="center"/>
          </w:tcPr>
          <w:p w14:paraId="2DD504CB">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after="0"/>
              <w:ind w:leftChars="0"/>
              <w:jc w:val="both"/>
              <w:textAlignment w:val="baseline"/>
              <w:rPr>
                <w:rFonts w:hint="eastAsia"/>
              </w:rPr>
            </w:pPr>
            <w:r>
              <w:rPr>
                <w:rFonts w:hint="eastAsia"/>
                <w:lang w:val="en-US" w:eastAsia="zh-CN"/>
              </w:rPr>
              <w:t>1.</w:t>
            </w:r>
            <w:r>
              <w:rPr>
                <w:rFonts w:hint="eastAsia"/>
                <w:lang w:eastAsia="zh-CN"/>
              </w:rPr>
              <w:t>供应商</w:t>
            </w:r>
            <w:r>
              <w:rPr>
                <w:rFonts w:hint="eastAsia"/>
              </w:rPr>
              <w:t>资质等级符合</w:t>
            </w:r>
            <w:r>
              <w:rPr>
                <w:rFonts w:hint="eastAsia"/>
                <w:lang w:eastAsia="zh-CN"/>
              </w:rPr>
              <w:t>询价通知书</w:t>
            </w:r>
            <w:r>
              <w:rPr>
                <w:rFonts w:hint="eastAsia"/>
              </w:rPr>
              <w:t>规定；</w:t>
            </w:r>
          </w:p>
          <w:p w14:paraId="40A0A489">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after="0"/>
              <w:ind w:leftChars="0"/>
              <w:jc w:val="both"/>
              <w:textAlignment w:val="baseline"/>
              <w:rPr>
                <w:rFonts w:hint="eastAsia"/>
              </w:rPr>
            </w:pPr>
            <w:r>
              <w:rPr>
                <w:rFonts w:hint="eastAsia"/>
              </w:rPr>
              <w:t>2.</w:t>
            </w:r>
            <w:r>
              <w:rPr>
                <w:rFonts w:hint="eastAsia"/>
                <w:lang w:eastAsia="zh-CN"/>
              </w:rPr>
              <w:t>供应商</w:t>
            </w:r>
            <w:r>
              <w:rPr>
                <w:rFonts w:hint="eastAsia"/>
              </w:rPr>
              <w:t>信誉符合</w:t>
            </w:r>
            <w:r>
              <w:rPr>
                <w:rFonts w:hint="eastAsia"/>
                <w:lang w:eastAsia="zh-CN"/>
              </w:rPr>
              <w:t>询价通知书</w:t>
            </w:r>
            <w:r>
              <w:rPr>
                <w:rFonts w:hint="eastAsia"/>
              </w:rPr>
              <w:t>规定；</w:t>
            </w:r>
          </w:p>
          <w:p w14:paraId="13D77F7F">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both"/>
              <w:textAlignment w:val="baseline"/>
              <w:rPr>
                <w:rFonts w:hint="eastAsia"/>
              </w:rPr>
            </w:pPr>
            <w:r>
              <w:rPr>
                <w:rFonts w:hint="eastAsia"/>
              </w:rPr>
              <w:t>3.</w:t>
            </w:r>
            <w:r>
              <w:rPr>
                <w:rFonts w:hint="eastAsia"/>
                <w:lang w:eastAsia="zh-CN"/>
              </w:rPr>
              <w:t>供应商</w:t>
            </w:r>
            <w:r>
              <w:rPr>
                <w:rFonts w:hint="eastAsia"/>
              </w:rPr>
              <w:t>业绩符合</w:t>
            </w:r>
            <w:r>
              <w:rPr>
                <w:rFonts w:hint="eastAsia"/>
                <w:lang w:eastAsia="zh-CN"/>
              </w:rPr>
              <w:t>询价通知书</w:t>
            </w:r>
            <w:r>
              <w:rPr>
                <w:rFonts w:hint="eastAsia"/>
              </w:rPr>
              <w:t>规定；</w:t>
            </w:r>
          </w:p>
          <w:p w14:paraId="5DFC813D">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both"/>
              <w:textAlignment w:val="baseline"/>
              <w:rPr>
                <w:rFonts w:hint="eastAsia"/>
              </w:rPr>
            </w:pPr>
            <w:r>
              <w:rPr>
                <w:rFonts w:hint="eastAsia"/>
                <w:lang w:val="en-US" w:eastAsia="zh-CN"/>
              </w:rPr>
              <w:t>4</w:t>
            </w:r>
            <w:r>
              <w:rPr>
                <w:rFonts w:hint="eastAsia"/>
              </w:rPr>
              <w:t>.</w:t>
            </w:r>
            <w:r>
              <w:rPr>
                <w:rFonts w:hint="eastAsia"/>
                <w:lang w:eastAsia="zh-CN"/>
              </w:rPr>
              <w:t>供应商</w:t>
            </w:r>
            <w:r>
              <w:rPr>
                <w:rFonts w:hint="eastAsia"/>
              </w:rPr>
              <w:t>主要人员符合</w:t>
            </w:r>
            <w:r>
              <w:rPr>
                <w:rFonts w:hint="eastAsia"/>
                <w:lang w:eastAsia="zh-CN"/>
              </w:rPr>
              <w:t>询价通知书</w:t>
            </w:r>
            <w:r>
              <w:rPr>
                <w:rFonts w:hint="eastAsia"/>
              </w:rPr>
              <w:t>规定；</w:t>
            </w:r>
          </w:p>
          <w:p w14:paraId="135C7E11">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both"/>
              <w:textAlignment w:val="baseline"/>
              <w:rPr>
                <w:rFonts w:hint="eastAsia"/>
              </w:rPr>
            </w:pPr>
            <w:r>
              <w:rPr>
                <w:rFonts w:hint="eastAsia"/>
                <w:lang w:val="en-US" w:eastAsia="zh-CN"/>
              </w:rPr>
              <w:t>5</w:t>
            </w:r>
            <w:r>
              <w:rPr>
                <w:rFonts w:hint="eastAsia"/>
              </w:rPr>
              <w:t>.</w:t>
            </w:r>
            <w:r>
              <w:rPr>
                <w:rFonts w:hint="eastAsia"/>
                <w:lang w:eastAsia="zh-CN"/>
              </w:rPr>
              <w:t>供应商</w:t>
            </w:r>
            <w:r>
              <w:rPr>
                <w:rFonts w:hint="eastAsia"/>
              </w:rPr>
              <w:t>的其他要求符合</w:t>
            </w:r>
            <w:r>
              <w:rPr>
                <w:rFonts w:hint="eastAsia"/>
                <w:lang w:eastAsia="zh-CN"/>
              </w:rPr>
              <w:t>询价通知书</w:t>
            </w:r>
            <w:r>
              <w:rPr>
                <w:rFonts w:hint="eastAsia"/>
              </w:rPr>
              <w:t>规定。</w:t>
            </w:r>
          </w:p>
        </w:tc>
      </w:tr>
      <w:tr w14:paraId="08F12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718" w:type="dxa"/>
            <w:vAlign w:val="center"/>
          </w:tcPr>
          <w:p w14:paraId="269695F2">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3</w:t>
            </w:r>
          </w:p>
        </w:tc>
        <w:tc>
          <w:tcPr>
            <w:tcW w:w="1325" w:type="dxa"/>
            <w:vAlign w:val="center"/>
          </w:tcPr>
          <w:p w14:paraId="47C1BF1A">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算术性修正</w:t>
            </w:r>
          </w:p>
        </w:tc>
        <w:tc>
          <w:tcPr>
            <w:tcW w:w="7690" w:type="dxa"/>
            <w:vAlign w:val="center"/>
          </w:tcPr>
          <w:p w14:paraId="230348AE">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both"/>
              <w:textAlignment w:val="baseline"/>
              <w:rPr>
                <w:rFonts w:hint="eastAsia"/>
              </w:rPr>
            </w:pPr>
            <w:r>
              <w:rPr>
                <w:rFonts w:hint="eastAsia"/>
              </w:rPr>
              <w:t>1.若</w:t>
            </w:r>
            <w:r>
              <w:rPr>
                <w:rFonts w:hint="eastAsia"/>
                <w:lang w:eastAsia="zh-CN"/>
              </w:rPr>
              <w:t>供应商</w:t>
            </w:r>
            <w:r>
              <w:rPr>
                <w:rFonts w:hint="eastAsia"/>
              </w:rPr>
              <w:t>未按照</w:t>
            </w:r>
            <w:r>
              <w:rPr>
                <w:rFonts w:hint="eastAsia"/>
                <w:lang w:eastAsia="zh-CN"/>
              </w:rPr>
              <w:t>询价通知书</w:t>
            </w:r>
            <w:r>
              <w:rPr>
                <w:rFonts w:hint="eastAsia"/>
              </w:rPr>
              <w:t>规定内容和格式填写的，不再进行算术性校核，同时该</w:t>
            </w:r>
            <w:r>
              <w:rPr>
                <w:rFonts w:hint="eastAsia"/>
                <w:lang w:eastAsia="zh-CN"/>
              </w:rPr>
              <w:t>响应文件</w:t>
            </w:r>
            <w:r>
              <w:rPr>
                <w:rFonts w:hint="eastAsia"/>
              </w:rPr>
              <w:t>将不能评审。</w:t>
            </w:r>
          </w:p>
          <w:p w14:paraId="5BFB6A80">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both"/>
              <w:textAlignment w:val="baseline"/>
              <w:rPr>
                <w:rFonts w:hint="eastAsia"/>
              </w:rPr>
            </w:pPr>
            <w:r>
              <w:rPr>
                <w:rFonts w:hint="eastAsia"/>
              </w:rPr>
              <w:t>2.按照</w:t>
            </w:r>
            <w:r>
              <w:rPr>
                <w:rFonts w:hint="eastAsia"/>
                <w:lang w:eastAsia="zh-CN"/>
              </w:rPr>
              <w:t>供应商</w:t>
            </w:r>
            <w:r>
              <w:rPr>
                <w:rFonts w:hint="eastAsia"/>
              </w:rPr>
              <w:t>须知及合同专用条款中有关</w:t>
            </w:r>
            <w:r>
              <w:rPr>
                <w:rFonts w:hint="eastAsia"/>
                <w:lang w:eastAsia="zh-CN"/>
              </w:rPr>
              <w:t>供应商</w:t>
            </w:r>
            <w:r>
              <w:rPr>
                <w:rFonts w:hint="eastAsia"/>
              </w:rPr>
              <w:t>不符合相关条款规定的，将对其相应内容报价进行修正。</w:t>
            </w:r>
          </w:p>
        </w:tc>
      </w:tr>
      <w:tr w14:paraId="1E1EF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718" w:type="dxa"/>
            <w:vAlign w:val="center"/>
          </w:tcPr>
          <w:p w14:paraId="37C0EA75">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4</w:t>
            </w:r>
          </w:p>
        </w:tc>
        <w:tc>
          <w:tcPr>
            <w:tcW w:w="1325" w:type="dxa"/>
            <w:vAlign w:val="center"/>
          </w:tcPr>
          <w:p w14:paraId="6D20AB98">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评审结果</w:t>
            </w:r>
          </w:p>
        </w:tc>
        <w:tc>
          <w:tcPr>
            <w:tcW w:w="7690" w:type="dxa"/>
            <w:vAlign w:val="center"/>
          </w:tcPr>
          <w:p w14:paraId="1444B909">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both"/>
              <w:textAlignment w:val="baseline"/>
              <w:rPr>
                <w:rFonts w:hint="eastAsia"/>
              </w:rPr>
            </w:pPr>
            <w:r>
              <w:rPr>
                <w:rFonts w:hint="eastAsia"/>
              </w:rPr>
              <w:t>评审委员会推荐前1-3名</w:t>
            </w:r>
            <w:r>
              <w:rPr>
                <w:rFonts w:hint="eastAsia"/>
                <w:lang w:eastAsia="zh-CN"/>
              </w:rPr>
              <w:t>成交候选人</w:t>
            </w:r>
            <w:r>
              <w:rPr>
                <w:rFonts w:hint="eastAsia"/>
              </w:rPr>
              <w:t>。</w:t>
            </w:r>
          </w:p>
        </w:tc>
      </w:tr>
    </w:tbl>
    <w:p w14:paraId="2B2C8E85">
      <w:pPr>
        <w:pStyle w:val="12"/>
        <w:rPr>
          <w:rFonts w:hint="eastAsia"/>
        </w:rPr>
      </w:pPr>
    </w:p>
    <w:p w14:paraId="660ECA0A">
      <w:pPr>
        <w:pStyle w:val="12"/>
        <w:rPr>
          <w:rFonts w:hint="eastAsia"/>
        </w:rPr>
        <w:sectPr>
          <w:pgSz w:w="11907" w:h="16840"/>
          <w:pgMar w:top="1440" w:right="1800" w:bottom="1440" w:left="1800" w:header="0" w:footer="0" w:gutter="0"/>
          <w:cols w:space="720" w:num="1"/>
        </w:sectPr>
      </w:pPr>
    </w:p>
    <w:p w14:paraId="0C9DDEE4">
      <w:pPr>
        <w:pStyle w:val="12"/>
        <w:jc w:val="center"/>
        <w:outlineLvl w:val="1"/>
        <w:rPr>
          <w:rFonts w:hint="eastAsia"/>
          <w:b/>
          <w:bCs/>
          <w:sz w:val="32"/>
          <w:szCs w:val="32"/>
        </w:rPr>
      </w:pPr>
      <w:r>
        <w:rPr>
          <w:rFonts w:hint="eastAsia"/>
          <w:b/>
          <w:bCs/>
          <w:sz w:val="32"/>
          <w:szCs w:val="32"/>
        </w:rPr>
        <w:t>评审方法</w:t>
      </w:r>
    </w:p>
    <w:p w14:paraId="72B4CF25">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2" w:firstLineChars="200"/>
        <w:textAlignment w:val="baseline"/>
        <w:outlineLvl w:val="2"/>
        <w:rPr>
          <w:rFonts w:hint="eastAsia"/>
          <w:b/>
          <w:bCs/>
        </w:rPr>
      </w:pPr>
      <w:r>
        <w:rPr>
          <w:rFonts w:hint="eastAsia"/>
          <w:b/>
          <w:bCs/>
        </w:rPr>
        <w:t>一、评审方法</w:t>
      </w:r>
    </w:p>
    <w:p w14:paraId="51895E8D">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highlight w:val="red"/>
        </w:rPr>
      </w:pPr>
      <w:r>
        <w:rPr>
          <w:rFonts w:hint="eastAsia"/>
        </w:rPr>
        <w:t>本次评审采用经评审的</w:t>
      </w:r>
      <w:r>
        <w:rPr>
          <w:rFonts w:hint="eastAsia"/>
          <w:lang w:eastAsia="zh-CN"/>
        </w:rPr>
        <w:t>最低价成交</w:t>
      </w:r>
      <w:r>
        <w:rPr>
          <w:rFonts w:hint="eastAsia"/>
        </w:rPr>
        <w:t>。</w:t>
      </w:r>
      <w:r>
        <w:rPr>
          <w:rFonts w:hint="eastAsia"/>
          <w:lang w:eastAsia="zh-CN"/>
        </w:rPr>
        <w:t>询价小组</w:t>
      </w:r>
      <w:r>
        <w:rPr>
          <w:rFonts w:hint="eastAsia"/>
        </w:rPr>
        <w:t>对满足</w:t>
      </w:r>
      <w:r>
        <w:rPr>
          <w:rFonts w:hint="eastAsia"/>
          <w:lang w:eastAsia="zh-CN"/>
        </w:rPr>
        <w:t>询价通知书</w:t>
      </w:r>
      <w:r>
        <w:rPr>
          <w:rFonts w:hint="eastAsia"/>
        </w:rPr>
        <w:t>实质性要求的</w:t>
      </w:r>
      <w:r>
        <w:rPr>
          <w:rFonts w:hint="eastAsia"/>
          <w:lang w:eastAsia="zh-CN"/>
        </w:rPr>
        <w:t>响应文件</w:t>
      </w:r>
      <w:r>
        <w:rPr>
          <w:rFonts w:hint="eastAsia"/>
        </w:rPr>
        <w:t>，根据本章第3款规定进行评审，按照经评审的</w:t>
      </w:r>
      <w:r>
        <w:rPr>
          <w:rFonts w:hint="eastAsia"/>
          <w:lang w:eastAsia="zh-CN"/>
        </w:rPr>
        <w:t>响应</w:t>
      </w:r>
      <w:r>
        <w:rPr>
          <w:rFonts w:hint="eastAsia"/>
        </w:rPr>
        <w:t>价由低到高的顺序推荐</w:t>
      </w:r>
      <w:r>
        <w:rPr>
          <w:rFonts w:hint="eastAsia"/>
          <w:lang w:eastAsia="zh-CN"/>
        </w:rPr>
        <w:t>成交候选人</w:t>
      </w:r>
      <w:r>
        <w:rPr>
          <w:rFonts w:hint="eastAsia"/>
        </w:rPr>
        <w:t>。经评审的</w:t>
      </w:r>
      <w:r>
        <w:rPr>
          <w:rFonts w:hint="eastAsia"/>
          <w:lang w:val="en-US" w:eastAsia="zh-CN"/>
        </w:rPr>
        <w:t>响应报</w:t>
      </w:r>
      <w:r>
        <w:rPr>
          <w:rFonts w:hint="eastAsia"/>
        </w:rPr>
        <w:t>价相等时，</w:t>
      </w:r>
      <w:r>
        <w:rPr>
          <w:rFonts w:hint="eastAsia"/>
          <w:lang w:val="en-US" w:eastAsia="zh-CN"/>
        </w:rPr>
        <w:t>根据供应商提供的业绩高</w:t>
      </w:r>
      <w:r>
        <w:rPr>
          <w:rFonts w:hint="eastAsia"/>
        </w:rPr>
        <w:t>的优先。</w:t>
      </w:r>
    </w:p>
    <w:p w14:paraId="6DFD8ED3">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2" w:firstLineChars="200"/>
        <w:textAlignment w:val="baseline"/>
        <w:outlineLvl w:val="2"/>
        <w:rPr>
          <w:rFonts w:hint="eastAsia"/>
          <w:b/>
          <w:bCs/>
        </w:rPr>
      </w:pPr>
      <w:r>
        <w:rPr>
          <w:rFonts w:hint="eastAsia"/>
          <w:b/>
          <w:bCs/>
        </w:rPr>
        <w:t>二、评审标准</w:t>
      </w:r>
    </w:p>
    <w:p w14:paraId="2D7C5A02">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rPr>
      </w:pPr>
      <w:r>
        <w:rPr>
          <w:rFonts w:hint="eastAsia"/>
        </w:rPr>
        <w:t>1.响应性评审标准：详见评审办法前附表</w:t>
      </w:r>
    </w:p>
    <w:p w14:paraId="5CFE7DE1">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rPr>
      </w:pPr>
      <w:r>
        <w:rPr>
          <w:rFonts w:hint="eastAsia"/>
          <w:lang w:eastAsia="zh-CN"/>
        </w:rPr>
        <w:t>供应商</w:t>
      </w:r>
      <w:r>
        <w:rPr>
          <w:rFonts w:hint="eastAsia"/>
        </w:rPr>
        <w:t>应按照第二章“</w:t>
      </w:r>
      <w:r>
        <w:rPr>
          <w:rFonts w:hint="eastAsia"/>
          <w:lang w:eastAsia="zh-CN"/>
        </w:rPr>
        <w:t>供应商</w:t>
      </w:r>
      <w:r>
        <w:rPr>
          <w:rFonts w:hint="eastAsia"/>
        </w:rPr>
        <w:t>须知”第</w:t>
      </w:r>
      <w:r>
        <w:rPr>
          <w:rFonts w:hint="eastAsia"/>
          <w:lang w:val="en-US" w:eastAsia="zh-CN"/>
        </w:rPr>
        <w:t>5</w:t>
      </w:r>
      <w:r>
        <w:rPr>
          <w:rFonts w:hint="eastAsia"/>
        </w:rPr>
        <w:t>条第1-8项规定的有关证明和证件的影印件，有一项不符合评审标准的，作废询价处理。</w:t>
      </w:r>
    </w:p>
    <w:p w14:paraId="7611A20E">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rPr>
      </w:pPr>
      <w:r>
        <w:rPr>
          <w:rFonts w:hint="eastAsia"/>
        </w:rPr>
        <w:t>2.资格评审标准：</w:t>
      </w:r>
    </w:p>
    <w:p w14:paraId="07CAE82A">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rPr>
      </w:pPr>
      <w:r>
        <w:rPr>
          <w:rFonts w:hint="eastAsia"/>
        </w:rPr>
        <w:t>（1）</w:t>
      </w:r>
      <w:r>
        <w:rPr>
          <w:rFonts w:hint="eastAsia"/>
          <w:lang w:eastAsia="zh-CN"/>
        </w:rPr>
        <w:t>供应商</w:t>
      </w:r>
      <w:r>
        <w:rPr>
          <w:rFonts w:hint="eastAsia"/>
        </w:rPr>
        <w:t>资格应满足第二章“</w:t>
      </w:r>
      <w:r>
        <w:rPr>
          <w:rFonts w:hint="eastAsia"/>
          <w:lang w:eastAsia="zh-CN"/>
        </w:rPr>
        <w:t>供应商</w:t>
      </w:r>
      <w:r>
        <w:rPr>
          <w:rFonts w:hint="eastAsia"/>
        </w:rPr>
        <w:t>须知”第</w:t>
      </w:r>
      <w:r>
        <w:rPr>
          <w:rFonts w:hint="eastAsia"/>
          <w:lang w:val="en-US" w:eastAsia="zh-CN"/>
        </w:rPr>
        <w:t>5</w:t>
      </w:r>
      <w:r>
        <w:rPr>
          <w:rFonts w:hint="eastAsia"/>
        </w:rPr>
        <w:t>条第1-</w:t>
      </w:r>
      <w:r>
        <w:rPr>
          <w:rFonts w:hint="eastAsia"/>
          <w:lang w:val="en-US" w:eastAsia="zh-CN"/>
        </w:rPr>
        <w:t>6</w:t>
      </w:r>
      <w:r>
        <w:rPr>
          <w:rFonts w:hint="eastAsia"/>
        </w:rPr>
        <w:t>项规定的相关最低要求；</w:t>
      </w:r>
    </w:p>
    <w:p w14:paraId="34C18CE5">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rPr>
      </w:pPr>
      <w:r>
        <w:rPr>
          <w:rFonts w:hint="eastAsia"/>
        </w:rPr>
        <w:t>（2）</w:t>
      </w:r>
      <w:r>
        <w:rPr>
          <w:rFonts w:hint="eastAsia"/>
          <w:lang w:eastAsia="zh-CN"/>
        </w:rPr>
        <w:t>供应商</w:t>
      </w:r>
      <w:r>
        <w:rPr>
          <w:rFonts w:hint="eastAsia"/>
        </w:rPr>
        <w:t>有以下情形之一的，其</w:t>
      </w:r>
      <w:r>
        <w:rPr>
          <w:rFonts w:hint="eastAsia"/>
          <w:lang w:eastAsia="zh-CN"/>
        </w:rPr>
        <w:t>响应报价</w:t>
      </w:r>
      <w:r>
        <w:rPr>
          <w:rFonts w:hint="eastAsia"/>
        </w:rPr>
        <w:t>作废标处理：</w:t>
      </w:r>
    </w:p>
    <w:p w14:paraId="7733C5B0">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rPr>
      </w:pPr>
      <w:r>
        <w:rPr>
          <w:rFonts w:hint="eastAsia"/>
        </w:rPr>
        <w:t>A.第二章“</w:t>
      </w:r>
      <w:r>
        <w:rPr>
          <w:rFonts w:hint="eastAsia"/>
          <w:lang w:eastAsia="zh-CN"/>
        </w:rPr>
        <w:t>供应商</w:t>
      </w:r>
      <w:r>
        <w:rPr>
          <w:rFonts w:hint="eastAsia"/>
        </w:rPr>
        <w:t>须知”第</w:t>
      </w:r>
      <w:r>
        <w:rPr>
          <w:rFonts w:hint="eastAsia"/>
          <w:lang w:val="en-US" w:eastAsia="zh-CN"/>
        </w:rPr>
        <w:t>5</w:t>
      </w:r>
      <w:r>
        <w:rPr>
          <w:rFonts w:hint="eastAsia"/>
        </w:rPr>
        <w:t>条第</w:t>
      </w:r>
      <w:r>
        <w:rPr>
          <w:rFonts w:hint="eastAsia"/>
          <w:lang w:val="en-US" w:eastAsia="zh-CN"/>
        </w:rPr>
        <w:t>4</w:t>
      </w:r>
      <w:r>
        <w:rPr>
          <w:rFonts w:hint="eastAsia"/>
        </w:rPr>
        <w:t>-</w:t>
      </w:r>
      <w:r>
        <w:rPr>
          <w:rFonts w:hint="eastAsia"/>
          <w:lang w:val="en-US" w:eastAsia="zh-CN"/>
        </w:rPr>
        <w:t>6</w:t>
      </w:r>
      <w:r>
        <w:rPr>
          <w:rFonts w:hint="eastAsia"/>
        </w:rPr>
        <w:t>项规定的任何一种情形的；</w:t>
      </w:r>
    </w:p>
    <w:p w14:paraId="75D613F6">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rPr>
      </w:pPr>
      <w:r>
        <w:rPr>
          <w:rFonts w:hint="eastAsia"/>
        </w:rPr>
        <w:t>B.串通报价或弄虚作假或有其他违法行为的；</w:t>
      </w:r>
    </w:p>
    <w:p w14:paraId="3B1E88A4">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rPr>
      </w:pPr>
      <w:r>
        <w:rPr>
          <w:rFonts w:hint="eastAsia"/>
        </w:rPr>
        <w:t>C.不按</w:t>
      </w:r>
      <w:r>
        <w:rPr>
          <w:rFonts w:hint="eastAsia"/>
          <w:lang w:eastAsia="zh-CN"/>
        </w:rPr>
        <w:t>询价小组</w:t>
      </w:r>
      <w:r>
        <w:rPr>
          <w:rFonts w:hint="eastAsia"/>
        </w:rPr>
        <w:t>要求澄清、说明或补正的。</w:t>
      </w:r>
    </w:p>
    <w:p w14:paraId="550EFDB8">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rPr>
      </w:pPr>
      <w:r>
        <w:rPr>
          <w:rFonts w:hint="eastAsia"/>
        </w:rPr>
        <w:t>3.算术性修正</w:t>
      </w:r>
    </w:p>
    <w:p w14:paraId="5D0E5326">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rPr>
      </w:pPr>
      <w:r>
        <w:rPr>
          <w:rFonts w:hint="eastAsia"/>
        </w:rPr>
        <w:t>（1）若</w:t>
      </w:r>
      <w:r>
        <w:rPr>
          <w:rFonts w:hint="eastAsia"/>
          <w:lang w:eastAsia="zh-CN"/>
        </w:rPr>
        <w:t>供应商</w:t>
      </w:r>
      <w:r>
        <w:rPr>
          <w:rFonts w:hint="eastAsia"/>
        </w:rPr>
        <w:t>未按照</w:t>
      </w:r>
      <w:r>
        <w:rPr>
          <w:rFonts w:hint="eastAsia"/>
          <w:lang w:eastAsia="zh-CN"/>
        </w:rPr>
        <w:t>询价通知书</w:t>
      </w:r>
      <w:r>
        <w:rPr>
          <w:rFonts w:hint="eastAsia"/>
        </w:rPr>
        <w:t>规定内容和格式填写的，不再进行算术性校核，同时该</w:t>
      </w:r>
      <w:r>
        <w:rPr>
          <w:rFonts w:hint="eastAsia"/>
          <w:lang w:eastAsia="zh-CN"/>
        </w:rPr>
        <w:t>响应文件</w:t>
      </w:r>
      <w:r>
        <w:rPr>
          <w:rFonts w:hint="eastAsia"/>
        </w:rPr>
        <w:t>将不能评审。</w:t>
      </w:r>
    </w:p>
    <w:p w14:paraId="13531BDF">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rPr>
      </w:pPr>
      <w:r>
        <w:rPr>
          <w:rFonts w:hint="eastAsia"/>
        </w:rPr>
        <w:t>（2）按照</w:t>
      </w:r>
      <w:r>
        <w:rPr>
          <w:rFonts w:hint="eastAsia"/>
          <w:lang w:eastAsia="zh-CN"/>
        </w:rPr>
        <w:t>供应商</w:t>
      </w:r>
      <w:r>
        <w:rPr>
          <w:rFonts w:hint="eastAsia"/>
        </w:rPr>
        <w:t>须知及合同专用条款中有关</w:t>
      </w:r>
      <w:r>
        <w:rPr>
          <w:rFonts w:hint="eastAsia"/>
          <w:lang w:eastAsia="zh-CN"/>
        </w:rPr>
        <w:t>供应商</w:t>
      </w:r>
      <w:r>
        <w:rPr>
          <w:rFonts w:hint="eastAsia"/>
        </w:rPr>
        <w:t>不符合相关条款规定的，将对其相应内容报价进行修正。</w:t>
      </w:r>
    </w:p>
    <w:p w14:paraId="62557BC6">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rPr>
      </w:pPr>
      <w:r>
        <w:rPr>
          <w:rFonts w:hint="eastAsia"/>
        </w:rPr>
        <w:t>（3）</w:t>
      </w:r>
      <w:r>
        <w:rPr>
          <w:rFonts w:hint="eastAsia"/>
          <w:lang w:eastAsia="zh-CN"/>
        </w:rPr>
        <w:t>响应报价</w:t>
      </w:r>
      <w:r>
        <w:rPr>
          <w:rFonts w:hint="eastAsia"/>
        </w:rPr>
        <w:t>有算术错误的，</w:t>
      </w:r>
      <w:r>
        <w:rPr>
          <w:rFonts w:hint="eastAsia"/>
          <w:lang w:eastAsia="zh-CN"/>
        </w:rPr>
        <w:t>询价小组</w:t>
      </w:r>
      <w:r>
        <w:rPr>
          <w:rFonts w:hint="eastAsia"/>
        </w:rPr>
        <w:t>按以下原则对</w:t>
      </w:r>
      <w:r>
        <w:rPr>
          <w:rFonts w:hint="eastAsia"/>
          <w:lang w:val="en-US" w:eastAsia="zh-CN"/>
        </w:rPr>
        <w:t>响应</w:t>
      </w:r>
      <w:r>
        <w:rPr>
          <w:rFonts w:hint="eastAsia"/>
        </w:rPr>
        <w:t>报价进行修正，修正后的价格经</w:t>
      </w:r>
      <w:r>
        <w:rPr>
          <w:rFonts w:hint="eastAsia"/>
          <w:lang w:eastAsia="zh-CN"/>
        </w:rPr>
        <w:t>供应商</w:t>
      </w:r>
      <w:r>
        <w:rPr>
          <w:rFonts w:hint="eastAsia"/>
        </w:rPr>
        <w:t>书面确认后具有约束力。</w:t>
      </w:r>
      <w:r>
        <w:rPr>
          <w:rFonts w:hint="eastAsia"/>
          <w:lang w:eastAsia="zh-CN"/>
        </w:rPr>
        <w:t>响应报价</w:t>
      </w:r>
      <w:r>
        <w:rPr>
          <w:rFonts w:hint="eastAsia"/>
        </w:rPr>
        <w:t>不接受修正价格的，其</w:t>
      </w:r>
      <w:r>
        <w:rPr>
          <w:rFonts w:hint="eastAsia"/>
          <w:lang w:eastAsia="zh-CN"/>
        </w:rPr>
        <w:t>响应报价</w:t>
      </w:r>
      <w:r>
        <w:rPr>
          <w:rFonts w:hint="eastAsia"/>
        </w:rPr>
        <w:t>作废处理。</w:t>
      </w:r>
    </w:p>
    <w:p w14:paraId="5B44ECC7">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rPr>
      </w:pPr>
      <w:r>
        <w:rPr>
          <w:rFonts w:hint="eastAsia"/>
        </w:rPr>
        <w:t>a</w:t>
      </w:r>
      <w:r>
        <w:rPr>
          <w:rFonts w:hint="eastAsia"/>
          <w:lang w:eastAsia="zh-CN"/>
        </w:rPr>
        <w:t>响应文件</w:t>
      </w:r>
      <w:r>
        <w:rPr>
          <w:rFonts w:hint="eastAsia"/>
        </w:rPr>
        <w:t>中的大写金额与小写金额不一致的，以大写金额为准；</w:t>
      </w:r>
    </w:p>
    <w:p w14:paraId="08AAC869">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rPr>
      </w:pPr>
      <w:r>
        <w:rPr>
          <w:rFonts w:hint="eastAsia"/>
        </w:rPr>
        <w:t>b总价金额与依据单价计算出的结果不一致的，以单价金额为准修正总价，但单价金额小数点有明显错误的除外。</w:t>
      </w:r>
    </w:p>
    <w:p w14:paraId="4CA671F8">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rPr>
      </w:pPr>
      <w:r>
        <w:rPr>
          <w:rFonts w:hint="eastAsia"/>
        </w:rPr>
        <w:t>（4）</w:t>
      </w:r>
      <w:r>
        <w:rPr>
          <w:rFonts w:hint="eastAsia"/>
          <w:lang w:eastAsia="zh-CN"/>
        </w:rPr>
        <w:t>询价小组</w:t>
      </w:r>
      <w:r>
        <w:rPr>
          <w:rFonts w:hint="eastAsia"/>
        </w:rPr>
        <w:t>发现</w:t>
      </w:r>
      <w:r>
        <w:rPr>
          <w:rFonts w:hint="eastAsia"/>
          <w:lang w:eastAsia="zh-CN"/>
        </w:rPr>
        <w:t>供应商</w:t>
      </w:r>
      <w:r>
        <w:rPr>
          <w:rFonts w:hint="eastAsia"/>
        </w:rPr>
        <w:t>的报价明显低于其他</w:t>
      </w:r>
      <w:r>
        <w:rPr>
          <w:rFonts w:hint="eastAsia"/>
          <w:lang w:eastAsia="zh-CN"/>
        </w:rPr>
        <w:t>响应报价</w:t>
      </w:r>
      <w:r>
        <w:rPr>
          <w:rFonts w:hint="eastAsia"/>
        </w:rPr>
        <w:t>，使得其</w:t>
      </w:r>
      <w:r>
        <w:rPr>
          <w:rFonts w:hint="eastAsia"/>
          <w:lang w:eastAsia="zh-CN"/>
        </w:rPr>
        <w:t>响应报价</w:t>
      </w:r>
      <w:r>
        <w:rPr>
          <w:rFonts w:hint="eastAsia"/>
        </w:rPr>
        <w:t>可能低于其成本的，应当要求该</w:t>
      </w:r>
      <w:r>
        <w:rPr>
          <w:rFonts w:hint="eastAsia"/>
          <w:lang w:eastAsia="zh-CN"/>
        </w:rPr>
        <w:t>供应商</w:t>
      </w:r>
      <w:r>
        <w:rPr>
          <w:rFonts w:hint="eastAsia"/>
        </w:rPr>
        <w:t>作出书面说明并提供相应的证明材料。</w:t>
      </w:r>
      <w:r>
        <w:rPr>
          <w:rFonts w:hint="eastAsia"/>
          <w:lang w:eastAsia="zh-CN"/>
        </w:rPr>
        <w:t>供应商</w:t>
      </w:r>
      <w:r>
        <w:rPr>
          <w:rFonts w:hint="eastAsia"/>
        </w:rPr>
        <w:t>不能合理说明或者不能提供相应证明材料的，由</w:t>
      </w:r>
      <w:r>
        <w:rPr>
          <w:rFonts w:hint="eastAsia"/>
          <w:lang w:eastAsia="zh-CN"/>
        </w:rPr>
        <w:t>询价小组</w:t>
      </w:r>
      <w:r>
        <w:rPr>
          <w:rFonts w:hint="eastAsia"/>
        </w:rPr>
        <w:t>认定该</w:t>
      </w:r>
      <w:r>
        <w:rPr>
          <w:rFonts w:hint="eastAsia"/>
          <w:lang w:eastAsia="zh-CN"/>
        </w:rPr>
        <w:t>供应商</w:t>
      </w:r>
      <w:r>
        <w:rPr>
          <w:rFonts w:hint="eastAsia"/>
        </w:rPr>
        <w:t>以低于成本报价竟标，其</w:t>
      </w:r>
      <w:r>
        <w:rPr>
          <w:rFonts w:hint="eastAsia"/>
          <w:lang w:eastAsia="zh-CN"/>
        </w:rPr>
        <w:t>响应报价</w:t>
      </w:r>
      <w:r>
        <w:rPr>
          <w:rFonts w:hint="eastAsia"/>
        </w:rPr>
        <w:t>作废标处理。</w:t>
      </w:r>
    </w:p>
    <w:p w14:paraId="14DBD9B1">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rPr>
      </w:pPr>
      <w:r>
        <w:rPr>
          <w:rFonts w:hint="eastAsia"/>
        </w:rPr>
        <w:t>4.</w:t>
      </w:r>
      <w:r>
        <w:rPr>
          <w:rFonts w:hint="eastAsia"/>
          <w:lang w:eastAsia="zh-CN"/>
        </w:rPr>
        <w:t>响应文件</w:t>
      </w:r>
      <w:r>
        <w:rPr>
          <w:rFonts w:hint="eastAsia"/>
        </w:rPr>
        <w:t>的澄清和补正</w:t>
      </w:r>
    </w:p>
    <w:p w14:paraId="7380FC53">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rPr>
      </w:pPr>
      <w:r>
        <w:rPr>
          <w:rFonts w:hint="eastAsia"/>
        </w:rPr>
        <w:t>（1）在评审过程中，</w:t>
      </w:r>
      <w:r>
        <w:rPr>
          <w:rFonts w:hint="eastAsia"/>
          <w:lang w:eastAsia="zh-CN"/>
        </w:rPr>
        <w:t>询价小组</w:t>
      </w:r>
      <w:r>
        <w:rPr>
          <w:rFonts w:hint="eastAsia"/>
        </w:rPr>
        <w:t>可以书面形式要求</w:t>
      </w:r>
      <w:r>
        <w:rPr>
          <w:rFonts w:hint="eastAsia"/>
          <w:lang w:eastAsia="zh-CN"/>
        </w:rPr>
        <w:t>供应商</w:t>
      </w:r>
      <w:r>
        <w:rPr>
          <w:rFonts w:hint="eastAsia"/>
        </w:rPr>
        <w:t>对所提交的</w:t>
      </w:r>
      <w:r>
        <w:rPr>
          <w:rFonts w:hint="eastAsia"/>
          <w:lang w:eastAsia="zh-CN"/>
        </w:rPr>
        <w:t>响应文件</w:t>
      </w:r>
      <w:r>
        <w:rPr>
          <w:rFonts w:hint="eastAsia"/>
        </w:rPr>
        <w:t>中不明确的内容进行书面澄清或说明，或者对细微偏差进行补正。</w:t>
      </w:r>
      <w:r>
        <w:rPr>
          <w:rFonts w:hint="eastAsia"/>
          <w:lang w:eastAsia="zh-CN"/>
        </w:rPr>
        <w:t>询价小组</w:t>
      </w:r>
      <w:r>
        <w:rPr>
          <w:rFonts w:hint="eastAsia"/>
        </w:rPr>
        <w:t>不接受</w:t>
      </w:r>
      <w:r>
        <w:rPr>
          <w:rFonts w:hint="eastAsia"/>
          <w:lang w:eastAsia="zh-CN"/>
        </w:rPr>
        <w:t>供应商</w:t>
      </w:r>
      <w:r>
        <w:rPr>
          <w:rFonts w:hint="eastAsia"/>
        </w:rPr>
        <w:t>主动提出的澄清、说明或补正。</w:t>
      </w:r>
    </w:p>
    <w:p w14:paraId="290844FD">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rPr>
      </w:pPr>
      <w:r>
        <w:rPr>
          <w:rFonts w:hint="eastAsia"/>
        </w:rPr>
        <w:t>（2）澄清、说明和补正不得改变</w:t>
      </w:r>
      <w:r>
        <w:rPr>
          <w:rFonts w:hint="eastAsia"/>
          <w:lang w:eastAsia="zh-CN"/>
        </w:rPr>
        <w:t>响应文件</w:t>
      </w:r>
      <w:r>
        <w:rPr>
          <w:rFonts w:hint="eastAsia"/>
        </w:rPr>
        <w:t>的实质性内容(算术性错误修正的除外)。</w:t>
      </w:r>
      <w:r>
        <w:rPr>
          <w:rFonts w:hint="eastAsia"/>
          <w:lang w:eastAsia="zh-CN"/>
        </w:rPr>
        <w:t>供应商</w:t>
      </w:r>
      <w:r>
        <w:rPr>
          <w:rFonts w:hint="eastAsia"/>
        </w:rPr>
        <w:t>的书面澄清、说明和补正属于</w:t>
      </w:r>
      <w:r>
        <w:rPr>
          <w:rFonts w:hint="eastAsia"/>
          <w:lang w:eastAsia="zh-CN"/>
        </w:rPr>
        <w:t>响应文件</w:t>
      </w:r>
      <w:r>
        <w:rPr>
          <w:rFonts w:hint="eastAsia"/>
        </w:rPr>
        <w:t>的组成部分。</w:t>
      </w:r>
    </w:p>
    <w:p w14:paraId="21CFF7E4">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r>
        <w:rPr>
          <w:rFonts w:hint="eastAsia"/>
        </w:rPr>
        <w:t>（3）</w:t>
      </w:r>
      <w:r>
        <w:rPr>
          <w:rFonts w:hint="eastAsia"/>
          <w:lang w:eastAsia="zh-CN"/>
        </w:rPr>
        <w:t>询价小组</w:t>
      </w:r>
      <w:r>
        <w:rPr>
          <w:rFonts w:hint="eastAsia"/>
        </w:rPr>
        <w:t>对</w:t>
      </w:r>
      <w:r>
        <w:rPr>
          <w:rFonts w:hint="eastAsia"/>
          <w:lang w:eastAsia="zh-CN"/>
        </w:rPr>
        <w:t>供应商</w:t>
      </w:r>
      <w:r>
        <w:rPr>
          <w:rFonts w:hint="eastAsia"/>
        </w:rPr>
        <w:t>提交的澄清、说明或补正有疑问的，可以要求</w:t>
      </w:r>
      <w:r>
        <w:rPr>
          <w:rFonts w:hint="eastAsia"/>
          <w:lang w:eastAsia="zh-CN"/>
        </w:rPr>
        <w:t>供应商</w:t>
      </w:r>
      <w:r>
        <w:rPr>
          <w:rFonts w:hint="eastAsia"/>
        </w:rPr>
        <w:t>进一步澄清、说明或补正，直至满足</w:t>
      </w:r>
      <w:r>
        <w:rPr>
          <w:rFonts w:hint="eastAsia"/>
          <w:lang w:eastAsia="zh-CN"/>
        </w:rPr>
        <w:t>询价小组</w:t>
      </w:r>
      <w:r>
        <w:rPr>
          <w:rFonts w:hint="eastAsia"/>
        </w:rPr>
        <w:t>的要求。</w:t>
      </w:r>
    </w:p>
    <w:p w14:paraId="40809F23">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outlineLvl w:val="2"/>
        <w:rPr>
          <w:rFonts w:hint="eastAsia"/>
        </w:rPr>
      </w:pPr>
      <w:r>
        <w:rPr>
          <w:rFonts w:hint="eastAsia"/>
        </w:rPr>
        <w:t>三、评审结果</w:t>
      </w:r>
    </w:p>
    <w:p w14:paraId="351C6419">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r>
        <w:rPr>
          <w:rFonts w:hint="eastAsia"/>
        </w:rPr>
        <w:t>（一）</w:t>
      </w:r>
      <w:r>
        <w:rPr>
          <w:rFonts w:hint="eastAsia"/>
          <w:lang w:eastAsia="zh-CN"/>
        </w:rPr>
        <w:t>询价小组</w:t>
      </w:r>
      <w:r>
        <w:rPr>
          <w:rFonts w:hint="eastAsia"/>
        </w:rPr>
        <w:t>按照经评审的价格由低到高的顺序推荐</w:t>
      </w:r>
      <w:r>
        <w:rPr>
          <w:rFonts w:hint="eastAsia"/>
          <w:lang w:eastAsia="zh-CN"/>
        </w:rPr>
        <w:t>成交候选人</w:t>
      </w:r>
      <w:r>
        <w:rPr>
          <w:rFonts w:hint="eastAsia"/>
        </w:rPr>
        <w:t>。</w:t>
      </w:r>
    </w:p>
    <w:p w14:paraId="1FFEEBA3">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textAlignment w:val="baseline"/>
        <w:rPr>
          <w:rFonts w:hint="eastAsia"/>
        </w:rPr>
      </w:pPr>
      <w:r>
        <w:rPr>
          <w:rFonts w:hint="eastAsia"/>
        </w:rPr>
        <w:t>（二）</w:t>
      </w:r>
      <w:r>
        <w:rPr>
          <w:rFonts w:hint="eastAsia"/>
          <w:lang w:eastAsia="zh-CN"/>
        </w:rPr>
        <w:t>询价小组</w:t>
      </w:r>
      <w:r>
        <w:rPr>
          <w:rFonts w:hint="eastAsia"/>
        </w:rPr>
        <w:t>完成评审后，应当向</w:t>
      </w:r>
      <w:r>
        <w:rPr>
          <w:rFonts w:hint="eastAsia"/>
          <w:lang w:eastAsia="zh-CN"/>
        </w:rPr>
        <w:t>采购人</w:t>
      </w:r>
      <w:r>
        <w:rPr>
          <w:rFonts w:hint="eastAsia"/>
        </w:rPr>
        <w:t>提交书面评</w:t>
      </w:r>
      <w:r>
        <w:rPr>
          <w:rFonts w:hint="eastAsia"/>
          <w:lang w:val="en-US" w:eastAsia="zh-CN"/>
        </w:rPr>
        <w:t>审</w:t>
      </w:r>
      <w:r>
        <w:rPr>
          <w:rFonts w:hint="eastAsia"/>
        </w:rPr>
        <w:t>报告。</w:t>
      </w:r>
    </w:p>
    <w:p w14:paraId="5975BDCB">
      <w:pPr>
        <w:pStyle w:val="12"/>
        <w:rPr>
          <w:rFonts w:hint="eastAsia"/>
        </w:rPr>
        <w:sectPr>
          <w:pgSz w:w="11907" w:h="16840"/>
          <w:pgMar w:top="1440" w:right="1800" w:bottom="1440" w:left="1800" w:header="0" w:footer="0" w:gutter="0"/>
          <w:cols w:space="720" w:num="1"/>
        </w:sectPr>
      </w:pPr>
    </w:p>
    <w:p w14:paraId="5F920DA3">
      <w:pPr>
        <w:pStyle w:val="12"/>
        <w:rPr>
          <w:rFonts w:hint="eastAsia"/>
        </w:rPr>
      </w:pPr>
    </w:p>
    <w:p w14:paraId="455ECE75">
      <w:pPr>
        <w:pStyle w:val="12"/>
        <w:rPr>
          <w:rFonts w:hint="eastAsia"/>
        </w:rPr>
      </w:pPr>
    </w:p>
    <w:p w14:paraId="43B65300">
      <w:pPr>
        <w:pStyle w:val="12"/>
        <w:rPr>
          <w:rFonts w:hint="eastAsia"/>
        </w:rPr>
      </w:pPr>
    </w:p>
    <w:p w14:paraId="5D68AEE9">
      <w:pPr>
        <w:pStyle w:val="12"/>
        <w:rPr>
          <w:rFonts w:hint="eastAsia"/>
        </w:rPr>
      </w:pPr>
    </w:p>
    <w:p w14:paraId="7468FE69">
      <w:pPr>
        <w:pStyle w:val="12"/>
        <w:rPr>
          <w:rFonts w:hint="eastAsia"/>
        </w:rPr>
      </w:pPr>
    </w:p>
    <w:p w14:paraId="0BC605A1">
      <w:pPr>
        <w:pStyle w:val="12"/>
        <w:rPr>
          <w:rFonts w:hint="eastAsia"/>
        </w:rPr>
      </w:pPr>
    </w:p>
    <w:p w14:paraId="4F5D6B5E">
      <w:pPr>
        <w:pStyle w:val="12"/>
        <w:rPr>
          <w:rFonts w:hint="eastAsia"/>
        </w:rPr>
      </w:pPr>
    </w:p>
    <w:p w14:paraId="5E741761">
      <w:pPr>
        <w:pStyle w:val="12"/>
        <w:rPr>
          <w:rFonts w:hint="eastAsia"/>
        </w:rPr>
      </w:pPr>
    </w:p>
    <w:p w14:paraId="79C50944">
      <w:pPr>
        <w:pStyle w:val="12"/>
        <w:rPr>
          <w:rFonts w:hint="eastAsia"/>
        </w:rPr>
      </w:pPr>
    </w:p>
    <w:p w14:paraId="3F427E6E">
      <w:pPr>
        <w:pStyle w:val="12"/>
        <w:rPr>
          <w:rFonts w:hint="eastAsia"/>
        </w:rPr>
      </w:pPr>
    </w:p>
    <w:p w14:paraId="311AF854">
      <w:pPr>
        <w:pStyle w:val="12"/>
        <w:rPr>
          <w:rFonts w:hint="eastAsia"/>
        </w:rPr>
      </w:pPr>
    </w:p>
    <w:p w14:paraId="49A14B77">
      <w:pPr>
        <w:pStyle w:val="12"/>
        <w:rPr>
          <w:rFonts w:hint="eastAsia"/>
        </w:rPr>
      </w:pPr>
    </w:p>
    <w:p w14:paraId="0DD2A5E6">
      <w:pPr>
        <w:pStyle w:val="12"/>
        <w:rPr>
          <w:rFonts w:hint="eastAsia"/>
        </w:rPr>
      </w:pPr>
    </w:p>
    <w:p w14:paraId="0E3E45BF">
      <w:pPr>
        <w:pStyle w:val="12"/>
        <w:rPr>
          <w:rFonts w:hint="eastAsia"/>
        </w:rPr>
      </w:pPr>
    </w:p>
    <w:p w14:paraId="08EC3A87">
      <w:pPr>
        <w:pStyle w:val="12"/>
        <w:rPr>
          <w:rFonts w:hint="eastAsia"/>
        </w:rPr>
      </w:pPr>
    </w:p>
    <w:p w14:paraId="5D4651CA">
      <w:pPr>
        <w:pStyle w:val="12"/>
        <w:rPr>
          <w:rFonts w:hint="eastAsia"/>
        </w:rPr>
      </w:pPr>
    </w:p>
    <w:p w14:paraId="140B50D0">
      <w:pPr>
        <w:pStyle w:val="2"/>
        <w:jc w:val="center"/>
        <w:rPr>
          <w:rStyle w:val="23"/>
          <w:rFonts w:ascii="Times New Roman" w:hAnsi="宋体" w:eastAsia="宋体"/>
          <w:b w:val="0"/>
          <w:bCs/>
          <w:sz w:val="36"/>
          <w:szCs w:val="36"/>
        </w:rPr>
      </w:pPr>
      <w:bookmarkStart w:id="10" w:name="bookmark11"/>
      <w:bookmarkEnd w:id="10"/>
      <w:bookmarkStart w:id="11" w:name="bookmark4"/>
      <w:bookmarkEnd w:id="11"/>
      <w:bookmarkStart w:id="12" w:name="_Toc2437"/>
      <w:bookmarkStart w:id="13" w:name="_Toc167715634"/>
      <w:r>
        <w:rPr>
          <w:rStyle w:val="23"/>
          <w:rFonts w:ascii="Times New Roman" w:hAnsi="宋体" w:eastAsia="宋体"/>
          <w:b w:val="0"/>
          <w:bCs/>
          <w:sz w:val="36"/>
          <w:szCs w:val="36"/>
        </w:rPr>
        <w:t>第</w:t>
      </w:r>
      <w:r>
        <w:rPr>
          <w:rStyle w:val="23"/>
          <w:rFonts w:hint="eastAsia" w:ascii="Times New Roman" w:hAnsi="宋体" w:eastAsia="宋体"/>
          <w:b w:val="0"/>
          <w:bCs/>
          <w:sz w:val="36"/>
          <w:szCs w:val="36"/>
        </w:rPr>
        <w:t>四</w:t>
      </w:r>
      <w:r>
        <w:rPr>
          <w:rStyle w:val="23"/>
          <w:rFonts w:ascii="Times New Roman" w:hAnsi="宋体" w:eastAsia="宋体"/>
          <w:b w:val="0"/>
          <w:bCs/>
          <w:sz w:val="36"/>
          <w:szCs w:val="36"/>
        </w:rPr>
        <w:t>章</w:t>
      </w:r>
      <w:r>
        <w:rPr>
          <w:rStyle w:val="23"/>
          <w:rFonts w:hint="eastAsia" w:ascii="Times New Roman" w:hAnsi="宋体" w:eastAsia="宋体"/>
          <w:b w:val="0"/>
          <w:bCs/>
          <w:sz w:val="36"/>
          <w:szCs w:val="36"/>
        </w:rPr>
        <w:t>合同条款及格式</w:t>
      </w:r>
      <w:bookmarkEnd w:id="12"/>
      <w:bookmarkEnd w:id="13"/>
    </w:p>
    <w:p w14:paraId="626776B3">
      <w:pPr>
        <w:jc w:val="center"/>
        <w:rPr>
          <w:rFonts w:ascii="黑体" w:hAnsi="黑体" w:eastAsia="黑体"/>
          <w:sz w:val="24"/>
        </w:rPr>
      </w:pPr>
      <w:r>
        <w:rPr>
          <w:rFonts w:hint="eastAsia" w:ascii="黑体" w:hAnsi="黑体" w:eastAsia="黑体"/>
          <w:sz w:val="24"/>
        </w:rPr>
        <w:t>（合同文件格式仅供参考，可根据实际需求调整）</w:t>
      </w:r>
    </w:p>
    <w:p w14:paraId="5C025A58">
      <w:pPr>
        <w:jc w:val="center"/>
      </w:pPr>
      <w:r>
        <w:br w:type="page"/>
      </w:r>
    </w:p>
    <w:p w14:paraId="41BB9370">
      <w:pPr>
        <w:pStyle w:val="12"/>
        <w:rPr>
          <w:rFonts w:hint="eastAsia"/>
        </w:rPr>
        <w:sectPr>
          <w:pgSz w:w="11907" w:h="16840"/>
          <w:pgMar w:top="1440" w:right="1800" w:bottom="1440" w:left="1800" w:header="0" w:footer="0" w:gutter="0"/>
          <w:cols w:space="720" w:num="1"/>
        </w:sectPr>
      </w:pPr>
    </w:p>
    <w:p w14:paraId="21F18EEA">
      <w:pPr>
        <w:pStyle w:val="7"/>
        <w:spacing w:line="360" w:lineRule="auto"/>
        <w:jc w:val="center"/>
        <w:outlineLvl w:val="1"/>
        <w:rPr>
          <w:rFonts w:ascii="Times New Roman" w:hAnsi="Times New Roman"/>
          <w:b/>
          <w:bCs/>
          <w:sz w:val="28"/>
          <w:szCs w:val="28"/>
        </w:rPr>
      </w:pPr>
      <w:r>
        <w:rPr>
          <w:rFonts w:hint="eastAsia" w:ascii="Times New Roman" w:hAnsi="Times New Roman"/>
          <w:b/>
          <w:bCs/>
          <w:sz w:val="28"/>
          <w:szCs w:val="28"/>
        </w:rPr>
        <w:t>合同条款</w:t>
      </w:r>
    </w:p>
    <w:p w14:paraId="4A097A66">
      <w:pPr>
        <w:spacing w:line="360" w:lineRule="auto"/>
        <w:rPr>
          <w:rFonts w:hint="eastAsia"/>
        </w:rPr>
      </w:pPr>
      <w:r>
        <w:rPr>
          <w:rFonts w:hint="eastAsia"/>
        </w:rPr>
        <w:t>甲方：</w:t>
      </w:r>
    </w:p>
    <w:p w14:paraId="54FADD5B">
      <w:pPr>
        <w:spacing w:line="360" w:lineRule="auto"/>
        <w:rPr>
          <w:rFonts w:hint="eastAsia"/>
        </w:rPr>
      </w:pPr>
      <w:r>
        <w:rPr>
          <w:rFonts w:hint="eastAsia"/>
        </w:rPr>
        <w:t>乙方：</w:t>
      </w:r>
    </w:p>
    <w:p w14:paraId="2C34417F">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rPr>
      </w:pPr>
      <w:r>
        <w:rPr>
          <w:rFonts w:hint="eastAsia"/>
        </w:rPr>
        <w:t>为了促进防雷减灾，将雷击灾害减少到最低限度，按照《四川省〈中华人民共和国气象法〉实施办法》，《防雷减灾管理办法》，《四川省雷电灾害防御管理规定》的要求，经甲、乙双方共同协商，四川省川北高速公路股份有限公司所辖高速公路包括G5京昆高速绵广段、广陕段及G75兰海高速广甘段，全长约279km，隧道总里程为69.84公里。</w:t>
      </w:r>
    </w:p>
    <w:p w14:paraId="2E8E352C">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rPr>
      </w:pPr>
      <w:r>
        <w:rPr>
          <w:rFonts w:hint="eastAsia"/>
        </w:rPr>
        <w:t>G5京昆高速绵广（磨沙段）11个收费站、26套ETC门架、7个外场监控设备、23块可变情报板、1个监控中心、4座隧道；G5京昆高速绵广（沙陵段）3个收费站、6套ETC门架、4个外场监控设备、1块可变情报板、2座隧道；G5京昆高速广陕段2个收费站、10套ETC门架、36个外场监控设备、1个监控中心、15块可变情报板、7座隧道；G75兰海高速广甘段2个收费站、7套ETC门架、57个外场监控设备、1个监控中心、27块可变情报板、12座隧道；202</w:t>
      </w:r>
      <w:r>
        <w:rPr>
          <w:rFonts w:hint="eastAsia" w:eastAsia="宋体"/>
          <w:lang w:val="en-US" w:eastAsia="zh-CN"/>
        </w:rPr>
        <w:t>5</w:t>
      </w:r>
      <w:r>
        <w:rPr>
          <w:rFonts w:hint="eastAsia"/>
        </w:rPr>
        <w:t>年度防雷接地检测由乙方提供服务，并签定如下协议条款：</w:t>
      </w:r>
    </w:p>
    <w:p w14:paraId="61454B09">
      <w:pPr>
        <w:spacing w:line="360" w:lineRule="auto"/>
        <w:ind w:firstLine="420" w:firstLineChars="200"/>
        <w:rPr>
          <w:rFonts w:hint="eastAsia"/>
        </w:rPr>
      </w:pPr>
      <w:r>
        <w:rPr>
          <w:rFonts w:hint="eastAsia"/>
        </w:rPr>
        <w:t>一、乙方必须严格按照国家相关技术标准在雷雨季来临之前对甲方收费站、隧道其相关设施进行防雷检测。</w:t>
      </w:r>
    </w:p>
    <w:p w14:paraId="4947BF50">
      <w:pPr>
        <w:spacing w:line="360" w:lineRule="auto"/>
        <w:ind w:firstLine="420" w:firstLineChars="200"/>
        <w:rPr>
          <w:rFonts w:hint="eastAsia"/>
        </w:rPr>
      </w:pPr>
      <w:r>
        <w:rPr>
          <w:rFonts w:hint="eastAsia"/>
        </w:rPr>
        <w:t>二、工期：合同签订后</w:t>
      </w:r>
      <w:r>
        <w:rPr>
          <w:rFonts w:hint="eastAsia" w:eastAsia="宋体"/>
          <w:lang w:val="en-US" w:eastAsia="zh-CN"/>
        </w:rPr>
        <w:t>30</w:t>
      </w:r>
      <w:r>
        <w:rPr>
          <w:rFonts w:hint="eastAsia"/>
        </w:rPr>
        <w:t>个工作日。</w:t>
      </w:r>
    </w:p>
    <w:p w14:paraId="02B061D1">
      <w:pPr>
        <w:spacing w:line="360" w:lineRule="auto"/>
        <w:ind w:firstLine="420" w:firstLineChars="200"/>
        <w:rPr>
          <w:rFonts w:hint="eastAsia"/>
        </w:rPr>
      </w:pPr>
      <w:r>
        <w:rPr>
          <w:rFonts w:hint="eastAsia"/>
        </w:rPr>
        <w:t>三、检测完成后，10个工作日内，乙方应给甲方出具相应的防雷装置检测报告（检测不合格的，乙方在检测报告中需提出整改意见）。</w:t>
      </w:r>
    </w:p>
    <w:p w14:paraId="115584CF">
      <w:pPr>
        <w:spacing w:line="360" w:lineRule="auto"/>
        <w:ind w:firstLine="420" w:firstLineChars="200"/>
        <w:rPr>
          <w:rFonts w:hint="eastAsia"/>
        </w:rPr>
      </w:pPr>
      <w:r>
        <w:rPr>
          <w:rFonts w:hint="eastAsia"/>
        </w:rPr>
        <w:t>四、甲方应全力配合乙方对下述需进行防雷检测的设备、设施进行防雷检测。</w:t>
      </w:r>
    </w:p>
    <w:p w14:paraId="1883F7CC">
      <w:pPr>
        <w:spacing w:line="360" w:lineRule="auto"/>
        <w:ind w:firstLine="420" w:firstLineChars="200"/>
        <w:rPr>
          <w:rFonts w:hint="eastAsia"/>
        </w:rPr>
      </w:pPr>
      <w:r>
        <w:rPr>
          <w:rFonts w:hint="eastAsia"/>
        </w:rPr>
        <w:t>五、防雷检测内容及费用如下表：</w:t>
      </w:r>
    </w:p>
    <w:tbl>
      <w:tblPr>
        <w:tblStyle w:val="13"/>
        <w:tblW w:w="89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1374"/>
        <w:gridCol w:w="632"/>
        <w:gridCol w:w="721"/>
        <w:gridCol w:w="721"/>
        <w:gridCol w:w="721"/>
        <w:gridCol w:w="721"/>
        <w:gridCol w:w="796"/>
        <w:gridCol w:w="748"/>
        <w:gridCol w:w="675"/>
        <w:gridCol w:w="1150"/>
      </w:tblGrid>
      <w:tr w14:paraId="04B8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FF8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F3D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6EE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A289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D39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（元）</w:t>
            </w:r>
          </w:p>
        </w:tc>
        <w:tc>
          <w:tcPr>
            <w:tcW w:w="1150" w:type="dxa"/>
            <w:vMerge w:val="restart"/>
            <w:tcBorders>
              <w:top w:val="single" w:color="000000" w:sz="4" w:space="0"/>
              <w:left w:val="single" w:color="000000" w:sz="4" w:space="0"/>
              <w:right w:val="single" w:color="000000" w:sz="4" w:space="0"/>
            </w:tcBorders>
            <w:shd w:val="clear" w:color="auto" w:fill="auto"/>
            <w:vAlign w:val="center"/>
          </w:tcPr>
          <w:p w14:paraId="494378F6">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7854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E24DA">
            <w:pPr>
              <w:jc w:val="center"/>
              <w:rPr>
                <w:rFonts w:hint="eastAsia" w:ascii="宋体" w:hAnsi="宋体" w:eastAsia="宋体" w:cs="宋体"/>
                <w:b/>
                <w:bCs/>
                <w:i w:val="0"/>
                <w:iCs w:val="0"/>
                <w:color w:val="000000"/>
                <w:sz w:val="22"/>
                <w:szCs w:val="22"/>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CC88D">
            <w:pPr>
              <w:jc w:val="center"/>
              <w:rPr>
                <w:rFonts w:hint="eastAsia" w:ascii="宋体" w:hAnsi="宋体" w:eastAsia="宋体" w:cs="宋体"/>
                <w:b/>
                <w:bCs/>
                <w:i w:val="0"/>
                <w:iCs w:val="0"/>
                <w:color w:val="000000"/>
                <w:sz w:val="22"/>
                <w:szCs w:val="22"/>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ECC05">
            <w:pPr>
              <w:jc w:val="center"/>
              <w:rPr>
                <w:rFonts w:hint="eastAsia" w:ascii="宋体" w:hAnsi="宋体" w:eastAsia="宋体" w:cs="宋体"/>
                <w:b/>
                <w:bCs/>
                <w:i w:val="0"/>
                <w:iCs w:val="0"/>
                <w:color w:val="000000"/>
                <w:sz w:val="22"/>
                <w:szCs w:val="22"/>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5A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磨沙</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A0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沙陵</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BF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广陕</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A5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广甘</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40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44E2">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单价</w:t>
            </w:r>
          </w:p>
        </w:tc>
        <w:tc>
          <w:tcPr>
            <w:tcW w:w="675" w:type="dxa"/>
            <w:tcBorders>
              <w:left w:val="single" w:color="000000" w:sz="4" w:space="0"/>
              <w:bottom w:val="single" w:color="000000" w:sz="4" w:space="0"/>
              <w:right w:val="single" w:color="000000" w:sz="4" w:space="0"/>
            </w:tcBorders>
            <w:shd w:val="clear" w:color="auto" w:fill="auto"/>
            <w:vAlign w:val="center"/>
          </w:tcPr>
          <w:p w14:paraId="25331B4E">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金额</w:t>
            </w:r>
          </w:p>
        </w:tc>
        <w:tc>
          <w:tcPr>
            <w:tcW w:w="1150" w:type="dxa"/>
            <w:vMerge w:val="continue"/>
            <w:tcBorders>
              <w:left w:val="single" w:color="000000" w:sz="4" w:space="0"/>
              <w:bottom w:val="single" w:color="000000" w:sz="4" w:space="0"/>
              <w:right w:val="single" w:color="000000" w:sz="4" w:space="0"/>
            </w:tcBorders>
            <w:shd w:val="clear" w:color="auto" w:fill="auto"/>
            <w:vAlign w:val="center"/>
          </w:tcPr>
          <w:p w14:paraId="65A736E2">
            <w:pPr>
              <w:jc w:val="center"/>
              <w:rPr>
                <w:rFonts w:hint="eastAsia" w:ascii="宋体" w:hAnsi="宋体" w:eastAsia="宋体" w:cs="宋体"/>
                <w:b/>
                <w:bCs/>
                <w:i w:val="0"/>
                <w:iCs w:val="0"/>
                <w:color w:val="000000"/>
                <w:sz w:val="22"/>
                <w:szCs w:val="22"/>
                <w:u w:val="none"/>
              </w:rPr>
            </w:pPr>
          </w:p>
        </w:tc>
      </w:tr>
      <w:tr w14:paraId="7C854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A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5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收费站</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4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2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3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B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7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1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71E9">
            <w:pPr>
              <w:jc w:val="center"/>
              <w:rPr>
                <w:rFonts w:hint="default" w:ascii="宋体" w:hAnsi="宋体" w:eastAsia="宋体" w:cs="宋体"/>
                <w:i w:val="0"/>
                <w:iCs w:val="0"/>
                <w:color w:val="000000"/>
                <w:sz w:val="22"/>
                <w:szCs w:val="22"/>
                <w:u w:val="none"/>
                <w:lang w:val="en-US" w:eastAsia="zh-C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305D">
            <w:pPr>
              <w:jc w:val="center"/>
              <w:rPr>
                <w:rFonts w:hint="default" w:ascii="宋体" w:hAnsi="宋体" w:eastAsia="宋体" w:cs="宋体"/>
                <w:i w:val="0"/>
                <w:iCs w:val="0"/>
                <w:color w:val="000000"/>
                <w:sz w:val="22"/>
                <w:szCs w:val="22"/>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04AF">
            <w:pPr>
              <w:jc w:val="center"/>
              <w:rPr>
                <w:rFonts w:hint="eastAsia" w:ascii="宋体" w:hAnsi="宋体" w:eastAsia="宋体" w:cs="宋体"/>
                <w:i w:val="0"/>
                <w:iCs w:val="0"/>
                <w:color w:val="000000"/>
                <w:sz w:val="22"/>
                <w:szCs w:val="22"/>
                <w:u w:val="none"/>
              </w:rPr>
            </w:pPr>
          </w:p>
        </w:tc>
      </w:tr>
      <w:tr w14:paraId="131F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A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C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1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9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5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C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5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C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4D24">
            <w:pPr>
              <w:jc w:val="center"/>
              <w:rPr>
                <w:rFonts w:hint="default" w:ascii="宋体" w:hAnsi="宋体" w:eastAsia="宋体" w:cs="宋体"/>
                <w:i w:val="0"/>
                <w:iCs w:val="0"/>
                <w:color w:val="000000"/>
                <w:sz w:val="22"/>
                <w:szCs w:val="22"/>
                <w:u w:val="none"/>
                <w:lang w:val="en-US" w:eastAsia="zh-C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D4C6">
            <w:pPr>
              <w:jc w:val="center"/>
              <w:rPr>
                <w:rFonts w:hint="default" w:ascii="宋体" w:hAnsi="宋体" w:eastAsia="宋体" w:cs="宋体"/>
                <w:i w:val="0"/>
                <w:iCs w:val="0"/>
                <w:color w:val="000000"/>
                <w:sz w:val="22"/>
                <w:szCs w:val="22"/>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DC73">
            <w:pPr>
              <w:jc w:val="center"/>
              <w:rPr>
                <w:rFonts w:hint="eastAsia" w:ascii="宋体" w:hAnsi="宋体" w:eastAsia="宋体" w:cs="宋体"/>
                <w:i w:val="0"/>
                <w:iCs w:val="0"/>
                <w:color w:val="000000"/>
                <w:sz w:val="22"/>
                <w:szCs w:val="22"/>
                <w:u w:val="none"/>
              </w:rPr>
            </w:pPr>
          </w:p>
        </w:tc>
      </w:tr>
      <w:tr w14:paraId="787D8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B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F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道路摄像机</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6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3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C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4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D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3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E28A">
            <w:pPr>
              <w:jc w:val="center"/>
              <w:rPr>
                <w:rFonts w:hint="default" w:ascii="宋体" w:hAnsi="宋体" w:eastAsia="宋体" w:cs="宋体"/>
                <w:i w:val="0"/>
                <w:iCs w:val="0"/>
                <w:color w:val="000000"/>
                <w:sz w:val="22"/>
                <w:szCs w:val="22"/>
                <w:u w:val="none"/>
                <w:lang w:val="en-US" w:eastAsia="zh-C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D835">
            <w:pPr>
              <w:jc w:val="center"/>
              <w:rPr>
                <w:rFonts w:hint="default" w:ascii="宋体" w:hAnsi="宋体" w:eastAsia="宋体" w:cs="宋体"/>
                <w:i w:val="0"/>
                <w:iCs w:val="0"/>
                <w:color w:val="000000"/>
                <w:sz w:val="22"/>
                <w:szCs w:val="22"/>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6DDA">
            <w:pPr>
              <w:jc w:val="center"/>
              <w:rPr>
                <w:rFonts w:hint="eastAsia" w:ascii="宋体" w:hAnsi="宋体" w:eastAsia="宋体" w:cs="宋体"/>
                <w:i w:val="0"/>
                <w:iCs w:val="0"/>
                <w:color w:val="000000"/>
                <w:sz w:val="22"/>
                <w:szCs w:val="22"/>
                <w:u w:val="none"/>
              </w:rPr>
            </w:pPr>
          </w:p>
        </w:tc>
      </w:tr>
      <w:tr w14:paraId="5A5B4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E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C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可变情报板</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6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C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4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4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1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B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C551">
            <w:pPr>
              <w:jc w:val="center"/>
              <w:rPr>
                <w:rFonts w:hint="default" w:ascii="宋体" w:hAnsi="宋体" w:eastAsia="宋体" w:cs="宋体"/>
                <w:i w:val="0"/>
                <w:iCs w:val="0"/>
                <w:color w:val="000000"/>
                <w:sz w:val="22"/>
                <w:szCs w:val="22"/>
                <w:u w:val="none"/>
                <w:lang w:val="en-US" w:eastAsia="zh-C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41DB">
            <w:pPr>
              <w:jc w:val="center"/>
              <w:rPr>
                <w:rFonts w:hint="default" w:ascii="宋体" w:hAnsi="宋体" w:eastAsia="宋体" w:cs="宋体"/>
                <w:i w:val="0"/>
                <w:iCs w:val="0"/>
                <w:color w:val="000000"/>
                <w:sz w:val="22"/>
                <w:szCs w:val="22"/>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8805">
            <w:pPr>
              <w:jc w:val="center"/>
              <w:rPr>
                <w:rFonts w:hint="eastAsia" w:ascii="宋体" w:hAnsi="宋体" w:eastAsia="宋体" w:cs="宋体"/>
                <w:i w:val="0"/>
                <w:iCs w:val="0"/>
                <w:color w:val="000000"/>
                <w:sz w:val="22"/>
                <w:szCs w:val="22"/>
                <w:u w:val="none"/>
              </w:rPr>
            </w:pPr>
          </w:p>
        </w:tc>
      </w:tr>
      <w:tr w14:paraId="6D9E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B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2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ETC门架</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8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E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3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5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E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4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3CDB">
            <w:pPr>
              <w:jc w:val="center"/>
              <w:rPr>
                <w:rFonts w:hint="default" w:ascii="宋体" w:hAnsi="宋体" w:eastAsia="宋体" w:cs="宋体"/>
                <w:i w:val="0"/>
                <w:iCs w:val="0"/>
                <w:color w:val="000000"/>
                <w:sz w:val="22"/>
                <w:szCs w:val="22"/>
                <w:u w:val="none"/>
                <w:lang w:val="en-US" w:eastAsia="zh-C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096E">
            <w:pPr>
              <w:jc w:val="center"/>
              <w:rPr>
                <w:rFonts w:hint="default" w:ascii="宋体" w:hAnsi="宋体" w:eastAsia="宋体" w:cs="宋体"/>
                <w:i w:val="0"/>
                <w:iCs w:val="0"/>
                <w:color w:val="000000"/>
                <w:sz w:val="22"/>
                <w:szCs w:val="22"/>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791B">
            <w:pPr>
              <w:jc w:val="center"/>
              <w:rPr>
                <w:rFonts w:hint="eastAsia" w:ascii="宋体" w:hAnsi="宋体" w:eastAsia="宋体" w:cs="宋体"/>
                <w:i w:val="0"/>
                <w:iCs w:val="0"/>
                <w:color w:val="000000"/>
                <w:sz w:val="22"/>
                <w:szCs w:val="22"/>
                <w:u w:val="none"/>
              </w:rPr>
            </w:pPr>
          </w:p>
        </w:tc>
      </w:tr>
      <w:tr w14:paraId="29D6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0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0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监控中心</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7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C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A393">
            <w:pPr>
              <w:jc w:val="center"/>
              <w:rPr>
                <w:rFonts w:hint="eastAsia" w:ascii="宋体" w:hAnsi="宋体" w:eastAsia="宋体" w:cs="宋体"/>
                <w:i w:val="0"/>
                <w:iCs w:val="0"/>
                <w:color w:val="000000"/>
                <w:sz w:val="22"/>
                <w:szCs w:val="22"/>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0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1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B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1C0A">
            <w:pPr>
              <w:jc w:val="center"/>
              <w:rPr>
                <w:rFonts w:hint="default" w:ascii="宋体" w:hAnsi="宋体" w:eastAsia="宋体" w:cs="宋体"/>
                <w:i w:val="0"/>
                <w:iCs w:val="0"/>
                <w:color w:val="000000"/>
                <w:sz w:val="22"/>
                <w:szCs w:val="22"/>
                <w:u w:val="none"/>
                <w:lang w:val="en-US" w:eastAsia="zh-CN"/>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1B73">
            <w:pPr>
              <w:jc w:val="center"/>
              <w:rPr>
                <w:rFonts w:hint="default" w:ascii="宋体" w:hAnsi="宋体" w:eastAsia="宋体" w:cs="宋体"/>
                <w:i w:val="0"/>
                <w:iCs w:val="0"/>
                <w:color w:val="000000"/>
                <w:sz w:val="22"/>
                <w:szCs w:val="22"/>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4E95">
            <w:pPr>
              <w:rPr>
                <w:rFonts w:hint="eastAsia" w:ascii="宋体" w:hAnsi="宋体" w:eastAsia="宋体" w:cs="宋体"/>
                <w:i w:val="0"/>
                <w:iCs w:val="0"/>
                <w:color w:val="000000"/>
                <w:sz w:val="22"/>
                <w:szCs w:val="22"/>
                <w:u w:val="none"/>
              </w:rPr>
            </w:pPr>
          </w:p>
        </w:tc>
      </w:tr>
      <w:tr w14:paraId="52ED5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0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5ADB0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合计大写：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056B">
            <w:pPr>
              <w:jc w:val="center"/>
              <w:rPr>
                <w:rFonts w:hint="default" w:ascii="宋体" w:hAnsi="宋体" w:eastAsia="宋体" w:cs="宋体"/>
                <w:i w:val="0"/>
                <w:iCs w:val="0"/>
                <w:color w:val="000000"/>
                <w:sz w:val="22"/>
                <w:szCs w:val="22"/>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FE78">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i w:val="0"/>
                <w:iCs w:val="0"/>
                <w:color w:val="000000"/>
                <w:sz w:val="22"/>
                <w:szCs w:val="22"/>
                <w:u w:val="none"/>
                <w:lang w:val="en-US" w:eastAsia="zh-CN"/>
              </w:rPr>
            </w:pPr>
          </w:p>
        </w:tc>
      </w:tr>
    </w:tbl>
    <w:p w14:paraId="1CE73F5C">
      <w:pPr>
        <w:spacing w:line="360" w:lineRule="auto"/>
        <w:ind w:firstLine="420" w:firstLineChars="200"/>
        <w:rPr>
          <w:rFonts w:hint="eastAsia"/>
        </w:rPr>
      </w:pPr>
      <w:r>
        <w:rPr>
          <w:rFonts w:hint="eastAsia"/>
        </w:rPr>
        <w:t>六、乙方在</w:t>
      </w:r>
      <w:r>
        <w:rPr>
          <w:rFonts w:hint="eastAsia" w:eastAsia="宋体"/>
          <w:lang w:val="en-US" w:eastAsia="zh-CN"/>
        </w:rPr>
        <w:t>检测过程</w:t>
      </w:r>
      <w:r>
        <w:rPr>
          <w:rFonts w:hint="eastAsia"/>
        </w:rPr>
        <w:t>中，应认真严格按照公路工程安全施工规范的相关规定办理手续，进行</w:t>
      </w:r>
      <w:r>
        <w:rPr>
          <w:rFonts w:hint="eastAsia" w:eastAsia="宋体"/>
          <w:lang w:val="en-US" w:eastAsia="zh-CN"/>
        </w:rPr>
        <w:t>检测</w:t>
      </w:r>
      <w:r>
        <w:rPr>
          <w:rFonts w:hint="eastAsia"/>
        </w:rPr>
        <w:t>，做好人身、财产安全工作。过程中，出现任何安全事故（人力不可抗拒的因素除外）均与甲方无关，乙方负责全部安全责任及损失。</w:t>
      </w:r>
    </w:p>
    <w:p w14:paraId="695E4CCA">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textAlignment w:val="baseline"/>
        <w:rPr>
          <w:bCs/>
        </w:rPr>
      </w:pPr>
      <w:r>
        <w:rPr>
          <w:rFonts w:hint="eastAsia" w:eastAsia="宋体"/>
          <w:bCs/>
          <w:lang w:val="en-US" w:eastAsia="zh-CN"/>
        </w:rPr>
        <w:t>七、</w:t>
      </w:r>
      <w:r>
        <w:rPr>
          <w:rFonts w:hint="eastAsia"/>
          <w:bCs/>
        </w:rPr>
        <w:t>组成合同的各项文件应互相解释，互为说明。除项目专用合同条款另有约定外，解释合同文件优先顺序如下：</w:t>
      </w:r>
    </w:p>
    <w:p w14:paraId="76A0E66D">
      <w:pPr>
        <w:numPr>
          <w:ilvl w:val="0"/>
          <w:numId w:val="5"/>
        </w:numPr>
        <w:spacing w:line="360" w:lineRule="auto"/>
        <w:ind w:firstLine="420"/>
        <w:rPr>
          <w:bCs/>
        </w:rPr>
      </w:pPr>
      <w:r>
        <w:rPr>
          <w:rFonts w:hint="eastAsia" w:eastAsia="宋体"/>
          <w:bCs/>
          <w:lang w:eastAsia="zh-CN"/>
        </w:rPr>
        <w:t>合同</w:t>
      </w:r>
      <w:r>
        <w:rPr>
          <w:rFonts w:hint="eastAsia"/>
          <w:bCs/>
        </w:rPr>
        <w:t>及各种合同附件；</w:t>
      </w:r>
    </w:p>
    <w:p w14:paraId="2BADC6F5">
      <w:pPr>
        <w:numPr>
          <w:ilvl w:val="0"/>
          <w:numId w:val="5"/>
        </w:numPr>
        <w:spacing w:line="360" w:lineRule="auto"/>
        <w:ind w:firstLine="420"/>
      </w:pPr>
      <w:r>
        <w:rPr>
          <w:rFonts w:hint="eastAsia" w:eastAsia="宋体"/>
          <w:bCs/>
          <w:lang w:eastAsia="zh-CN"/>
        </w:rPr>
        <w:t>成交</w:t>
      </w:r>
      <w:r>
        <w:rPr>
          <w:rFonts w:hint="eastAsia"/>
          <w:bCs/>
        </w:rPr>
        <w:t>通知书；</w:t>
      </w:r>
    </w:p>
    <w:p w14:paraId="1637EFED">
      <w:pPr>
        <w:numPr>
          <w:ilvl w:val="0"/>
          <w:numId w:val="5"/>
        </w:numPr>
        <w:spacing w:line="360" w:lineRule="auto"/>
        <w:ind w:firstLine="420"/>
      </w:pPr>
      <w:r>
        <w:rPr>
          <w:rFonts w:hint="eastAsia"/>
          <w:bCs/>
        </w:rPr>
        <w:t>报价函；</w:t>
      </w:r>
    </w:p>
    <w:p w14:paraId="2E9921F4">
      <w:pPr>
        <w:numPr>
          <w:ilvl w:val="0"/>
          <w:numId w:val="5"/>
        </w:numPr>
        <w:spacing w:line="360" w:lineRule="auto"/>
        <w:ind w:firstLine="420"/>
      </w:pPr>
      <w:r>
        <w:rPr>
          <w:rFonts w:hint="eastAsia"/>
          <w:bCs/>
        </w:rPr>
        <w:t>委托人要求；</w:t>
      </w:r>
    </w:p>
    <w:p w14:paraId="54CA4288">
      <w:pPr>
        <w:numPr>
          <w:ilvl w:val="0"/>
          <w:numId w:val="5"/>
        </w:numPr>
        <w:spacing w:line="360" w:lineRule="auto"/>
        <w:ind w:firstLine="420"/>
      </w:pPr>
      <w:r>
        <w:rPr>
          <w:rFonts w:hint="eastAsia"/>
          <w:bCs/>
        </w:rPr>
        <w:t>工程量清单及说明；</w:t>
      </w:r>
    </w:p>
    <w:p w14:paraId="673895F9">
      <w:pPr>
        <w:numPr>
          <w:ilvl w:val="0"/>
          <w:numId w:val="5"/>
        </w:numPr>
        <w:spacing w:line="360" w:lineRule="auto"/>
        <w:ind w:firstLine="420"/>
      </w:pPr>
      <w:r>
        <w:rPr>
          <w:rFonts w:hint="eastAsia"/>
          <w:bCs/>
        </w:rPr>
        <w:t>技术规范及相关服务要求；</w:t>
      </w:r>
    </w:p>
    <w:p w14:paraId="38FC62FA">
      <w:pPr>
        <w:numPr>
          <w:ilvl w:val="0"/>
          <w:numId w:val="5"/>
        </w:numPr>
        <w:spacing w:line="360" w:lineRule="auto"/>
        <w:ind w:firstLine="420"/>
      </w:pPr>
      <w:r>
        <w:rPr>
          <w:rFonts w:hint="eastAsia"/>
          <w:bCs/>
        </w:rPr>
        <w:t>其他合同文件。</w:t>
      </w:r>
    </w:p>
    <w:p w14:paraId="044646D4">
      <w:pPr>
        <w:spacing w:line="360" w:lineRule="auto"/>
        <w:ind w:firstLine="420"/>
        <w:rPr>
          <w:bCs/>
        </w:rPr>
      </w:pPr>
      <w:r>
        <w:rPr>
          <w:rFonts w:hint="eastAsia"/>
          <w:bCs/>
        </w:rPr>
        <w:t>合同当事人针对各类合同文件所作出的补充和修改亦属于合同文件的组成部分，属于同一类内容的文件，应以最新签署为准。</w:t>
      </w:r>
    </w:p>
    <w:p w14:paraId="744FC4A8">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pPr>
      <w:r>
        <w:rPr>
          <w:rFonts w:hint="eastAsia" w:eastAsia="宋体"/>
          <w:b/>
          <w:lang w:val="en-US" w:eastAsia="zh-CN"/>
        </w:rPr>
        <w:t>八、</w:t>
      </w:r>
      <w:r>
        <w:rPr>
          <w:b/>
        </w:rPr>
        <w:t>文明检测</w:t>
      </w:r>
    </w:p>
    <w:p w14:paraId="421D119F">
      <w:pPr>
        <w:spacing w:line="360" w:lineRule="auto"/>
        <w:ind w:firstLine="525" w:firstLineChars="250"/>
      </w:pPr>
      <w:r>
        <w:rPr>
          <w:rFonts w:hint="eastAsia"/>
        </w:rPr>
        <w:t>检测人</w:t>
      </w:r>
      <w:r>
        <w:t>在实施作业过程中应做到：</w:t>
      </w:r>
    </w:p>
    <w:p w14:paraId="222689D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r>
        <w:t>(1)作业现场实行秩序化、标准化、规范化管理，落实岗位责任制；</w:t>
      </w:r>
    </w:p>
    <w:p w14:paraId="1BB213D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r>
        <w:t>(2)检测人员现场作业时应着装整齐、统一；</w:t>
      </w:r>
    </w:p>
    <w:p w14:paraId="66F8ADA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r>
        <w:t>(3)材料、检测设备应合理定置，不得乱停乱放；</w:t>
      </w:r>
    </w:p>
    <w:p w14:paraId="05FD1F9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r>
        <w:t>(4)严禁破坏及污染正常使用的原有道路及道路设施；</w:t>
      </w:r>
    </w:p>
    <w:p w14:paraId="6BEE787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r>
        <w:t>(5)保持驻地、作业现场等区域的环境卫生，秩序井然；</w:t>
      </w:r>
    </w:p>
    <w:p w14:paraId="42A381D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r>
        <w:t>(6)协调好与作业当地政府及村民的关系，尽量避免发生不文明的行为。</w:t>
      </w:r>
    </w:p>
    <w:p w14:paraId="75C6276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r>
        <w:t>由此发生的费用包含在合同</w:t>
      </w:r>
      <w:r>
        <w:rPr>
          <w:rFonts w:hint="eastAsia"/>
        </w:rPr>
        <w:t>工程量</w:t>
      </w:r>
      <w:r>
        <w:t>清单单价中，不单独报价。</w:t>
      </w:r>
    </w:p>
    <w:p w14:paraId="164F0324">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pPr>
      <w:r>
        <w:rPr>
          <w:rFonts w:hint="eastAsia" w:eastAsia="宋体"/>
          <w:b/>
          <w:lang w:val="en-US" w:eastAsia="zh-CN"/>
        </w:rPr>
        <w:t>九、</w:t>
      </w:r>
      <w:r>
        <w:rPr>
          <w:b/>
        </w:rPr>
        <w:t>公路通行费</w:t>
      </w:r>
    </w:p>
    <w:p w14:paraId="46951212">
      <w:pPr>
        <w:spacing w:line="360" w:lineRule="auto"/>
        <w:ind w:firstLine="420" w:firstLineChars="200"/>
        <w:rPr>
          <w:rFonts w:hint="eastAsia"/>
        </w:rPr>
      </w:pPr>
      <w:r>
        <w:t>为实施本合同工程的试验检测车辆，经过相关收费公路的通行费用，由</w:t>
      </w:r>
      <w:r>
        <w:rPr>
          <w:rFonts w:hint="eastAsia"/>
        </w:rPr>
        <w:t>检测人</w:t>
      </w:r>
      <w:r>
        <w:t>自行缴纳，由此发生的费用包含在合同</w:t>
      </w:r>
      <w:r>
        <w:rPr>
          <w:rFonts w:hint="eastAsia"/>
        </w:rPr>
        <w:t>工程量</w:t>
      </w:r>
      <w:r>
        <w:t>清单单价中，不单独报价。</w:t>
      </w:r>
    </w:p>
    <w:p w14:paraId="5AD37251">
      <w:pPr>
        <w:spacing w:line="360" w:lineRule="auto"/>
        <w:ind w:firstLine="420" w:firstLineChars="200"/>
        <w:rPr>
          <w:rFonts w:hint="eastAsia"/>
        </w:rPr>
      </w:pPr>
      <w:r>
        <w:rPr>
          <w:rFonts w:hint="eastAsia" w:eastAsia="宋体"/>
          <w:lang w:val="en-US" w:eastAsia="zh-CN"/>
        </w:rPr>
        <w:t>十</w:t>
      </w:r>
      <w:r>
        <w:rPr>
          <w:rFonts w:hint="eastAsia"/>
        </w:rPr>
        <w:t>、</w:t>
      </w:r>
      <w:r>
        <w:rPr>
          <w:rFonts w:hint="eastAsia" w:eastAsia="宋体"/>
          <w:lang w:val="en-US" w:eastAsia="zh-CN"/>
        </w:rPr>
        <w:t>费用</w:t>
      </w:r>
      <w:r>
        <w:rPr>
          <w:rFonts w:hint="eastAsia"/>
        </w:rPr>
        <w:t>支付</w:t>
      </w:r>
    </w:p>
    <w:p w14:paraId="3D93D2E8">
      <w:pPr>
        <w:spacing w:line="360" w:lineRule="auto"/>
        <w:ind w:firstLine="420" w:firstLineChars="200"/>
        <w:rPr>
          <w:rFonts w:hint="eastAsia"/>
        </w:rPr>
      </w:pPr>
      <w:r>
        <w:rPr>
          <w:rFonts w:hint="eastAsia"/>
        </w:rPr>
        <w:t>乙方完成合同全部内容检测后，并出具防雷检测报告，甲方收到防雷检测报告后</w:t>
      </w:r>
      <w:r>
        <w:rPr>
          <w:rFonts w:hint="eastAsia" w:eastAsia="宋体"/>
          <w:lang w:val="en-US" w:eastAsia="zh-CN"/>
        </w:rPr>
        <w:t>3</w:t>
      </w:r>
      <w:r>
        <w:rPr>
          <w:rFonts w:hint="eastAsia"/>
        </w:rPr>
        <w:t>0个工作日内，甲方支付乙方</w:t>
      </w:r>
      <w:r>
        <w:rPr>
          <w:rFonts w:hint="eastAsia" w:eastAsia="宋体"/>
          <w:lang w:val="en-US" w:eastAsia="zh-CN"/>
        </w:rPr>
        <w:t>检测费（含税）</w:t>
      </w:r>
      <w:r>
        <w:rPr>
          <w:rFonts w:hint="eastAsia" w:eastAsia="宋体"/>
          <w:u w:val="single"/>
          <w:lang w:val="en-US" w:eastAsia="zh-CN"/>
        </w:rPr>
        <w:t xml:space="preserve">      </w:t>
      </w:r>
      <w:r>
        <w:rPr>
          <w:rFonts w:hint="eastAsia" w:eastAsia="宋体"/>
          <w:lang w:val="en-US" w:eastAsia="zh-CN"/>
        </w:rPr>
        <w:t>元</w:t>
      </w:r>
      <w:r>
        <w:rPr>
          <w:rFonts w:hint="eastAsia"/>
        </w:rPr>
        <w:t>（大写：</w:t>
      </w:r>
      <w:r>
        <w:rPr>
          <w:rFonts w:hint="eastAsia" w:eastAsia="宋体"/>
          <w:u w:val="single"/>
          <w:lang w:val="en-US" w:eastAsia="zh-CN"/>
        </w:rPr>
        <w:t xml:space="preserve">     </w:t>
      </w:r>
      <w:r>
        <w:rPr>
          <w:rFonts w:hint="eastAsia"/>
        </w:rPr>
        <w:t>）</w:t>
      </w:r>
      <w:r>
        <w:rPr>
          <w:rFonts w:hint="eastAsia" w:eastAsia="宋体"/>
          <w:lang w:eastAsia="zh-CN"/>
        </w:rPr>
        <w:t>，</w:t>
      </w:r>
      <w:r>
        <w:rPr>
          <w:rFonts w:hint="eastAsia" w:eastAsia="宋体"/>
          <w:lang w:val="en-US" w:eastAsia="zh-CN"/>
        </w:rPr>
        <w:t>不含税金额     元（大写：），增值税   元（大写：）</w:t>
      </w:r>
      <w:r>
        <w:rPr>
          <w:rFonts w:hint="eastAsia"/>
        </w:rPr>
        <w:t>。支付前乙方向甲方提供符合税法规定的正式</w:t>
      </w:r>
      <w:r>
        <w:rPr>
          <w:rFonts w:hint="eastAsia" w:eastAsia="宋体"/>
          <w:lang w:val="en-US" w:eastAsia="zh-CN"/>
        </w:rPr>
        <w:t>普通增值税发票</w:t>
      </w:r>
      <w:r>
        <w:rPr>
          <w:rFonts w:hint="eastAsia"/>
        </w:rPr>
        <w:t>，</w:t>
      </w:r>
      <w:r>
        <w:rPr>
          <w:rFonts w:hint="eastAsia" w:eastAsia="宋体"/>
          <w:lang w:val="en-US" w:eastAsia="zh-CN"/>
        </w:rPr>
        <w:t>税率       ，</w:t>
      </w:r>
      <w:r>
        <w:rPr>
          <w:rFonts w:hint="eastAsia"/>
        </w:rPr>
        <w:t>乙方未向甲方提供正式发票的，甲方有权拒绝付款。</w:t>
      </w:r>
    </w:p>
    <w:p w14:paraId="099CFB4E">
      <w:pPr>
        <w:spacing w:line="360" w:lineRule="auto"/>
        <w:ind w:firstLine="420" w:firstLineChars="200"/>
        <w:rPr>
          <w:rFonts w:hint="eastAsia"/>
        </w:rPr>
      </w:pPr>
      <w:r>
        <w:rPr>
          <w:rFonts w:hint="eastAsia" w:eastAsia="宋体"/>
          <w:lang w:val="en-US" w:eastAsia="zh-CN"/>
        </w:rPr>
        <w:t>十一</w:t>
      </w:r>
      <w:r>
        <w:rPr>
          <w:rFonts w:hint="eastAsia"/>
        </w:rPr>
        <w:t>、违约责任：</w:t>
      </w:r>
    </w:p>
    <w:p w14:paraId="72C84862">
      <w:pPr>
        <w:spacing w:line="360" w:lineRule="auto"/>
        <w:ind w:firstLine="420" w:firstLineChars="200"/>
        <w:rPr>
          <w:rFonts w:hint="eastAsia"/>
        </w:rPr>
      </w:pPr>
      <w:r>
        <w:rPr>
          <w:rFonts w:hint="eastAsia"/>
        </w:rPr>
        <w:t>（一）乙方若未按合同规定的工期完工，每天按合同总额的千分之二向甲方支付逾期违约金，违约金总额不超过合同总价的10%；甲方若未按合同规定的付款期限付款，每天按合同总额的千分之二向乙方支付逾期违约金，违约金总额不超过合同总价的10%。</w:t>
      </w:r>
    </w:p>
    <w:p w14:paraId="16193B3B">
      <w:pPr>
        <w:spacing w:line="360" w:lineRule="auto"/>
        <w:ind w:firstLine="420" w:firstLineChars="200"/>
        <w:rPr>
          <w:rFonts w:hint="eastAsia"/>
        </w:rPr>
      </w:pPr>
      <w:r>
        <w:rPr>
          <w:rFonts w:hint="eastAsia"/>
        </w:rPr>
        <w:t>（二）由于乙方的原因，造成检测质量验收不合格，甲方有权要求乙方进行整改直至验收合格，由此造成的一切损失由乙方独自承担。</w:t>
      </w:r>
    </w:p>
    <w:p w14:paraId="15035272">
      <w:pPr>
        <w:spacing w:line="360" w:lineRule="auto"/>
        <w:ind w:firstLine="420" w:firstLineChars="200"/>
        <w:rPr>
          <w:rFonts w:hint="eastAsia"/>
        </w:rPr>
      </w:pPr>
      <w:r>
        <w:rPr>
          <w:rFonts w:hint="eastAsia" w:eastAsia="宋体"/>
          <w:lang w:val="en-US" w:eastAsia="zh-CN"/>
        </w:rPr>
        <w:t>十二</w:t>
      </w:r>
      <w:r>
        <w:rPr>
          <w:rFonts w:hint="eastAsia"/>
        </w:rPr>
        <w:t>、本合同未尽事宜，双方协商解决。协商不成时，可向甲方所在地法院起诉。</w:t>
      </w:r>
    </w:p>
    <w:p w14:paraId="7B6937B8">
      <w:pPr>
        <w:spacing w:line="360" w:lineRule="auto"/>
        <w:ind w:firstLine="420" w:firstLineChars="200"/>
        <w:rPr>
          <w:rFonts w:hint="eastAsia"/>
        </w:rPr>
      </w:pPr>
      <w:r>
        <w:rPr>
          <w:rFonts w:hint="eastAsia" w:eastAsia="宋体"/>
          <w:lang w:val="en-US" w:eastAsia="zh-CN"/>
        </w:rPr>
        <w:t>十三</w:t>
      </w:r>
      <w:r>
        <w:rPr>
          <w:rFonts w:hint="eastAsia"/>
        </w:rPr>
        <w:t>、本</w:t>
      </w:r>
      <w:r>
        <w:rPr>
          <w:rFonts w:hint="eastAsia" w:eastAsia="宋体"/>
          <w:lang w:eastAsia="zh-CN"/>
        </w:rPr>
        <w:t>合同</w:t>
      </w:r>
      <w:r>
        <w:rPr>
          <w:rFonts w:hint="eastAsia"/>
        </w:rPr>
        <w:t>在双方法人代表签字并加盖公章后生效。工程完工并验收合格后本合同失效。</w:t>
      </w:r>
    </w:p>
    <w:p w14:paraId="498E5057">
      <w:pPr>
        <w:spacing w:line="360" w:lineRule="auto"/>
        <w:ind w:firstLine="420" w:firstLineChars="200"/>
        <w:rPr>
          <w:rFonts w:hint="eastAsia"/>
        </w:rPr>
      </w:pPr>
      <w:r>
        <w:rPr>
          <w:rFonts w:hint="eastAsia" w:eastAsia="宋体"/>
          <w:lang w:val="en-US" w:eastAsia="zh-CN"/>
        </w:rPr>
        <w:t>十四</w:t>
      </w:r>
      <w:r>
        <w:rPr>
          <w:rFonts w:hint="eastAsia"/>
        </w:rPr>
        <w:t>、</w:t>
      </w:r>
      <w:r>
        <w:rPr>
          <w:rFonts w:hint="eastAsia" w:eastAsia="宋体"/>
          <w:lang w:eastAsia="zh-CN"/>
        </w:rPr>
        <w:t>（</w:t>
      </w:r>
      <w:r>
        <w:rPr>
          <w:rFonts w:hint="eastAsia" w:eastAsia="宋体"/>
          <w:lang w:val="en-US" w:eastAsia="zh-CN"/>
        </w:rPr>
        <w:t>一</w:t>
      </w:r>
      <w:r>
        <w:rPr>
          <w:rFonts w:hint="eastAsia" w:eastAsia="宋体"/>
          <w:lang w:eastAsia="zh-CN"/>
        </w:rPr>
        <w:t>）</w:t>
      </w:r>
      <w:r>
        <w:rPr>
          <w:rFonts w:hint="eastAsia"/>
        </w:rPr>
        <w:t>本协议书一式</w:t>
      </w:r>
      <w:r>
        <w:rPr>
          <w:rFonts w:hint="eastAsia" w:eastAsia="宋体"/>
          <w:lang w:val="en-US" w:eastAsia="zh-CN"/>
        </w:rPr>
        <w:t>6</w:t>
      </w:r>
      <w:r>
        <w:rPr>
          <w:rFonts w:hint="eastAsia"/>
        </w:rPr>
        <w:t>份，甲</w:t>
      </w:r>
      <w:r>
        <w:rPr>
          <w:rFonts w:hint="eastAsia" w:eastAsia="宋体"/>
          <w:lang w:val="en-US" w:eastAsia="zh-CN"/>
        </w:rPr>
        <w:t>方4份</w:t>
      </w:r>
      <w:r>
        <w:rPr>
          <w:rFonts w:hint="eastAsia"/>
        </w:rPr>
        <w:t>乙方</w:t>
      </w:r>
      <w:r>
        <w:rPr>
          <w:rFonts w:hint="eastAsia" w:eastAsia="宋体"/>
          <w:lang w:val="en-US" w:eastAsia="zh-CN"/>
        </w:rPr>
        <w:t>2</w:t>
      </w:r>
      <w:r>
        <w:rPr>
          <w:rFonts w:hint="eastAsia"/>
        </w:rPr>
        <w:t>份，具有相同法律效力。</w:t>
      </w:r>
    </w:p>
    <w:p w14:paraId="14EEDF6B">
      <w:pPr>
        <w:pStyle w:val="12"/>
        <w:rPr>
          <w:rFonts w:hint="eastAsia"/>
        </w:rPr>
      </w:pPr>
      <w:r>
        <w:rPr>
          <w:rFonts w:hint="eastAsia"/>
        </w:rPr>
        <w:t>（二）本合同由合同正文及附件组成，如附件与合同正文不一致之处，应以正文为准。</w:t>
      </w:r>
    </w:p>
    <w:p w14:paraId="77611D11">
      <w:pPr>
        <w:pStyle w:val="12"/>
        <w:rPr>
          <w:rFonts w:hint="eastAsia"/>
        </w:rPr>
      </w:pPr>
      <w:r>
        <w:rPr>
          <w:rFonts w:hint="eastAsia"/>
        </w:rPr>
        <w:t>（三）合同未尽事宜，双方另行签订补充协议。补充协议是合同的组成部分。</w:t>
      </w:r>
    </w:p>
    <w:p w14:paraId="114171AE">
      <w:pPr>
        <w:rPr>
          <w:rFonts w:hint="eastAsia"/>
        </w:rPr>
      </w:pPr>
    </w:p>
    <w:p w14:paraId="227C1DE3">
      <w:pPr>
        <w:rPr>
          <w:rFonts w:hint="eastAsia"/>
        </w:rPr>
      </w:pPr>
    </w:p>
    <w:p w14:paraId="4D2EAA72">
      <w:pPr>
        <w:rPr>
          <w:rFonts w:hint="eastAsia"/>
        </w:rPr>
      </w:pPr>
    </w:p>
    <w:p w14:paraId="18200928">
      <w:pPr>
        <w:pStyle w:val="12"/>
        <w:rPr>
          <w:rFonts w:hint="eastAsia"/>
        </w:rPr>
        <w:sectPr>
          <w:pgSz w:w="11907" w:h="16840"/>
          <w:pgMar w:top="1440" w:right="1800" w:bottom="1440" w:left="1800" w:header="0" w:footer="0" w:gutter="0"/>
          <w:cols w:equalWidth="0" w:num="1">
            <w:col w:w="8851"/>
          </w:cols>
        </w:sectPr>
      </w:pPr>
    </w:p>
    <w:p w14:paraId="4C372E1F">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rPr>
      </w:pPr>
    </w:p>
    <w:p w14:paraId="3C21AC4C">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rPr>
      </w:pPr>
      <w:r>
        <w:rPr>
          <w:rFonts w:hint="eastAsia"/>
        </w:rPr>
        <w:t>甲方：（单位全称）</w:t>
      </w:r>
    </w:p>
    <w:p w14:paraId="4A5198CF">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rPr>
      </w:pPr>
      <w:r>
        <w:rPr>
          <w:rFonts w:hint="eastAsia"/>
        </w:rPr>
        <w:t>(盖章)法定代表人：</w:t>
      </w:r>
    </w:p>
    <w:p w14:paraId="7DFE66BC">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rPr>
      </w:pPr>
      <w:r>
        <w:rPr>
          <w:rFonts w:hint="eastAsia"/>
        </w:rPr>
        <w:t>或其授权的代理人：(签字)</w:t>
      </w:r>
    </w:p>
    <w:p w14:paraId="029889E4">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rPr>
      </w:pPr>
    </w:p>
    <w:p w14:paraId="37E7F8F8">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rPr>
      </w:pPr>
      <w:r>
        <w:rPr>
          <w:rFonts w:hint="eastAsia"/>
        </w:rPr>
        <w:t>日期：年月日</w:t>
      </w:r>
    </w:p>
    <w:p w14:paraId="494D8ECA">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rPr>
      </w:pPr>
      <w:r>
        <w:rPr>
          <w:rFonts w:hint="eastAsia"/>
        </w:rPr>
        <w:br w:type="column"/>
      </w:r>
    </w:p>
    <w:p w14:paraId="022E3801">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rPr>
      </w:pPr>
      <w:r>
        <w:rPr>
          <w:rFonts w:hint="eastAsia"/>
        </w:rPr>
        <w:t>乙方：（单位全称）</w:t>
      </w:r>
    </w:p>
    <w:p w14:paraId="1BEDDA71">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rPr>
      </w:pPr>
      <w:r>
        <w:rPr>
          <w:rFonts w:hint="eastAsia"/>
        </w:rPr>
        <w:t>(盖章)法定代表人：</w:t>
      </w:r>
    </w:p>
    <w:p w14:paraId="668244D9">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rPr>
      </w:pPr>
      <w:r>
        <w:rPr>
          <w:rFonts w:hint="eastAsia"/>
        </w:rPr>
        <w:t>或其授权的代理人：(签字)</w:t>
      </w:r>
    </w:p>
    <w:p w14:paraId="31C2D050">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rPr>
      </w:pPr>
    </w:p>
    <w:p w14:paraId="25E51B28">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rPr>
      </w:pPr>
      <w:r>
        <w:rPr>
          <w:rFonts w:hint="eastAsia"/>
        </w:rPr>
        <w:t>日期：年月日</w:t>
      </w:r>
    </w:p>
    <w:p w14:paraId="611E2F9C">
      <w:pPr>
        <w:pStyle w:val="1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rPr>
        <w:sectPr>
          <w:type w:val="continuous"/>
          <w:pgSz w:w="11907" w:h="16840"/>
          <w:pgMar w:top="1440" w:right="1800" w:bottom="1440" w:left="1800" w:header="0" w:footer="0" w:gutter="0"/>
          <w:cols w:equalWidth="0" w:num="2">
            <w:col w:w="4001" w:space="100"/>
            <w:col w:w="4206"/>
          </w:cols>
        </w:sectPr>
      </w:pPr>
    </w:p>
    <w:p w14:paraId="24EEC2CF">
      <w:pPr>
        <w:pStyle w:val="12"/>
        <w:rPr>
          <w:rFonts w:hint="eastAsia"/>
        </w:rPr>
      </w:pPr>
    </w:p>
    <w:p w14:paraId="59E0D007">
      <w:pPr>
        <w:pStyle w:val="12"/>
        <w:rPr>
          <w:rFonts w:hint="eastAsia"/>
        </w:rPr>
      </w:pPr>
    </w:p>
    <w:p w14:paraId="36942C14">
      <w:pPr>
        <w:pStyle w:val="12"/>
        <w:rPr>
          <w:rFonts w:hint="eastAsia"/>
        </w:rPr>
      </w:pPr>
    </w:p>
    <w:p w14:paraId="5199FBC8">
      <w:pPr>
        <w:pStyle w:val="12"/>
        <w:rPr>
          <w:rFonts w:hint="eastAsia"/>
        </w:rPr>
      </w:pPr>
    </w:p>
    <w:p w14:paraId="07718B50">
      <w:pPr>
        <w:pStyle w:val="12"/>
        <w:rPr>
          <w:rFonts w:hint="eastAsia"/>
        </w:rPr>
      </w:pPr>
    </w:p>
    <w:p w14:paraId="169E21CD">
      <w:pPr>
        <w:pStyle w:val="12"/>
        <w:rPr>
          <w:rFonts w:hint="eastAsia"/>
        </w:rPr>
      </w:pPr>
    </w:p>
    <w:p w14:paraId="41D77934">
      <w:pPr>
        <w:pStyle w:val="12"/>
        <w:rPr>
          <w:rFonts w:hint="eastAsia"/>
        </w:rPr>
      </w:pPr>
    </w:p>
    <w:p w14:paraId="5DED3F0B">
      <w:pPr>
        <w:pStyle w:val="12"/>
        <w:rPr>
          <w:rFonts w:hint="eastAsia"/>
        </w:rPr>
      </w:pPr>
    </w:p>
    <w:p w14:paraId="60D92DBB">
      <w:pPr>
        <w:pStyle w:val="12"/>
        <w:jc w:val="center"/>
        <w:outlineLvl w:val="0"/>
        <w:rPr>
          <w:rFonts w:hint="eastAsia"/>
          <w:b w:val="0"/>
          <w:bCs w:val="0"/>
          <w:sz w:val="36"/>
          <w:szCs w:val="36"/>
        </w:rPr>
      </w:pPr>
      <w:r>
        <w:rPr>
          <w:rFonts w:hint="eastAsia"/>
          <w:b w:val="0"/>
          <w:bCs w:val="0"/>
          <w:sz w:val="36"/>
          <w:szCs w:val="36"/>
        </w:rPr>
        <w:t>第</w:t>
      </w:r>
      <w:r>
        <w:rPr>
          <w:rFonts w:hint="eastAsia"/>
          <w:b w:val="0"/>
          <w:bCs w:val="0"/>
          <w:sz w:val="36"/>
          <w:szCs w:val="36"/>
          <w:lang w:val="en-US" w:eastAsia="zh-CN"/>
        </w:rPr>
        <w:t>五</w:t>
      </w:r>
      <w:r>
        <w:rPr>
          <w:rFonts w:hint="eastAsia"/>
          <w:b w:val="0"/>
          <w:bCs w:val="0"/>
          <w:sz w:val="36"/>
          <w:szCs w:val="36"/>
        </w:rPr>
        <w:t>章技术规范</w:t>
      </w:r>
    </w:p>
    <w:p w14:paraId="61C4209E">
      <w:pPr>
        <w:pStyle w:val="12"/>
        <w:rPr>
          <w:rFonts w:hint="eastAsia"/>
        </w:rPr>
      </w:pPr>
    </w:p>
    <w:p w14:paraId="6E90A241">
      <w:pPr>
        <w:pStyle w:val="12"/>
        <w:rPr>
          <w:rFonts w:hint="eastAsia"/>
        </w:rPr>
      </w:pPr>
    </w:p>
    <w:p w14:paraId="43A9637C">
      <w:pPr>
        <w:pStyle w:val="12"/>
        <w:rPr>
          <w:rFonts w:hint="eastAsia"/>
        </w:rPr>
      </w:pPr>
    </w:p>
    <w:p w14:paraId="681B4DC0">
      <w:pPr>
        <w:pStyle w:val="12"/>
        <w:rPr>
          <w:rFonts w:hint="eastAsia"/>
        </w:rPr>
      </w:pPr>
    </w:p>
    <w:p w14:paraId="50ED3A5A">
      <w:pPr>
        <w:pStyle w:val="12"/>
        <w:rPr>
          <w:rFonts w:hint="eastAsia"/>
        </w:rPr>
      </w:pPr>
      <w:r>
        <w:rPr>
          <w:rFonts w:hint="eastAsia"/>
        </w:rPr>
        <w:t>参照国家、建设部现行的施工规范、标准、规程的相关内容执行。在国家、建设部新颁布施工规范、标准、规程后，按新标准执行。</w:t>
      </w:r>
    </w:p>
    <w:p w14:paraId="5FD98DF6">
      <w:pPr>
        <w:pStyle w:val="12"/>
        <w:rPr>
          <w:rFonts w:hint="eastAsia"/>
        </w:rPr>
      </w:pPr>
    </w:p>
    <w:p w14:paraId="705E021C">
      <w:pPr>
        <w:rPr>
          <w:rFonts w:hint="default" w:eastAsia="宋体"/>
          <w:lang w:val="en-US" w:eastAsia="zh-CN"/>
        </w:rPr>
        <w:sectPr>
          <w:pgSz w:w="11907" w:h="16840"/>
          <w:pgMar w:top="1440" w:right="1800" w:bottom="1440" w:left="1800" w:header="0" w:footer="0" w:gutter="0"/>
          <w:cols w:space="720" w:num="1"/>
        </w:sectPr>
      </w:pPr>
    </w:p>
    <w:p w14:paraId="55AAC232">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outlineLvl w:val="0"/>
        <w:rPr>
          <w:rFonts w:hint="eastAsia"/>
        </w:rPr>
      </w:pPr>
      <w:r>
        <w:rPr>
          <w:rFonts w:hint="eastAsia"/>
          <w:sz w:val="36"/>
          <w:szCs w:val="36"/>
        </w:rPr>
        <w:t>第</w:t>
      </w:r>
      <w:r>
        <w:rPr>
          <w:rFonts w:hint="eastAsia"/>
          <w:sz w:val="36"/>
          <w:szCs w:val="36"/>
          <w:lang w:val="en-US" w:eastAsia="zh-CN"/>
        </w:rPr>
        <w:t>六</w:t>
      </w:r>
      <w:r>
        <w:rPr>
          <w:rFonts w:hint="eastAsia"/>
          <w:sz w:val="36"/>
          <w:szCs w:val="36"/>
        </w:rPr>
        <w:t>章</w:t>
      </w:r>
      <w:r>
        <w:rPr>
          <w:rFonts w:hint="eastAsia"/>
          <w:sz w:val="36"/>
          <w:szCs w:val="36"/>
          <w:lang w:eastAsia="zh-CN"/>
        </w:rPr>
        <w:t>响应文件</w:t>
      </w:r>
      <w:r>
        <w:rPr>
          <w:rFonts w:hint="eastAsia"/>
          <w:sz w:val="36"/>
          <w:szCs w:val="36"/>
        </w:rPr>
        <w:t>格式</w:t>
      </w:r>
    </w:p>
    <w:p w14:paraId="175B48E6">
      <w:pPr>
        <w:pStyle w:val="12"/>
        <w:rPr>
          <w:rFonts w:hint="eastAsia"/>
        </w:rPr>
      </w:pPr>
    </w:p>
    <w:p w14:paraId="3E02265F">
      <w:pPr>
        <w:pStyle w:val="12"/>
        <w:rPr>
          <w:rFonts w:hint="eastAsia"/>
        </w:rPr>
      </w:pPr>
    </w:p>
    <w:p w14:paraId="203A6508">
      <w:pPr>
        <w:pStyle w:val="12"/>
        <w:outlineLvl w:val="1"/>
        <w:rPr>
          <w:rFonts w:hint="eastAsia" w:eastAsia="宋体"/>
          <w:lang w:eastAsia="zh-CN"/>
        </w:rPr>
      </w:pPr>
      <w:r>
        <w:rPr>
          <w:rFonts w:hint="eastAsia"/>
        </w:rPr>
        <w:t>一、</w:t>
      </w:r>
      <w:r>
        <w:rPr>
          <w:rFonts w:hint="eastAsia"/>
          <w:lang w:eastAsia="zh-CN"/>
        </w:rPr>
        <w:t>响应文件</w:t>
      </w:r>
    </w:p>
    <w:p w14:paraId="6AB911A7">
      <w:pPr>
        <w:pStyle w:val="12"/>
        <w:rPr>
          <w:rFonts w:hint="eastAsia"/>
        </w:rPr>
      </w:pPr>
    </w:p>
    <w:p w14:paraId="362B066C">
      <w:pPr>
        <w:pStyle w:val="12"/>
        <w:rPr>
          <w:rFonts w:hint="eastAsia"/>
        </w:rPr>
      </w:pPr>
      <w:r>
        <w:rPr>
          <w:rFonts w:hint="eastAsia"/>
        </w:rPr>
        <w:t>致：（</w:t>
      </w:r>
      <w:r>
        <w:rPr>
          <w:rFonts w:hint="eastAsia"/>
          <w:lang w:eastAsia="zh-CN"/>
        </w:rPr>
        <w:t>采购人</w:t>
      </w:r>
      <w:r>
        <w:rPr>
          <w:rFonts w:hint="eastAsia"/>
        </w:rPr>
        <w:t>全称）</w:t>
      </w:r>
    </w:p>
    <w:p w14:paraId="47F91DC6">
      <w:pPr>
        <w:pStyle w:val="12"/>
        <w:rPr>
          <w:rFonts w:hint="eastAsia"/>
        </w:rPr>
      </w:pPr>
      <w:r>
        <w:rPr>
          <w:rFonts w:hint="eastAsia"/>
        </w:rPr>
        <w:t>1.我方已仔细研究了（工程名称）</w:t>
      </w:r>
      <w:r>
        <w:rPr>
          <w:rFonts w:hint="eastAsia"/>
          <w:lang w:eastAsia="zh-CN"/>
        </w:rPr>
        <w:t>询价通知书</w:t>
      </w:r>
      <w:r>
        <w:rPr>
          <w:rFonts w:hint="eastAsia"/>
        </w:rPr>
        <w:t>的全部内容（含所有补遗书），在考察工程现场后，愿意以含税人民币（大写）元(¥元）为</w:t>
      </w:r>
      <w:r>
        <w:rPr>
          <w:rFonts w:hint="eastAsia"/>
          <w:lang w:eastAsia="zh-CN"/>
        </w:rPr>
        <w:t>响应报价</w:t>
      </w:r>
      <w:r>
        <w:rPr>
          <w:rFonts w:hint="eastAsia"/>
        </w:rPr>
        <w:t>总报价，遵照合同约定实施和完成本合同工程。</w:t>
      </w:r>
    </w:p>
    <w:p w14:paraId="22328D33">
      <w:pPr>
        <w:pStyle w:val="12"/>
        <w:rPr>
          <w:rFonts w:hint="eastAsia"/>
        </w:rPr>
      </w:pPr>
      <w:r>
        <w:rPr>
          <w:rFonts w:hint="eastAsia"/>
        </w:rPr>
        <w:t>2.我方承诺在</w:t>
      </w:r>
      <w:r>
        <w:rPr>
          <w:rFonts w:hint="eastAsia"/>
          <w:lang w:eastAsia="zh-CN"/>
        </w:rPr>
        <w:t>询价通知书</w:t>
      </w:r>
      <w:r>
        <w:rPr>
          <w:rFonts w:hint="eastAsia"/>
        </w:rPr>
        <w:t>规定的询价有效期内不修改、不撤销</w:t>
      </w:r>
      <w:r>
        <w:rPr>
          <w:rFonts w:hint="eastAsia"/>
          <w:lang w:eastAsia="zh-CN"/>
        </w:rPr>
        <w:t>响应文件</w:t>
      </w:r>
      <w:r>
        <w:rPr>
          <w:rFonts w:hint="eastAsia"/>
        </w:rPr>
        <w:t>。</w:t>
      </w:r>
    </w:p>
    <w:p w14:paraId="6C39BD11">
      <w:pPr>
        <w:pStyle w:val="12"/>
        <w:rPr>
          <w:rFonts w:hint="eastAsia"/>
        </w:rPr>
      </w:pPr>
      <w:r>
        <w:rPr>
          <w:rFonts w:hint="eastAsia"/>
        </w:rPr>
        <w:t>3.工程质量要求：合格，安全目标：按照高速公路养护施工有关规定执行，承担一切安全理责任，杜绝事故的发生，合同期限：</w:t>
      </w:r>
      <w:r>
        <w:rPr>
          <w:rFonts w:hint="eastAsia"/>
          <w:lang w:val="en-US" w:eastAsia="zh-CN"/>
        </w:rPr>
        <w:t xml:space="preserve"> </w:t>
      </w:r>
      <w:r>
        <w:rPr>
          <w:rFonts w:hint="eastAsia"/>
        </w:rPr>
        <w:t>个月。</w:t>
      </w:r>
    </w:p>
    <w:p w14:paraId="07876600">
      <w:pPr>
        <w:pStyle w:val="12"/>
        <w:rPr>
          <w:rFonts w:hint="eastAsia"/>
        </w:rPr>
      </w:pPr>
      <w:r>
        <w:rPr>
          <w:rFonts w:hint="eastAsia"/>
        </w:rPr>
        <w:t>4.如果你单位接受我们的报价，我们将保证在接到</w:t>
      </w:r>
      <w:r>
        <w:rPr>
          <w:rFonts w:hint="eastAsia"/>
          <w:lang w:eastAsia="zh-CN"/>
        </w:rPr>
        <w:t>采购人</w:t>
      </w:r>
      <w:r>
        <w:rPr>
          <w:rFonts w:hint="eastAsia"/>
        </w:rPr>
        <w:t>的</w:t>
      </w:r>
      <w:r>
        <w:rPr>
          <w:rFonts w:hint="eastAsia"/>
          <w:lang w:eastAsia="zh-CN"/>
        </w:rPr>
        <w:t>成交</w:t>
      </w:r>
      <w:r>
        <w:rPr>
          <w:rFonts w:hint="eastAsia"/>
        </w:rPr>
        <w:t>通知书后，在规定的时间内签订</w:t>
      </w:r>
      <w:r>
        <w:rPr>
          <w:rFonts w:hint="eastAsia"/>
          <w:lang w:eastAsia="zh-CN"/>
        </w:rPr>
        <w:t>合同</w:t>
      </w:r>
      <w:r>
        <w:rPr>
          <w:rFonts w:hint="eastAsia"/>
        </w:rPr>
        <w:t>，办理相关手续，按时进场</w:t>
      </w:r>
      <w:r>
        <w:rPr>
          <w:rFonts w:hint="eastAsia"/>
          <w:lang w:val="en-US" w:eastAsia="zh-CN"/>
        </w:rPr>
        <w:t>检测</w:t>
      </w:r>
      <w:r>
        <w:rPr>
          <w:rFonts w:hint="eastAsia"/>
        </w:rPr>
        <w:t>，并在</w:t>
      </w:r>
      <w:r>
        <w:rPr>
          <w:rFonts w:hint="eastAsia"/>
          <w:lang w:val="en-US" w:eastAsia="zh-CN"/>
        </w:rPr>
        <w:t>合同要求时间</w:t>
      </w:r>
      <w:r>
        <w:rPr>
          <w:rFonts w:hint="eastAsia"/>
        </w:rPr>
        <w:t>内完成本合同的全部工内容，达到合同规定的各项要求。</w:t>
      </w:r>
    </w:p>
    <w:p w14:paraId="3FE91BF7">
      <w:pPr>
        <w:pStyle w:val="12"/>
        <w:rPr>
          <w:rFonts w:hint="eastAsia"/>
        </w:rPr>
      </w:pPr>
      <w:r>
        <w:rPr>
          <w:rFonts w:hint="eastAsia"/>
        </w:rPr>
        <w:t>5.我方在此声明，所递交的</w:t>
      </w:r>
      <w:r>
        <w:rPr>
          <w:rFonts w:hint="eastAsia"/>
          <w:lang w:eastAsia="zh-CN"/>
        </w:rPr>
        <w:t>响应文件</w:t>
      </w:r>
      <w:r>
        <w:rPr>
          <w:rFonts w:hint="eastAsia"/>
        </w:rPr>
        <w:t>及有关资料内容完整、真实和准确。</w:t>
      </w:r>
    </w:p>
    <w:p w14:paraId="3A47345B">
      <w:pPr>
        <w:pStyle w:val="12"/>
        <w:rPr>
          <w:rFonts w:hint="eastAsia"/>
        </w:rPr>
      </w:pPr>
      <w:r>
        <w:rPr>
          <w:rFonts w:hint="eastAsia"/>
        </w:rPr>
        <w:t>6.在</w:t>
      </w:r>
      <w:r>
        <w:rPr>
          <w:rFonts w:hint="eastAsia"/>
          <w:lang w:eastAsia="zh-CN"/>
        </w:rPr>
        <w:t>合同</w:t>
      </w:r>
      <w:r>
        <w:rPr>
          <w:rFonts w:hint="eastAsia"/>
        </w:rPr>
        <w:t>正式签署生效之前，本</w:t>
      </w:r>
      <w:r>
        <w:rPr>
          <w:rFonts w:hint="eastAsia"/>
          <w:lang w:eastAsia="zh-CN"/>
        </w:rPr>
        <w:t>响应文件</w:t>
      </w:r>
      <w:r>
        <w:rPr>
          <w:rFonts w:hint="eastAsia"/>
        </w:rPr>
        <w:t>连同你单位发出的</w:t>
      </w:r>
      <w:r>
        <w:rPr>
          <w:rFonts w:hint="eastAsia"/>
          <w:lang w:eastAsia="zh-CN"/>
        </w:rPr>
        <w:t>成交</w:t>
      </w:r>
      <w:r>
        <w:rPr>
          <w:rFonts w:hint="eastAsia"/>
        </w:rPr>
        <w:t>通知书将构成我们双方之间共同遵守的文件，对双方具有约束力。</w:t>
      </w:r>
    </w:p>
    <w:p w14:paraId="14C75F83">
      <w:pPr>
        <w:pStyle w:val="12"/>
        <w:rPr>
          <w:rFonts w:hint="eastAsia"/>
        </w:rPr>
      </w:pPr>
      <w:r>
        <w:rPr>
          <w:rFonts w:hint="eastAsia"/>
        </w:rPr>
        <w:t>7.如果我们在本报价书有效期间撤回报价书，或在接到</w:t>
      </w:r>
      <w:r>
        <w:rPr>
          <w:rFonts w:hint="eastAsia"/>
          <w:lang w:eastAsia="zh-CN"/>
        </w:rPr>
        <w:t>成交</w:t>
      </w:r>
      <w:r>
        <w:rPr>
          <w:rFonts w:hint="eastAsia"/>
        </w:rPr>
        <w:t>通知后的14天内未能或拒绝签订</w:t>
      </w:r>
      <w:r>
        <w:rPr>
          <w:rFonts w:hint="eastAsia"/>
          <w:lang w:eastAsia="zh-CN"/>
        </w:rPr>
        <w:t>合同</w:t>
      </w:r>
      <w:r>
        <w:rPr>
          <w:rFonts w:hint="eastAsia"/>
        </w:rPr>
        <w:t>，你单位有权另选</w:t>
      </w:r>
      <w:r>
        <w:rPr>
          <w:rFonts w:hint="eastAsia"/>
          <w:lang w:eastAsia="zh-CN"/>
        </w:rPr>
        <w:t>成交</w:t>
      </w:r>
      <w:r>
        <w:rPr>
          <w:rFonts w:hint="eastAsia"/>
        </w:rPr>
        <w:t>单位。</w:t>
      </w:r>
    </w:p>
    <w:p w14:paraId="6D2664DA">
      <w:pPr>
        <w:pStyle w:val="12"/>
        <w:rPr>
          <w:rFonts w:hint="eastAsia"/>
        </w:rPr>
      </w:pPr>
    </w:p>
    <w:p w14:paraId="78D359B1">
      <w:pPr>
        <w:pStyle w:val="12"/>
        <w:rPr>
          <w:rFonts w:hint="eastAsia"/>
        </w:rPr>
      </w:pPr>
    </w:p>
    <w:p w14:paraId="3955679E">
      <w:pPr>
        <w:pStyle w:val="12"/>
        <w:rPr>
          <w:rFonts w:hint="eastAsia"/>
        </w:rPr>
      </w:pPr>
    </w:p>
    <w:p w14:paraId="0BB6B6AC">
      <w:pPr>
        <w:pStyle w:val="12"/>
        <w:rPr>
          <w:rFonts w:hint="eastAsia"/>
        </w:rPr>
      </w:pPr>
    </w:p>
    <w:p w14:paraId="4D57B7A7">
      <w:pPr>
        <w:pStyle w:val="12"/>
        <w:rPr>
          <w:rFonts w:hint="eastAsia"/>
        </w:rPr>
      </w:pPr>
    </w:p>
    <w:p w14:paraId="5BCAEF94">
      <w:pPr>
        <w:pStyle w:val="12"/>
        <w:rPr>
          <w:rFonts w:hint="eastAsia"/>
        </w:rPr>
      </w:pPr>
    </w:p>
    <w:p w14:paraId="7499E7F7">
      <w:pPr>
        <w:pStyle w:val="12"/>
        <w:rPr>
          <w:rFonts w:hint="eastAsia"/>
        </w:rPr>
      </w:pPr>
      <w:r>
        <w:rPr>
          <w:rFonts w:hint="eastAsia"/>
          <w:lang w:eastAsia="zh-CN"/>
        </w:rPr>
        <w:t>供应商</w:t>
      </w:r>
      <w:r>
        <w:rPr>
          <w:rFonts w:hint="eastAsia"/>
        </w:rPr>
        <w:t>：（全称）（盖单位章）</w:t>
      </w:r>
    </w:p>
    <w:p w14:paraId="58FF6B2A">
      <w:pPr>
        <w:pStyle w:val="12"/>
        <w:rPr>
          <w:rFonts w:hint="eastAsia"/>
        </w:rPr>
      </w:pPr>
      <w:r>
        <w:rPr>
          <w:rFonts w:hint="eastAsia"/>
        </w:rPr>
        <w:t>法定代表人或其委托代理人：（签字）</w:t>
      </w:r>
    </w:p>
    <w:p w14:paraId="352968B9">
      <w:pPr>
        <w:pStyle w:val="12"/>
        <w:rPr>
          <w:rFonts w:hint="eastAsia"/>
        </w:rPr>
      </w:pPr>
      <w:r>
        <w:rPr>
          <w:rFonts w:hint="eastAsia"/>
        </w:rPr>
        <w:t>地址：电话：</w:t>
      </w:r>
    </w:p>
    <w:p w14:paraId="72BB8388">
      <w:pPr>
        <w:pStyle w:val="12"/>
        <w:rPr>
          <w:rFonts w:hint="eastAsia"/>
        </w:rPr>
      </w:pPr>
      <w:r>
        <w:rPr>
          <w:rFonts w:hint="eastAsia"/>
        </w:rPr>
        <w:t>日期：年月日</w:t>
      </w:r>
    </w:p>
    <w:p w14:paraId="116A597C">
      <w:pPr>
        <w:pStyle w:val="12"/>
        <w:rPr>
          <w:rFonts w:hint="eastAsia"/>
        </w:rPr>
        <w:sectPr>
          <w:pgSz w:w="11907" w:h="16840"/>
          <w:pgMar w:top="1440" w:right="1800" w:bottom="1440" w:left="1800" w:header="0" w:footer="0" w:gutter="0"/>
          <w:cols w:space="720" w:num="1"/>
        </w:sectPr>
      </w:pPr>
    </w:p>
    <w:p w14:paraId="3E1E363B">
      <w:pPr>
        <w:pStyle w:val="12"/>
        <w:outlineLvl w:val="1"/>
        <w:rPr>
          <w:rFonts w:hint="eastAsia"/>
        </w:rPr>
      </w:pPr>
      <w:r>
        <w:rPr>
          <w:rFonts w:hint="eastAsia"/>
        </w:rPr>
        <w:t>二、授权委托书或法定代表人身份证明授权委托书</w:t>
      </w:r>
    </w:p>
    <w:p w14:paraId="47BF9111">
      <w:pPr>
        <w:pStyle w:val="12"/>
        <w:rPr>
          <w:rFonts w:hint="eastAsia"/>
        </w:rPr>
      </w:pPr>
      <w:r>
        <w:rPr>
          <w:rFonts w:hint="eastAsia"/>
        </w:rPr>
        <w:t>致：（</w:t>
      </w:r>
      <w:r>
        <w:rPr>
          <w:rFonts w:hint="eastAsia"/>
          <w:lang w:eastAsia="zh-CN"/>
        </w:rPr>
        <w:t>采购人</w:t>
      </w:r>
      <w:r>
        <w:rPr>
          <w:rFonts w:hint="eastAsia"/>
        </w:rPr>
        <w:t>全称）</w:t>
      </w:r>
    </w:p>
    <w:p w14:paraId="6E5876D5">
      <w:pPr>
        <w:pStyle w:val="12"/>
        <w:rPr>
          <w:rFonts w:hint="eastAsia"/>
        </w:rPr>
      </w:pPr>
      <w:r>
        <w:rPr>
          <w:rFonts w:hint="eastAsia"/>
        </w:rPr>
        <w:t>本人（姓名）系（</w:t>
      </w:r>
      <w:r>
        <w:rPr>
          <w:rFonts w:hint="eastAsia"/>
          <w:lang w:eastAsia="zh-CN"/>
        </w:rPr>
        <w:t>供应商</w:t>
      </w:r>
      <w:r>
        <w:rPr>
          <w:rFonts w:hint="eastAsia"/>
        </w:rPr>
        <w:t>名称）的法定代表人，现委托（姓名）为我方代理人。该代理人根据授权，以我方名义签署、澄清、说明、补正、递交、撤回、修改（工程名称）的</w:t>
      </w:r>
      <w:r>
        <w:rPr>
          <w:rFonts w:hint="eastAsia"/>
          <w:lang w:eastAsia="zh-CN"/>
        </w:rPr>
        <w:t>响应文件</w:t>
      </w:r>
      <w:r>
        <w:rPr>
          <w:rFonts w:hint="eastAsia"/>
        </w:rPr>
        <w:t>、签订合同和处理有关事宜，其法律后果由我方承担。</w:t>
      </w:r>
    </w:p>
    <w:p w14:paraId="5720280F">
      <w:pPr>
        <w:pStyle w:val="12"/>
        <w:rPr>
          <w:rFonts w:hint="eastAsia"/>
        </w:rPr>
      </w:pPr>
      <w:r>
        <w:rPr>
          <w:rFonts w:hint="eastAsia"/>
        </w:rPr>
        <w:t>委托期限：自本委托书签署之日起至</w:t>
      </w:r>
      <w:r>
        <w:rPr>
          <w:rFonts w:hint="eastAsia"/>
          <w:lang w:eastAsia="zh-CN"/>
        </w:rPr>
        <w:t>响应</w:t>
      </w:r>
      <w:r>
        <w:rPr>
          <w:rFonts w:hint="eastAsia"/>
        </w:rPr>
        <w:t>有效期期满。代理人无转委托权。</w:t>
      </w:r>
    </w:p>
    <w:p w14:paraId="0EF3A4C0">
      <w:pPr>
        <w:pStyle w:val="12"/>
        <w:rPr>
          <w:rFonts w:hint="eastAsia"/>
        </w:rPr>
      </w:pPr>
    </w:p>
    <w:p w14:paraId="27ABE520">
      <w:pPr>
        <w:pStyle w:val="12"/>
        <w:rPr>
          <w:rFonts w:hint="eastAsia"/>
        </w:rPr>
      </w:pPr>
      <w:r>
        <w:rPr>
          <w:rFonts w:hint="eastAsia"/>
        </w:rPr>
        <w:t>附：（1）法定代表人身份证影印件（黑白或彩色）</w:t>
      </w:r>
    </w:p>
    <w:p w14:paraId="7CC29384">
      <w:pPr>
        <w:pStyle w:val="12"/>
        <w:ind w:firstLine="840" w:firstLineChars="400"/>
        <w:rPr>
          <w:rFonts w:hint="eastAsia"/>
        </w:rPr>
      </w:pPr>
      <w:r>
        <w:rPr>
          <w:rFonts w:hint="eastAsia"/>
        </w:rPr>
        <w:t>（2）委托代理人身份证影印件（黑白或彩色）</w:t>
      </w:r>
    </w:p>
    <w:p w14:paraId="3CAB792E">
      <w:pPr>
        <w:pStyle w:val="12"/>
        <w:rPr>
          <w:rFonts w:hint="eastAsia"/>
        </w:rPr>
      </w:pPr>
    </w:p>
    <w:p w14:paraId="0C8F673A">
      <w:pPr>
        <w:pStyle w:val="12"/>
        <w:rPr>
          <w:rFonts w:hint="eastAsia"/>
        </w:rPr>
      </w:pPr>
    </w:p>
    <w:p w14:paraId="43F0EDE5">
      <w:pPr>
        <w:pStyle w:val="12"/>
        <w:rPr>
          <w:rFonts w:hint="eastAsia"/>
        </w:rPr>
      </w:pPr>
    </w:p>
    <w:p w14:paraId="60A3FE64">
      <w:pPr>
        <w:pStyle w:val="12"/>
        <w:rPr>
          <w:rFonts w:hint="eastAsia"/>
        </w:rPr>
      </w:pPr>
    </w:p>
    <w:p w14:paraId="35048DD2">
      <w:pPr>
        <w:pStyle w:val="12"/>
        <w:rPr>
          <w:rFonts w:hint="eastAsia"/>
        </w:rPr>
      </w:pPr>
      <w:r>
        <w:rPr>
          <w:rFonts w:hint="eastAsia"/>
          <w:lang w:eastAsia="zh-CN"/>
        </w:rPr>
        <w:t>供应商</w:t>
      </w:r>
      <w:r>
        <w:rPr>
          <w:rFonts w:hint="eastAsia"/>
        </w:rPr>
        <w:t>：（全称）（单位盖章）法定代表人：（签字）</w:t>
      </w:r>
    </w:p>
    <w:p w14:paraId="5C643B30">
      <w:pPr>
        <w:pStyle w:val="12"/>
        <w:rPr>
          <w:rFonts w:hint="eastAsia"/>
        </w:rPr>
      </w:pPr>
      <w:r>
        <w:rPr>
          <w:rFonts w:hint="eastAsia"/>
        </w:rPr>
        <w:t>身份证号码：</w:t>
      </w:r>
    </w:p>
    <w:p w14:paraId="2725E987">
      <w:pPr>
        <w:pStyle w:val="12"/>
        <w:rPr>
          <w:rFonts w:hint="eastAsia"/>
        </w:rPr>
      </w:pPr>
      <w:r>
        <w:rPr>
          <w:rFonts w:hint="eastAsia"/>
        </w:rPr>
        <w:t>委托代理人：（签字）</w:t>
      </w:r>
    </w:p>
    <w:p w14:paraId="7F3A0498">
      <w:pPr>
        <w:pStyle w:val="12"/>
        <w:rPr>
          <w:rFonts w:hint="eastAsia"/>
        </w:rPr>
      </w:pPr>
      <w:r>
        <w:rPr>
          <w:rFonts w:hint="eastAsia"/>
        </w:rPr>
        <w:t>身份证号码：</w:t>
      </w:r>
    </w:p>
    <w:p w14:paraId="1B3CEC46">
      <w:pPr>
        <w:pStyle w:val="12"/>
        <w:rPr>
          <w:rFonts w:hint="eastAsia"/>
        </w:rPr>
      </w:pPr>
      <w:r>
        <w:rPr>
          <w:rFonts w:hint="eastAsia"/>
        </w:rPr>
        <w:t>日期：年月日</w:t>
      </w:r>
    </w:p>
    <w:p w14:paraId="3814A2C7">
      <w:pPr>
        <w:pStyle w:val="12"/>
        <w:rPr>
          <w:rFonts w:hint="eastAsia"/>
        </w:rPr>
      </w:pPr>
    </w:p>
    <w:p w14:paraId="0C5DDF87">
      <w:pPr>
        <w:pStyle w:val="12"/>
        <w:rPr>
          <w:rFonts w:hint="eastAsia"/>
        </w:rPr>
      </w:pPr>
    </w:p>
    <w:p w14:paraId="2EFEA7B3">
      <w:pPr>
        <w:pStyle w:val="12"/>
        <w:rPr>
          <w:rFonts w:hint="eastAsia"/>
        </w:rPr>
      </w:pPr>
    </w:p>
    <w:p w14:paraId="1D9BD66A">
      <w:pPr>
        <w:pStyle w:val="12"/>
        <w:rPr>
          <w:rFonts w:hint="eastAsia"/>
        </w:rPr>
      </w:pPr>
      <w:r>
        <w:rPr>
          <w:rFonts w:hint="eastAsia"/>
        </w:rPr>
        <w:t>注：1.如果</w:t>
      </w:r>
      <w:r>
        <w:rPr>
          <w:rFonts w:hint="eastAsia"/>
          <w:lang w:eastAsia="zh-CN"/>
        </w:rPr>
        <w:t>响应文件</w:t>
      </w:r>
      <w:r>
        <w:rPr>
          <w:rFonts w:hint="eastAsia"/>
        </w:rPr>
        <w:t>由委托代理人签署，则</w:t>
      </w:r>
      <w:r>
        <w:rPr>
          <w:rFonts w:hint="eastAsia"/>
          <w:lang w:eastAsia="zh-CN"/>
        </w:rPr>
        <w:t>供应商</w:t>
      </w:r>
      <w:r>
        <w:rPr>
          <w:rFonts w:hint="eastAsia"/>
        </w:rPr>
        <w:t>须提交授权委托书（不需要提供法定代表人身份证明），授权委托书须满足下列要求：</w:t>
      </w:r>
    </w:p>
    <w:p w14:paraId="0E3B4A6A">
      <w:pPr>
        <w:pStyle w:val="12"/>
        <w:rPr>
          <w:rFonts w:hint="eastAsia"/>
        </w:rPr>
      </w:pPr>
      <w:r>
        <w:rPr>
          <w:rFonts w:hint="eastAsia"/>
        </w:rPr>
        <w:t>（1）法定代表人和委托代理人必须在授权书上亲笔签名，不得使用印章、签名章或其他电子制版签名；</w:t>
      </w:r>
    </w:p>
    <w:p w14:paraId="1CE25DEE">
      <w:pPr>
        <w:pStyle w:val="12"/>
        <w:rPr>
          <w:rFonts w:hint="eastAsia"/>
        </w:rPr>
      </w:pPr>
      <w:r>
        <w:rPr>
          <w:rFonts w:hint="eastAsia"/>
        </w:rPr>
        <w:t>（2）委托代理人只能是一个人，且不能再授予他人，否则其授权无效。</w:t>
      </w:r>
    </w:p>
    <w:p w14:paraId="325FD58F">
      <w:pPr>
        <w:pStyle w:val="12"/>
        <w:rPr>
          <w:rFonts w:hint="eastAsia"/>
        </w:rPr>
      </w:pPr>
      <w:r>
        <w:rPr>
          <w:rFonts w:hint="eastAsia"/>
        </w:rPr>
        <w:t>（3）授权委托书的时间应与法定代表人或其委托代理人签署</w:t>
      </w:r>
      <w:r>
        <w:rPr>
          <w:rFonts w:hint="eastAsia"/>
          <w:lang w:eastAsia="zh-CN"/>
        </w:rPr>
        <w:t>响应</w:t>
      </w:r>
      <w:r>
        <w:rPr>
          <w:rFonts w:hint="eastAsia"/>
        </w:rPr>
        <w:t>函的时间同日或在其之前。</w:t>
      </w:r>
    </w:p>
    <w:p w14:paraId="28D4C335">
      <w:pPr>
        <w:pStyle w:val="12"/>
        <w:rPr>
          <w:rFonts w:hint="eastAsia"/>
        </w:rPr>
        <w:sectPr>
          <w:pgSz w:w="11907" w:h="16840"/>
          <w:pgMar w:top="1440" w:right="1800" w:bottom="1440" w:left="1800" w:header="0" w:footer="0" w:gutter="0"/>
          <w:cols w:space="720" w:num="1"/>
        </w:sectPr>
      </w:pPr>
    </w:p>
    <w:p w14:paraId="5A3BCA97">
      <w:pPr>
        <w:pStyle w:val="12"/>
        <w:rPr>
          <w:rFonts w:hint="eastAsia"/>
        </w:rPr>
      </w:pPr>
    </w:p>
    <w:p w14:paraId="421D9DE0">
      <w:pPr>
        <w:pStyle w:val="12"/>
        <w:jc w:val="center"/>
        <w:rPr>
          <w:rFonts w:hint="eastAsia"/>
        </w:rPr>
      </w:pPr>
      <w:r>
        <w:rPr>
          <w:rFonts w:hint="eastAsia"/>
        </w:rPr>
        <w:t>法定代表人身份证明</w:t>
      </w:r>
    </w:p>
    <w:p w14:paraId="6B677123">
      <w:pPr>
        <w:pStyle w:val="12"/>
        <w:rPr>
          <w:rFonts w:hint="eastAsia"/>
        </w:rPr>
      </w:pPr>
    </w:p>
    <w:p w14:paraId="796E29E8">
      <w:pPr>
        <w:pStyle w:val="12"/>
        <w:rPr>
          <w:rFonts w:hint="eastAsia" w:eastAsia="宋体"/>
          <w:lang w:eastAsia="zh-CN"/>
        </w:rPr>
      </w:pPr>
      <w:r>
        <w:rPr>
          <w:rFonts w:hint="eastAsia"/>
          <w:lang w:eastAsia="zh-CN"/>
        </w:rPr>
        <w:t>供应商</w:t>
      </w:r>
      <w:r>
        <w:rPr>
          <w:rFonts w:hint="eastAsia"/>
        </w:rPr>
        <w:t>名称：</w:t>
      </w:r>
    </w:p>
    <w:p w14:paraId="18D9A748">
      <w:pPr>
        <w:pStyle w:val="12"/>
        <w:rPr>
          <w:rFonts w:hint="eastAsia"/>
        </w:rPr>
      </w:pPr>
    </w:p>
    <w:p w14:paraId="268DE46F">
      <w:pPr>
        <w:pStyle w:val="12"/>
        <w:rPr>
          <w:rFonts w:hint="eastAsia"/>
        </w:rPr>
      </w:pPr>
      <w:r>
        <w:rPr>
          <w:rFonts w:hint="eastAsia"/>
        </w:rPr>
        <w:t>姓名：（法定代表人亲笔签字）性别：年龄：职务：系（</w:t>
      </w:r>
      <w:r>
        <w:rPr>
          <w:rFonts w:hint="eastAsia"/>
          <w:lang w:eastAsia="zh-CN"/>
        </w:rPr>
        <w:t>供应商</w:t>
      </w:r>
      <w:r>
        <w:rPr>
          <w:rFonts w:hint="eastAsia"/>
        </w:rPr>
        <w:t>名称）的法定代表人。</w:t>
      </w:r>
    </w:p>
    <w:p w14:paraId="3753C760">
      <w:pPr>
        <w:pStyle w:val="12"/>
        <w:rPr>
          <w:rFonts w:hint="eastAsia"/>
        </w:rPr>
      </w:pPr>
      <w:r>
        <w:rPr>
          <w:rFonts w:hint="eastAsia"/>
        </w:rPr>
        <w:t>特此证明。</w:t>
      </w:r>
    </w:p>
    <w:p w14:paraId="26A4B406">
      <w:pPr>
        <w:pStyle w:val="12"/>
        <w:rPr>
          <w:rFonts w:hint="eastAsia"/>
        </w:rPr>
      </w:pPr>
    </w:p>
    <w:p w14:paraId="4D0F9713">
      <w:pPr>
        <w:pStyle w:val="12"/>
        <w:rPr>
          <w:rFonts w:hint="eastAsia"/>
        </w:rPr>
      </w:pPr>
      <w:r>
        <w:rPr>
          <w:rFonts w:hint="eastAsia"/>
        </w:rPr>
        <w:t>附：法定代表人身份证明身份证影印件。</w:t>
      </w:r>
    </w:p>
    <w:p w14:paraId="77AB135A">
      <w:pPr>
        <w:pStyle w:val="12"/>
        <w:rPr>
          <w:rFonts w:hint="eastAsia"/>
        </w:rPr>
      </w:pPr>
    </w:p>
    <w:p w14:paraId="501F7916">
      <w:pPr>
        <w:pStyle w:val="12"/>
        <w:rPr>
          <w:rFonts w:hint="eastAsia"/>
        </w:rPr>
      </w:pPr>
    </w:p>
    <w:p w14:paraId="026E1E23">
      <w:pPr>
        <w:pStyle w:val="12"/>
        <w:rPr>
          <w:rFonts w:hint="eastAsia"/>
        </w:rPr>
      </w:pPr>
    </w:p>
    <w:p w14:paraId="3F8575A4">
      <w:pPr>
        <w:pStyle w:val="12"/>
        <w:rPr>
          <w:rFonts w:hint="eastAsia"/>
        </w:rPr>
      </w:pPr>
    </w:p>
    <w:p w14:paraId="53B1DD5B">
      <w:pPr>
        <w:pStyle w:val="12"/>
        <w:rPr>
          <w:rFonts w:hint="eastAsia"/>
        </w:rPr>
      </w:pPr>
    </w:p>
    <w:p w14:paraId="792C4253">
      <w:pPr>
        <w:pStyle w:val="12"/>
        <w:rPr>
          <w:rFonts w:hint="eastAsia"/>
        </w:rPr>
      </w:pPr>
    </w:p>
    <w:p w14:paraId="114D80B8">
      <w:pPr>
        <w:pStyle w:val="12"/>
        <w:rPr>
          <w:rFonts w:hint="eastAsia"/>
        </w:rPr>
      </w:pPr>
    </w:p>
    <w:p w14:paraId="401A0446">
      <w:pPr>
        <w:pStyle w:val="12"/>
        <w:rPr>
          <w:rFonts w:hint="eastAsia" w:eastAsia="宋体"/>
          <w:lang w:eastAsia="zh-CN"/>
        </w:rPr>
      </w:pPr>
      <w:r>
        <w:rPr>
          <w:rFonts w:hint="eastAsia"/>
          <w:lang w:eastAsia="zh-CN"/>
        </w:rPr>
        <w:t>供应商</w:t>
      </w:r>
      <w:r>
        <w:rPr>
          <w:rFonts w:hint="eastAsia"/>
        </w:rPr>
        <w:t>：（全称）（盖单位章）</w:t>
      </w:r>
    </w:p>
    <w:p w14:paraId="1EFD772F">
      <w:pPr>
        <w:pStyle w:val="12"/>
        <w:rPr>
          <w:rFonts w:hint="eastAsia"/>
        </w:rPr>
      </w:pPr>
    </w:p>
    <w:p w14:paraId="24CBAC8D">
      <w:pPr>
        <w:pStyle w:val="12"/>
        <w:rPr>
          <w:rFonts w:hint="eastAsia"/>
        </w:rPr>
      </w:pPr>
      <w:r>
        <w:rPr>
          <w:rFonts w:hint="eastAsia"/>
        </w:rPr>
        <w:t>日期：年月日</w:t>
      </w:r>
    </w:p>
    <w:p w14:paraId="2FA4DC7F">
      <w:pPr>
        <w:pStyle w:val="12"/>
        <w:rPr>
          <w:rFonts w:hint="eastAsia"/>
        </w:rPr>
      </w:pPr>
    </w:p>
    <w:p w14:paraId="46FF6351">
      <w:pPr>
        <w:pStyle w:val="12"/>
        <w:rPr>
          <w:rFonts w:hint="eastAsia"/>
        </w:rPr>
      </w:pPr>
    </w:p>
    <w:p w14:paraId="1D364AFF">
      <w:pPr>
        <w:pStyle w:val="12"/>
        <w:rPr>
          <w:rFonts w:hint="eastAsia"/>
        </w:rPr>
      </w:pPr>
      <w:r>
        <w:rPr>
          <w:rFonts w:hint="eastAsia"/>
        </w:rPr>
        <w:t>注：1.如果</w:t>
      </w:r>
      <w:r>
        <w:rPr>
          <w:rFonts w:hint="eastAsia"/>
          <w:lang w:eastAsia="zh-CN"/>
        </w:rPr>
        <w:t>响应文件</w:t>
      </w:r>
      <w:r>
        <w:rPr>
          <w:rFonts w:hint="eastAsia"/>
        </w:rPr>
        <w:t>由法定代表人签署，则</w:t>
      </w:r>
      <w:r>
        <w:rPr>
          <w:rFonts w:hint="eastAsia"/>
          <w:lang w:eastAsia="zh-CN"/>
        </w:rPr>
        <w:t>供应商</w:t>
      </w:r>
      <w:r>
        <w:rPr>
          <w:rFonts w:hint="eastAsia"/>
        </w:rPr>
        <w:t>须提交法定代表人身份证明（不需要提交授权委托书），法定代表人身份证明须满足下列要求：</w:t>
      </w:r>
    </w:p>
    <w:p w14:paraId="1B9C90B5">
      <w:pPr>
        <w:pStyle w:val="12"/>
        <w:rPr>
          <w:rFonts w:hint="eastAsia"/>
        </w:rPr>
      </w:pPr>
      <w:r>
        <w:rPr>
          <w:rFonts w:hint="eastAsia"/>
        </w:rPr>
        <w:t>（1）法定代表人的签字必须是亲笔签名，不得使用印章、签名章或其他电子制版签名。</w:t>
      </w:r>
    </w:p>
    <w:p w14:paraId="44C28B78">
      <w:pPr>
        <w:pStyle w:val="12"/>
        <w:rPr>
          <w:rFonts w:hint="eastAsia"/>
        </w:rPr>
        <w:sectPr>
          <w:pgSz w:w="11907" w:h="16840"/>
          <w:pgMar w:top="1440" w:right="1800" w:bottom="1440" w:left="1800" w:header="0" w:footer="0" w:gutter="0"/>
          <w:cols w:space="720" w:num="1"/>
        </w:sectPr>
      </w:pPr>
    </w:p>
    <w:p w14:paraId="69ADB160">
      <w:pPr>
        <w:pStyle w:val="12"/>
        <w:ind w:left="0" w:leftChars="0" w:firstLine="0" w:firstLineChars="0"/>
        <w:outlineLvl w:val="1"/>
        <w:rPr>
          <w:rFonts w:hint="eastAsia"/>
        </w:rPr>
      </w:pPr>
      <w:r>
        <w:rPr>
          <w:rFonts w:hint="eastAsia"/>
        </w:rPr>
        <w:t>三、资格审查资料</w:t>
      </w:r>
    </w:p>
    <w:p w14:paraId="44692CB4">
      <w:pPr>
        <w:pStyle w:val="12"/>
        <w:rPr>
          <w:rFonts w:hint="eastAsia"/>
        </w:rPr>
      </w:pPr>
      <w:r>
        <w:rPr>
          <w:rFonts w:hint="eastAsia"/>
        </w:rPr>
        <w:t>（一）</w:t>
      </w:r>
      <w:r>
        <w:rPr>
          <w:rFonts w:hint="eastAsia"/>
          <w:lang w:eastAsia="zh-CN"/>
        </w:rPr>
        <w:t>供应商</w:t>
      </w:r>
      <w:r>
        <w:rPr>
          <w:rFonts w:hint="eastAsia"/>
        </w:rPr>
        <w:t>基本情况表</w:t>
      </w:r>
    </w:p>
    <w:tbl>
      <w:tblPr>
        <w:tblStyle w:val="16"/>
        <w:tblW w:w="90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8"/>
        <w:gridCol w:w="1690"/>
        <w:gridCol w:w="2930"/>
        <w:gridCol w:w="885"/>
        <w:gridCol w:w="2145"/>
      </w:tblGrid>
      <w:tr w14:paraId="31C6F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1368" w:type="dxa"/>
            <w:vAlign w:val="center"/>
          </w:tcPr>
          <w:p w14:paraId="2EBCC600">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lang w:eastAsia="zh-CN"/>
              </w:rPr>
              <w:t>供应商</w:t>
            </w:r>
            <w:r>
              <w:rPr>
                <w:rFonts w:hint="eastAsia"/>
              </w:rPr>
              <w:t>名称</w:t>
            </w:r>
          </w:p>
        </w:tc>
        <w:tc>
          <w:tcPr>
            <w:tcW w:w="4620" w:type="dxa"/>
            <w:gridSpan w:val="2"/>
            <w:vAlign w:val="center"/>
          </w:tcPr>
          <w:p w14:paraId="445E49CD">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885" w:type="dxa"/>
            <w:vAlign w:val="center"/>
          </w:tcPr>
          <w:p w14:paraId="3103F4C9">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所</w:t>
            </w:r>
            <w:r>
              <w:rPr>
                <w:rFonts w:hint="eastAsia"/>
                <w:lang w:eastAsia="zh-CN"/>
              </w:rPr>
              <w:t>响应</w:t>
            </w:r>
            <w:r>
              <w:rPr>
                <w:rFonts w:hint="eastAsia"/>
              </w:rPr>
              <w:t>段号</w:t>
            </w:r>
          </w:p>
        </w:tc>
        <w:tc>
          <w:tcPr>
            <w:tcW w:w="2145" w:type="dxa"/>
            <w:vAlign w:val="center"/>
          </w:tcPr>
          <w:p w14:paraId="4227A82B">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r>
      <w:tr w14:paraId="47387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jc w:val="center"/>
        </w:trPr>
        <w:tc>
          <w:tcPr>
            <w:tcW w:w="1368" w:type="dxa"/>
            <w:vMerge w:val="restart"/>
            <w:tcBorders>
              <w:bottom w:val="nil"/>
            </w:tcBorders>
            <w:vAlign w:val="center"/>
          </w:tcPr>
          <w:p w14:paraId="05237BEF">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营业执照</w:t>
            </w:r>
          </w:p>
        </w:tc>
        <w:tc>
          <w:tcPr>
            <w:tcW w:w="1690" w:type="dxa"/>
            <w:vAlign w:val="center"/>
          </w:tcPr>
          <w:p w14:paraId="3FABD85D">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编号</w:t>
            </w:r>
          </w:p>
        </w:tc>
        <w:tc>
          <w:tcPr>
            <w:tcW w:w="2930" w:type="dxa"/>
            <w:vAlign w:val="center"/>
          </w:tcPr>
          <w:p w14:paraId="7079E1F5">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发证单位</w:t>
            </w:r>
          </w:p>
        </w:tc>
        <w:tc>
          <w:tcPr>
            <w:tcW w:w="3030" w:type="dxa"/>
            <w:gridSpan w:val="2"/>
            <w:vAlign w:val="center"/>
          </w:tcPr>
          <w:p w14:paraId="7BB8471D">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注册资金</w:t>
            </w:r>
          </w:p>
        </w:tc>
      </w:tr>
      <w:tr w14:paraId="351C8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1368" w:type="dxa"/>
            <w:vMerge w:val="continue"/>
            <w:tcBorders>
              <w:top w:val="nil"/>
            </w:tcBorders>
            <w:vAlign w:val="center"/>
          </w:tcPr>
          <w:p w14:paraId="198B2EBF">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690" w:type="dxa"/>
            <w:vAlign w:val="center"/>
          </w:tcPr>
          <w:p w14:paraId="77CF0C7D">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930" w:type="dxa"/>
            <w:vAlign w:val="center"/>
          </w:tcPr>
          <w:p w14:paraId="12F41BB2">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3030" w:type="dxa"/>
            <w:gridSpan w:val="2"/>
            <w:vAlign w:val="center"/>
          </w:tcPr>
          <w:p w14:paraId="02376088">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r>
      <w:tr w14:paraId="63D58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368" w:type="dxa"/>
            <w:vMerge w:val="restart"/>
            <w:tcBorders>
              <w:bottom w:val="nil"/>
            </w:tcBorders>
            <w:vAlign w:val="center"/>
          </w:tcPr>
          <w:p w14:paraId="2D484BF0">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资质</w:t>
            </w:r>
          </w:p>
        </w:tc>
        <w:tc>
          <w:tcPr>
            <w:tcW w:w="1690" w:type="dxa"/>
            <w:vAlign w:val="center"/>
          </w:tcPr>
          <w:p w14:paraId="72018158">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等级</w:t>
            </w:r>
          </w:p>
        </w:tc>
        <w:tc>
          <w:tcPr>
            <w:tcW w:w="2930" w:type="dxa"/>
            <w:vAlign w:val="center"/>
          </w:tcPr>
          <w:p w14:paraId="09549670">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发证单位</w:t>
            </w:r>
          </w:p>
        </w:tc>
        <w:tc>
          <w:tcPr>
            <w:tcW w:w="3030" w:type="dxa"/>
            <w:gridSpan w:val="2"/>
            <w:vAlign w:val="center"/>
          </w:tcPr>
          <w:p w14:paraId="69B03289">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证书号</w:t>
            </w:r>
          </w:p>
        </w:tc>
      </w:tr>
      <w:tr w14:paraId="27D68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1368" w:type="dxa"/>
            <w:vMerge w:val="continue"/>
            <w:tcBorders>
              <w:top w:val="nil"/>
            </w:tcBorders>
            <w:vAlign w:val="center"/>
          </w:tcPr>
          <w:p w14:paraId="14221085">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690" w:type="dxa"/>
            <w:vAlign w:val="center"/>
          </w:tcPr>
          <w:p w14:paraId="47B8140D">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930" w:type="dxa"/>
            <w:vAlign w:val="center"/>
          </w:tcPr>
          <w:p w14:paraId="79E19AD9">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3030" w:type="dxa"/>
            <w:gridSpan w:val="2"/>
            <w:vAlign w:val="center"/>
          </w:tcPr>
          <w:p w14:paraId="54456423">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r>
      <w:tr w14:paraId="0CB9D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1368" w:type="dxa"/>
            <w:vMerge w:val="restart"/>
            <w:tcBorders>
              <w:bottom w:val="nil"/>
            </w:tcBorders>
            <w:vAlign w:val="center"/>
          </w:tcPr>
          <w:p w14:paraId="4C368AF4">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安全生产许可证</w:t>
            </w:r>
          </w:p>
        </w:tc>
        <w:tc>
          <w:tcPr>
            <w:tcW w:w="4620" w:type="dxa"/>
            <w:gridSpan w:val="2"/>
            <w:vAlign w:val="center"/>
          </w:tcPr>
          <w:p w14:paraId="6B400BDD">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发证单位</w:t>
            </w:r>
          </w:p>
        </w:tc>
        <w:tc>
          <w:tcPr>
            <w:tcW w:w="3030" w:type="dxa"/>
            <w:gridSpan w:val="2"/>
            <w:vAlign w:val="center"/>
          </w:tcPr>
          <w:p w14:paraId="7D327D39">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证书号</w:t>
            </w:r>
          </w:p>
        </w:tc>
      </w:tr>
      <w:tr w14:paraId="7E968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1368" w:type="dxa"/>
            <w:vMerge w:val="continue"/>
            <w:tcBorders>
              <w:top w:val="nil"/>
            </w:tcBorders>
            <w:vAlign w:val="center"/>
          </w:tcPr>
          <w:p w14:paraId="7E5229FB">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4620" w:type="dxa"/>
            <w:gridSpan w:val="2"/>
            <w:vAlign w:val="center"/>
          </w:tcPr>
          <w:p w14:paraId="6AF8A0E5">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3030" w:type="dxa"/>
            <w:gridSpan w:val="2"/>
            <w:vAlign w:val="center"/>
          </w:tcPr>
          <w:p w14:paraId="463553CD">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r>
      <w:tr w14:paraId="36B70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1368" w:type="dxa"/>
            <w:vMerge w:val="restart"/>
            <w:tcBorders>
              <w:bottom w:val="nil"/>
            </w:tcBorders>
            <w:vAlign w:val="center"/>
          </w:tcPr>
          <w:p w14:paraId="1E89567B">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基本账户开户许可证</w:t>
            </w:r>
          </w:p>
        </w:tc>
        <w:tc>
          <w:tcPr>
            <w:tcW w:w="1690" w:type="dxa"/>
            <w:vAlign w:val="center"/>
          </w:tcPr>
          <w:p w14:paraId="6437D843">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开户许可证编号</w:t>
            </w:r>
          </w:p>
        </w:tc>
        <w:tc>
          <w:tcPr>
            <w:tcW w:w="2930" w:type="dxa"/>
            <w:vAlign w:val="center"/>
          </w:tcPr>
          <w:p w14:paraId="49C62783">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开户行</w:t>
            </w:r>
          </w:p>
        </w:tc>
        <w:tc>
          <w:tcPr>
            <w:tcW w:w="3030" w:type="dxa"/>
            <w:gridSpan w:val="2"/>
            <w:vAlign w:val="center"/>
          </w:tcPr>
          <w:p w14:paraId="2D60B89E">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账号</w:t>
            </w:r>
          </w:p>
        </w:tc>
      </w:tr>
      <w:tr w14:paraId="4C927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1368" w:type="dxa"/>
            <w:vMerge w:val="continue"/>
            <w:tcBorders>
              <w:top w:val="nil"/>
            </w:tcBorders>
            <w:vAlign w:val="center"/>
          </w:tcPr>
          <w:p w14:paraId="6578CD73">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1690" w:type="dxa"/>
            <w:vAlign w:val="center"/>
          </w:tcPr>
          <w:p w14:paraId="42D650B2">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2930" w:type="dxa"/>
            <w:vAlign w:val="center"/>
          </w:tcPr>
          <w:p w14:paraId="01E7720F">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c>
          <w:tcPr>
            <w:tcW w:w="3030" w:type="dxa"/>
            <w:gridSpan w:val="2"/>
            <w:vAlign w:val="center"/>
          </w:tcPr>
          <w:p w14:paraId="288BBB7E">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p>
        </w:tc>
      </w:tr>
      <w:tr w14:paraId="5B3AA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9" w:hRule="atLeast"/>
          <w:jc w:val="center"/>
        </w:trPr>
        <w:tc>
          <w:tcPr>
            <w:tcW w:w="1368" w:type="dxa"/>
            <w:vAlign w:val="center"/>
          </w:tcPr>
          <w:p w14:paraId="4A27C675">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备注</w:t>
            </w:r>
          </w:p>
        </w:tc>
        <w:tc>
          <w:tcPr>
            <w:tcW w:w="7650" w:type="dxa"/>
            <w:gridSpan w:val="4"/>
            <w:vAlign w:val="center"/>
          </w:tcPr>
          <w:p w14:paraId="4F6A19D6">
            <w:pPr>
              <w:pStyle w:val="12"/>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rPr>
            </w:pPr>
            <w:r>
              <w:rPr>
                <w:rFonts w:hint="eastAsia"/>
              </w:rPr>
              <w:t>关联企业：</w:t>
            </w:r>
          </w:p>
        </w:tc>
      </w:tr>
    </w:tbl>
    <w:p w14:paraId="02F4156B">
      <w:pPr>
        <w:pStyle w:val="12"/>
        <w:rPr>
          <w:rFonts w:hint="eastAsia"/>
        </w:rPr>
      </w:pPr>
      <w:r>
        <w:rPr>
          <w:rFonts w:hint="eastAsia"/>
        </w:rPr>
        <w:t>注：本表后应附：</w:t>
      </w:r>
    </w:p>
    <w:p w14:paraId="38E5BF54">
      <w:pPr>
        <w:pStyle w:val="12"/>
        <w:rPr>
          <w:rFonts w:hint="eastAsia"/>
        </w:rPr>
      </w:pPr>
      <w:r>
        <w:rPr>
          <w:rFonts w:hint="eastAsia"/>
        </w:rPr>
        <w:t>（1）营业执照、施工资质证书副本、基本账户开户许可证或基本账户信息表（基本账户开户行出具）、安全生产许可证；</w:t>
      </w:r>
    </w:p>
    <w:p w14:paraId="55059E00">
      <w:pPr>
        <w:pStyle w:val="12"/>
        <w:rPr>
          <w:rFonts w:hint="eastAsia"/>
        </w:rPr>
      </w:pPr>
      <w:r>
        <w:rPr>
          <w:rFonts w:hint="eastAsia"/>
        </w:rPr>
        <w:t>（2）</w:t>
      </w:r>
      <w:r>
        <w:rPr>
          <w:rFonts w:hint="eastAsia"/>
          <w:lang w:eastAsia="zh-CN"/>
        </w:rPr>
        <w:t>供应商</w:t>
      </w:r>
      <w:r>
        <w:rPr>
          <w:rFonts w:hint="eastAsia"/>
        </w:rPr>
        <w:t>在国家企业信用信息公示系统中基础信息(体现股东及出资详细信息)的网页截图或由法定的社会验资机构出具的验资报告或股东出资情况证明。以上应附材料均为影印件（黑白或彩色）。</w:t>
      </w:r>
    </w:p>
    <w:p w14:paraId="4EDEBDD2">
      <w:pPr>
        <w:pStyle w:val="12"/>
        <w:rPr>
          <w:rFonts w:hint="eastAsia"/>
        </w:rPr>
        <w:sectPr>
          <w:pgSz w:w="11907" w:h="16840"/>
          <w:pgMar w:top="1440" w:right="1800" w:bottom="1440" w:left="1800" w:header="0" w:footer="0" w:gutter="0"/>
          <w:cols w:space="720" w:num="1"/>
        </w:sectPr>
      </w:pPr>
    </w:p>
    <w:p w14:paraId="057C157F">
      <w:pPr>
        <w:pStyle w:val="12"/>
        <w:ind w:left="0" w:leftChars="0" w:firstLine="0" w:firstLineChars="0"/>
        <w:rPr>
          <w:rFonts w:hint="eastAsia"/>
        </w:rPr>
      </w:pPr>
      <w:r>
        <w:rPr>
          <w:rFonts w:hint="eastAsia"/>
        </w:rPr>
        <w:t>（二）</w:t>
      </w:r>
      <w:r>
        <w:rPr>
          <w:rFonts w:hint="eastAsia"/>
          <w:lang w:eastAsia="zh-CN"/>
        </w:rPr>
        <w:t>供应商</w:t>
      </w:r>
      <w:r>
        <w:rPr>
          <w:rFonts w:hint="eastAsia"/>
        </w:rPr>
        <w:t>信誉情况</w:t>
      </w:r>
    </w:p>
    <w:p w14:paraId="57949745">
      <w:pPr>
        <w:pStyle w:val="12"/>
        <w:rPr>
          <w:rFonts w:hint="eastAsia"/>
        </w:rPr>
      </w:pPr>
    </w:p>
    <w:p w14:paraId="33F96705">
      <w:pPr>
        <w:pStyle w:val="12"/>
        <w:rPr>
          <w:rFonts w:hint="eastAsia"/>
        </w:rPr>
      </w:pPr>
      <w:r>
        <w:rPr>
          <w:rFonts w:hint="eastAsia"/>
        </w:rPr>
        <w:t>在此附上：</w:t>
      </w:r>
    </w:p>
    <w:p w14:paraId="79BC39CE">
      <w:pPr>
        <w:pStyle w:val="12"/>
        <w:rPr>
          <w:rFonts w:hint="eastAsia"/>
        </w:rPr>
      </w:pPr>
    </w:p>
    <w:p w14:paraId="07EA984C">
      <w:pPr>
        <w:pStyle w:val="12"/>
        <w:rPr>
          <w:rFonts w:hint="eastAsia"/>
        </w:rPr>
      </w:pPr>
      <w:r>
        <w:rPr>
          <w:rFonts w:hint="eastAsia"/>
        </w:rPr>
        <w:t>1、“国家企业信用信息”公示系统（http//www.gsxt.gov.cn）严重违法失信企业名单查询网页信息资料（黑白或彩色）；</w:t>
      </w:r>
    </w:p>
    <w:p w14:paraId="645A5F81">
      <w:pPr>
        <w:pStyle w:val="12"/>
        <w:rPr>
          <w:rFonts w:hint="eastAsia"/>
        </w:rPr>
      </w:pPr>
      <w:r>
        <w:rPr>
          <w:rFonts w:hint="eastAsia"/>
        </w:rPr>
        <w:t>2、“信用中国”网站（</w:t>
      </w:r>
      <w:r>
        <w:rPr>
          <w:rFonts w:hint="eastAsia"/>
        </w:rPr>
        <w:fldChar w:fldCharType="begin"/>
      </w:r>
      <w:r>
        <w:rPr>
          <w:rFonts w:hint="eastAsia"/>
        </w:rPr>
        <w:instrText xml:space="preserve"> HYPERLINK "http://www.creditchina.gov.cn" </w:instrText>
      </w:r>
      <w:r>
        <w:rPr>
          <w:rFonts w:hint="eastAsia"/>
        </w:rPr>
        <w:fldChar w:fldCharType="separate"/>
      </w:r>
      <w:r>
        <w:rPr>
          <w:rFonts w:hint="eastAsia"/>
        </w:rPr>
        <w:t>http://www.creditchina.gov.cn</w:t>
      </w:r>
      <w:r>
        <w:rPr>
          <w:rFonts w:hint="eastAsia"/>
        </w:rPr>
        <w:fldChar w:fldCharType="end"/>
      </w:r>
      <w:r>
        <w:rPr>
          <w:rFonts w:hint="eastAsia"/>
        </w:rPr>
        <w:t>）单位“下载信用信息”中的失信被执行人信息查询网页资料（黑白或彩色）；</w:t>
      </w:r>
    </w:p>
    <w:p w14:paraId="47C83C0C">
      <w:pPr>
        <w:pStyle w:val="12"/>
        <w:rPr>
          <w:rFonts w:hint="eastAsia"/>
        </w:rPr>
      </w:pPr>
      <w:r>
        <w:rPr>
          <w:rFonts w:hint="eastAsia"/>
        </w:rPr>
        <w:t>3、</w:t>
      </w:r>
      <w:r>
        <w:rPr>
          <w:rFonts w:hint="eastAsia"/>
          <w:lang w:eastAsia="zh-CN"/>
        </w:rPr>
        <w:t>供应商</w:t>
      </w:r>
      <w:r>
        <w:rPr>
          <w:rFonts w:hint="eastAsia"/>
        </w:rPr>
        <w:t>（单位）及其法定代表人、工程经理近三年（202</w:t>
      </w:r>
      <w:r>
        <w:rPr>
          <w:rFonts w:hint="eastAsia"/>
          <w:lang w:val="en-US" w:eastAsia="zh-CN"/>
        </w:rPr>
        <w:t>3</w:t>
      </w:r>
      <w:r>
        <w:rPr>
          <w:rFonts w:hint="eastAsia"/>
        </w:rPr>
        <w:t>年</w:t>
      </w:r>
      <w:r>
        <w:rPr>
          <w:rFonts w:hint="eastAsia"/>
          <w:lang w:val="en-US" w:eastAsia="zh-CN"/>
        </w:rPr>
        <w:t>1</w:t>
      </w:r>
      <w:r>
        <w:rPr>
          <w:rFonts w:hint="eastAsia"/>
        </w:rPr>
        <w:t>月1日起）没有被人民法院生效判决或裁定认定为行贿犯罪（包括行贿罪、单位行贿罪、对单位行贿罪、介绍贿赂罪等）的承诺函（格式后附）。</w:t>
      </w:r>
    </w:p>
    <w:p w14:paraId="3360565B">
      <w:pPr>
        <w:pStyle w:val="12"/>
        <w:rPr>
          <w:rFonts w:hint="eastAsia"/>
        </w:rPr>
        <w:sectPr>
          <w:pgSz w:w="11907" w:h="16840"/>
          <w:pgMar w:top="1440" w:right="1800" w:bottom="1440" w:left="1800" w:header="0" w:footer="0" w:gutter="0"/>
          <w:cols w:space="720" w:num="1"/>
        </w:sectPr>
      </w:pPr>
    </w:p>
    <w:p w14:paraId="71B1C3B1">
      <w:pPr>
        <w:pStyle w:val="12"/>
        <w:ind w:left="0" w:leftChars="0" w:firstLine="0" w:firstLineChars="0"/>
        <w:rPr>
          <w:rFonts w:hint="eastAsia"/>
        </w:rPr>
      </w:pPr>
      <w:r>
        <w:rPr>
          <w:rFonts w:hint="eastAsia"/>
        </w:rPr>
        <w:t>（四）无行贿犯罪的承诺函</w:t>
      </w:r>
    </w:p>
    <w:p w14:paraId="31A3707A">
      <w:pPr>
        <w:pStyle w:val="12"/>
        <w:ind w:left="0" w:leftChars="0" w:firstLine="0" w:firstLineChars="0"/>
        <w:rPr>
          <w:rFonts w:hint="eastAsia"/>
        </w:rPr>
      </w:pPr>
      <w:r>
        <w:rPr>
          <w:rFonts w:hint="eastAsia"/>
        </w:rPr>
        <w:t>（</w:t>
      </w:r>
      <w:r>
        <w:rPr>
          <w:rFonts w:hint="eastAsia"/>
          <w:lang w:eastAsia="zh-CN"/>
        </w:rPr>
        <w:t>采购人</w:t>
      </w:r>
      <w:r>
        <w:rPr>
          <w:rFonts w:hint="eastAsia"/>
        </w:rPr>
        <w:t>全称）：</w:t>
      </w:r>
    </w:p>
    <w:p w14:paraId="66F04EB3">
      <w:pPr>
        <w:pStyle w:val="12"/>
        <w:rPr>
          <w:rFonts w:hint="eastAsia"/>
        </w:rPr>
      </w:pPr>
    </w:p>
    <w:p w14:paraId="3B54EB5C">
      <w:pPr>
        <w:pStyle w:val="12"/>
        <w:rPr>
          <w:rFonts w:hint="eastAsia"/>
        </w:rPr>
      </w:pPr>
      <w:r>
        <w:rPr>
          <w:rFonts w:hint="eastAsia"/>
        </w:rPr>
        <w:t>我单位（</w:t>
      </w:r>
      <w:r>
        <w:rPr>
          <w:rFonts w:hint="eastAsia"/>
          <w:lang w:eastAsia="zh-CN"/>
        </w:rPr>
        <w:t>供应商</w:t>
      </w:r>
      <w:r>
        <w:rPr>
          <w:rFonts w:hint="eastAsia"/>
        </w:rPr>
        <w:t>名称）（营业执照或事业单位法人证书编号）、法定代表人（姓名）（身份证号）在202</w:t>
      </w:r>
      <w:r>
        <w:rPr>
          <w:rFonts w:hint="eastAsia"/>
          <w:lang w:val="en-US" w:eastAsia="zh-CN"/>
        </w:rPr>
        <w:t>3</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日至本工程询价截止日期间，未被人民法院生效判决或裁定认定行贿犯罪（包括行贿罪、单位行贿罪、对单位行贿罪、介绍贿赂罪等）。若在</w:t>
      </w:r>
      <w:r>
        <w:rPr>
          <w:rFonts w:hint="eastAsia"/>
          <w:lang w:eastAsia="zh-CN"/>
        </w:rPr>
        <w:t>成交</w:t>
      </w:r>
      <w:r>
        <w:rPr>
          <w:rFonts w:hint="eastAsia"/>
        </w:rPr>
        <w:t>合同签订之前发现我单位或法定代表人在上述期间存在行犯贿罪的，可取消我单位</w:t>
      </w:r>
      <w:r>
        <w:rPr>
          <w:rFonts w:hint="eastAsia"/>
          <w:lang w:eastAsia="zh-CN"/>
        </w:rPr>
        <w:t>成交候选人</w:t>
      </w:r>
      <w:r>
        <w:rPr>
          <w:rFonts w:hint="eastAsia"/>
        </w:rPr>
        <w:t>或中选人资格。</w:t>
      </w:r>
    </w:p>
    <w:p w14:paraId="53D1B857">
      <w:pPr>
        <w:pStyle w:val="12"/>
        <w:rPr>
          <w:rFonts w:hint="eastAsia"/>
        </w:rPr>
      </w:pPr>
      <w:r>
        <w:rPr>
          <w:rFonts w:hint="eastAsia"/>
        </w:rPr>
        <w:t>特此承诺。</w:t>
      </w:r>
    </w:p>
    <w:p w14:paraId="4541788F">
      <w:pPr>
        <w:pStyle w:val="12"/>
        <w:rPr>
          <w:rFonts w:hint="eastAsia"/>
        </w:rPr>
      </w:pPr>
    </w:p>
    <w:p w14:paraId="5D0E3997">
      <w:pPr>
        <w:pStyle w:val="12"/>
        <w:rPr>
          <w:rFonts w:hint="eastAsia"/>
        </w:rPr>
      </w:pPr>
    </w:p>
    <w:p w14:paraId="39B3171C">
      <w:pPr>
        <w:pStyle w:val="12"/>
        <w:rPr>
          <w:rFonts w:hint="eastAsia"/>
        </w:rPr>
      </w:pPr>
    </w:p>
    <w:p w14:paraId="160BFF8D">
      <w:pPr>
        <w:pStyle w:val="12"/>
        <w:rPr>
          <w:rFonts w:hint="eastAsia"/>
        </w:rPr>
      </w:pPr>
    </w:p>
    <w:p w14:paraId="134F17FA">
      <w:pPr>
        <w:pStyle w:val="12"/>
        <w:rPr>
          <w:rFonts w:hint="eastAsia"/>
        </w:rPr>
      </w:pPr>
    </w:p>
    <w:p w14:paraId="7AFD1DCB">
      <w:pPr>
        <w:pStyle w:val="12"/>
        <w:rPr>
          <w:rFonts w:hint="eastAsia" w:eastAsia="宋体"/>
          <w:lang w:eastAsia="zh-CN"/>
        </w:rPr>
      </w:pPr>
      <w:r>
        <w:rPr>
          <w:rFonts w:hint="eastAsia"/>
          <w:lang w:eastAsia="zh-CN"/>
        </w:rPr>
        <w:t>供应商</w:t>
      </w:r>
      <w:r>
        <w:rPr>
          <w:rFonts w:hint="eastAsia"/>
        </w:rPr>
        <w:t>：（盖单位章）</w:t>
      </w:r>
    </w:p>
    <w:p w14:paraId="7C4AEE13">
      <w:pPr>
        <w:pStyle w:val="12"/>
        <w:rPr>
          <w:rFonts w:hint="eastAsia"/>
        </w:rPr>
      </w:pPr>
    </w:p>
    <w:p w14:paraId="6B87DBFA">
      <w:pPr>
        <w:pStyle w:val="12"/>
        <w:rPr>
          <w:rFonts w:hint="eastAsia" w:eastAsia="宋体"/>
          <w:lang w:eastAsia="zh-CN"/>
        </w:rPr>
      </w:pPr>
      <w:r>
        <w:rPr>
          <w:rFonts w:hint="eastAsia"/>
        </w:rPr>
        <w:t>法人代表或委托代理人：</w:t>
      </w:r>
    </w:p>
    <w:p w14:paraId="380080AA">
      <w:pPr>
        <w:pStyle w:val="12"/>
        <w:rPr>
          <w:rFonts w:hint="eastAsia"/>
        </w:rPr>
      </w:pPr>
    </w:p>
    <w:p w14:paraId="72D73E25">
      <w:pPr>
        <w:pStyle w:val="12"/>
        <w:rPr>
          <w:rFonts w:hint="eastAsia"/>
        </w:rPr>
      </w:pPr>
      <w:r>
        <w:rPr>
          <w:rFonts w:hint="eastAsia"/>
        </w:rPr>
        <w:t>日期：年月日</w:t>
      </w:r>
    </w:p>
    <w:p w14:paraId="7DD527B4">
      <w:pPr>
        <w:pStyle w:val="12"/>
        <w:rPr>
          <w:rFonts w:hint="eastAsia"/>
        </w:rPr>
        <w:sectPr>
          <w:pgSz w:w="11907" w:h="16840"/>
          <w:pgMar w:top="1440" w:right="1800" w:bottom="1440" w:left="1800" w:header="0" w:footer="0" w:gutter="0"/>
          <w:cols w:space="720" w:num="1"/>
        </w:sectPr>
      </w:pPr>
    </w:p>
    <w:p w14:paraId="1FBBE132">
      <w:pPr>
        <w:pStyle w:val="12"/>
        <w:ind w:left="0" w:leftChars="0" w:firstLine="0" w:firstLineChars="0"/>
        <w:rPr>
          <w:rFonts w:hint="eastAsia"/>
        </w:rPr>
      </w:pPr>
      <w:r>
        <w:rPr>
          <w:rFonts w:hint="eastAsia"/>
        </w:rPr>
        <w:t>（五）其他资料</w:t>
      </w:r>
    </w:p>
    <w:p w14:paraId="1F9708C9">
      <w:pPr>
        <w:pStyle w:val="12"/>
        <w:rPr>
          <w:rFonts w:hint="eastAsia"/>
        </w:rPr>
        <w:sectPr>
          <w:pgSz w:w="11907" w:h="16840"/>
          <w:pgMar w:top="1440" w:right="1800" w:bottom="1440" w:left="1800" w:header="0" w:footer="0" w:gutter="0"/>
          <w:cols w:space="720" w:num="1"/>
        </w:sectPr>
      </w:pPr>
    </w:p>
    <w:p w14:paraId="7CDB3F3E">
      <w:pPr>
        <w:pStyle w:val="12"/>
        <w:ind w:left="0" w:leftChars="0" w:firstLine="0" w:firstLineChars="0"/>
        <w:outlineLvl w:val="1"/>
        <w:rPr>
          <w:rFonts w:hint="eastAsia"/>
        </w:rPr>
      </w:pPr>
      <w:r>
        <w:rPr>
          <w:rFonts w:hint="eastAsia"/>
        </w:rPr>
        <w:t>四、工程量报价清单</w:t>
      </w:r>
    </w:p>
    <w:tbl>
      <w:tblPr>
        <w:tblStyle w:val="13"/>
        <w:tblW w:w="98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1432"/>
        <w:gridCol w:w="518"/>
        <w:gridCol w:w="579"/>
        <w:gridCol w:w="603"/>
        <w:gridCol w:w="591"/>
        <w:gridCol w:w="591"/>
        <w:gridCol w:w="656"/>
        <w:gridCol w:w="726"/>
        <w:gridCol w:w="835"/>
        <w:gridCol w:w="918"/>
        <w:gridCol w:w="885"/>
        <w:gridCol w:w="921"/>
      </w:tblGrid>
      <w:tr w14:paraId="7DA9D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jc w:val="center"/>
        </w:trPr>
        <w:tc>
          <w:tcPr>
            <w:tcW w:w="9830" w:type="dxa"/>
            <w:gridSpan w:val="13"/>
            <w:tcBorders>
              <w:top w:val="nil"/>
              <w:left w:val="nil"/>
              <w:bottom w:val="nil"/>
              <w:right w:val="nil"/>
            </w:tcBorders>
            <w:shd w:val="clear" w:color="auto" w:fill="auto"/>
            <w:noWrap/>
            <w:vAlign w:val="center"/>
          </w:tcPr>
          <w:p w14:paraId="2D4CA7CE">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防雷检测工程量报价清单</w:t>
            </w:r>
          </w:p>
        </w:tc>
      </w:tr>
      <w:tr w14:paraId="2964C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372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694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730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9C5F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EAE7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限价（元）</w:t>
            </w:r>
          </w:p>
        </w:tc>
        <w:tc>
          <w:tcPr>
            <w:tcW w:w="180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55E113AB">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报价（元）</w:t>
            </w:r>
          </w:p>
        </w:tc>
        <w:tc>
          <w:tcPr>
            <w:tcW w:w="921" w:type="dxa"/>
            <w:vMerge w:val="restart"/>
            <w:tcBorders>
              <w:top w:val="single" w:color="000000" w:sz="4" w:space="0"/>
              <w:left w:val="single" w:color="000000" w:sz="4" w:space="0"/>
              <w:right w:val="single" w:color="000000" w:sz="4" w:space="0"/>
            </w:tcBorders>
            <w:shd w:val="clear" w:color="auto" w:fill="auto"/>
            <w:vAlign w:val="center"/>
          </w:tcPr>
          <w:p w14:paraId="6E2D12ED">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456B1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9C28D">
            <w:pPr>
              <w:jc w:val="center"/>
              <w:rPr>
                <w:rFonts w:hint="eastAsia" w:ascii="宋体" w:hAnsi="宋体" w:eastAsia="宋体" w:cs="宋体"/>
                <w:b/>
                <w:bCs/>
                <w:i w:val="0"/>
                <w:iCs w:val="0"/>
                <w:color w:val="000000"/>
                <w:sz w:val="22"/>
                <w:szCs w:val="22"/>
                <w:u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87C32">
            <w:pPr>
              <w:jc w:val="center"/>
              <w:rPr>
                <w:rFonts w:hint="eastAsia" w:ascii="宋体" w:hAnsi="宋体" w:eastAsia="宋体" w:cs="宋体"/>
                <w:b/>
                <w:bCs/>
                <w:i w:val="0"/>
                <w:iCs w:val="0"/>
                <w:color w:val="000000"/>
                <w:sz w:val="22"/>
                <w:szCs w:val="22"/>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6856B">
            <w:pPr>
              <w:jc w:val="center"/>
              <w:rPr>
                <w:rFonts w:hint="eastAsia" w:ascii="宋体" w:hAnsi="宋体" w:eastAsia="宋体" w:cs="宋体"/>
                <w:b/>
                <w:bCs/>
                <w:i w:val="0"/>
                <w:iCs w:val="0"/>
                <w:color w:val="000000"/>
                <w:sz w:val="22"/>
                <w:szCs w:val="22"/>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25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磨沙</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D0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沙陵</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6E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广陕</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CA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广甘</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3F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80F1">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单价</w:t>
            </w:r>
          </w:p>
        </w:tc>
        <w:tc>
          <w:tcPr>
            <w:tcW w:w="835" w:type="dxa"/>
            <w:tcBorders>
              <w:left w:val="single" w:color="000000" w:sz="4" w:space="0"/>
              <w:bottom w:val="single" w:color="000000" w:sz="4" w:space="0"/>
              <w:right w:val="single" w:color="000000" w:sz="4" w:space="0"/>
            </w:tcBorders>
            <w:shd w:val="clear" w:color="auto" w:fill="auto"/>
            <w:vAlign w:val="center"/>
          </w:tcPr>
          <w:p w14:paraId="59B896F4">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金额</w:t>
            </w:r>
          </w:p>
        </w:tc>
        <w:tc>
          <w:tcPr>
            <w:tcW w:w="918" w:type="dxa"/>
            <w:tcBorders>
              <w:top w:val="single" w:color="auto" w:sz="4" w:space="0"/>
              <w:left w:val="single" w:color="000000" w:sz="4" w:space="0"/>
              <w:bottom w:val="single" w:color="000000" w:sz="4" w:space="0"/>
              <w:right w:val="single" w:color="auto" w:sz="4" w:space="0"/>
            </w:tcBorders>
            <w:shd w:val="clear" w:color="auto" w:fill="auto"/>
            <w:vAlign w:val="center"/>
          </w:tcPr>
          <w:p w14:paraId="3D5BF2C1">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单价</w:t>
            </w:r>
          </w:p>
        </w:tc>
        <w:tc>
          <w:tcPr>
            <w:tcW w:w="885" w:type="dxa"/>
            <w:tcBorders>
              <w:top w:val="single" w:color="auto" w:sz="4" w:space="0"/>
              <w:left w:val="single" w:color="auto" w:sz="4" w:space="0"/>
              <w:bottom w:val="single" w:color="000000" w:sz="4" w:space="0"/>
              <w:right w:val="single" w:color="000000" w:sz="4" w:space="0"/>
            </w:tcBorders>
            <w:shd w:val="clear" w:color="auto" w:fill="auto"/>
            <w:vAlign w:val="center"/>
          </w:tcPr>
          <w:p w14:paraId="409AF172">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金额</w:t>
            </w:r>
          </w:p>
        </w:tc>
        <w:tc>
          <w:tcPr>
            <w:tcW w:w="921" w:type="dxa"/>
            <w:vMerge w:val="continue"/>
            <w:tcBorders>
              <w:left w:val="single" w:color="000000" w:sz="4" w:space="0"/>
              <w:bottom w:val="single" w:color="000000" w:sz="4" w:space="0"/>
              <w:right w:val="single" w:color="000000" w:sz="4" w:space="0"/>
            </w:tcBorders>
            <w:shd w:val="clear" w:color="auto" w:fill="auto"/>
            <w:vAlign w:val="center"/>
          </w:tcPr>
          <w:p w14:paraId="7C72D976">
            <w:pPr>
              <w:jc w:val="center"/>
              <w:rPr>
                <w:rFonts w:hint="eastAsia" w:ascii="宋体" w:hAnsi="宋体" w:eastAsia="宋体" w:cs="宋体"/>
                <w:b/>
                <w:bCs/>
                <w:i w:val="0"/>
                <w:iCs w:val="0"/>
                <w:color w:val="000000"/>
                <w:sz w:val="22"/>
                <w:szCs w:val="22"/>
                <w:u w:val="none"/>
              </w:rPr>
            </w:pPr>
          </w:p>
        </w:tc>
      </w:tr>
      <w:tr w14:paraId="3040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A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4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收费站</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C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6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0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B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F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7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B9E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52C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28800</w:t>
            </w:r>
          </w:p>
        </w:tc>
        <w:tc>
          <w:tcPr>
            <w:tcW w:w="918" w:type="dxa"/>
            <w:tcBorders>
              <w:top w:val="single" w:color="000000" w:sz="4" w:space="0"/>
              <w:left w:val="single" w:color="000000" w:sz="4" w:space="0"/>
              <w:bottom w:val="single" w:color="000000" w:sz="4" w:space="0"/>
              <w:right w:val="single" w:color="auto" w:sz="4" w:space="0"/>
            </w:tcBorders>
            <w:shd w:val="clear" w:color="auto" w:fill="auto"/>
            <w:vAlign w:val="center"/>
          </w:tcPr>
          <w:p w14:paraId="75307A79">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14:paraId="08C87BD1">
            <w:pPr>
              <w:jc w:val="cente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0017">
            <w:pPr>
              <w:jc w:val="center"/>
              <w:rPr>
                <w:rFonts w:hint="eastAsia" w:ascii="宋体" w:hAnsi="宋体" w:eastAsia="宋体" w:cs="宋体"/>
                <w:i w:val="0"/>
                <w:iCs w:val="0"/>
                <w:color w:val="000000"/>
                <w:sz w:val="22"/>
                <w:szCs w:val="22"/>
                <w:u w:val="none"/>
              </w:rPr>
            </w:pPr>
          </w:p>
        </w:tc>
      </w:tr>
      <w:tr w14:paraId="2F682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B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2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C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8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2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7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C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1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6AF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EDC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20000</w:t>
            </w:r>
          </w:p>
        </w:tc>
        <w:tc>
          <w:tcPr>
            <w:tcW w:w="918" w:type="dxa"/>
            <w:tcBorders>
              <w:top w:val="single" w:color="000000" w:sz="4" w:space="0"/>
              <w:left w:val="single" w:color="000000" w:sz="4" w:space="0"/>
              <w:bottom w:val="single" w:color="000000" w:sz="4" w:space="0"/>
              <w:right w:val="single" w:color="auto" w:sz="4" w:space="0"/>
            </w:tcBorders>
            <w:shd w:val="clear" w:color="auto" w:fill="auto"/>
            <w:vAlign w:val="center"/>
          </w:tcPr>
          <w:p w14:paraId="149BB9AD">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14:paraId="7414F5A5">
            <w:pPr>
              <w:jc w:val="cente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7D8D">
            <w:pPr>
              <w:jc w:val="center"/>
              <w:rPr>
                <w:rFonts w:hint="eastAsia" w:ascii="宋体" w:hAnsi="宋体" w:eastAsia="宋体" w:cs="宋体"/>
                <w:i w:val="0"/>
                <w:iCs w:val="0"/>
                <w:color w:val="000000"/>
                <w:sz w:val="22"/>
                <w:szCs w:val="22"/>
                <w:u w:val="none"/>
              </w:rPr>
            </w:pPr>
          </w:p>
        </w:tc>
      </w:tr>
      <w:tr w14:paraId="4C68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E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9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道路摄像机</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C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7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8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2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6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0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C12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6BD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12480</w:t>
            </w:r>
          </w:p>
        </w:tc>
        <w:tc>
          <w:tcPr>
            <w:tcW w:w="918" w:type="dxa"/>
            <w:tcBorders>
              <w:top w:val="single" w:color="000000" w:sz="4" w:space="0"/>
              <w:left w:val="single" w:color="000000" w:sz="4" w:space="0"/>
              <w:bottom w:val="single" w:color="000000" w:sz="4" w:space="0"/>
              <w:right w:val="single" w:color="auto" w:sz="4" w:space="0"/>
            </w:tcBorders>
            <w:shd w:val="clear" w:color="auto" w:fill="auto"/>
            <w:vAlign w:val="center"/>
          </w:tcPr>
          <w:p w14:paraId="5540C247">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14:paraId="649D0D24">
            <w:pPr>
              <w:jc w:val="cente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D63A">
            <w:pPr>
              <w:jc w:val="center"/>
              <w:rPr>
                <w:rFonts w:hint="eastAsia" w:ascii="宋体" w:hAnsi="宋体" w:eastAsia="宋体" w:cs="宋体"/>
                <w:i w:val="0"/>
                <w:iCs w:val="0"/>
                <w:color w:val="000000"/>
                <w:sz w:val="22"/>
                <w:szCs w:val="22"/>
                <w:u w:val="none"/>
              </w:rPr>
            </w:pPr>
          </w:p>
        </w:tc>
      </w:tr>
      <w:tr w14:paraId="24FE2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0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0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可变情报板</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C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2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C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1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1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6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857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55C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7920</w:t>
            </w:r>
          </w:p>
        </w:tc>
        <w:tc>
          <w:tcPr>
            <w:tcW w:w="918" w:type="dxa"/>
            <w:tcBorders>
              <w:top w:val="single" w:color="000000" w:sz="4" w:space="0"/>
              <w:left w:val="single" w:color="000000" w:sz="4" w:space="0"/>
              <w:bottom w:val="single" w:color="000000" w:sz="4" w:space="0"/>
              <w:right w:val="single" w:color="auto" w:sz="4" w:space="0"/>
            </w:tcBorders>
            <w:shd w:val="clear" w:color="auto" w:fill="auto"/>
            <w:vAlign w:val="center"/>
          </w:tcPr>
          <w:p w14:paraId="0C04B398">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14:paraId="1EC93ED0">
            <w:pPr>
              <w:jc w:val="cente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761B">
            <w:pPr>
              <w:jc w:val="center"/>
              <w:rPr>
                <w:rFonts w:hint="eastAsia" w:ascii="宋体" w:hAnsi="宋体" w:eastAsia="宋体" w:cs="宋体"/>
                <w:i w:val="0"/>
                <w:iCs w:val="0"/>
                <w:color w:val="000000"/>
                <w:sz w:val="22"/>
                <w:szCs w:val="22"/>
                <w:u w:val="none"/>
              </w:rPr>
            </w:pPr>
          </w:p>
        </w:tc>
      </w:tr>
      <w:tr w14:paraId="03415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8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4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ETC门架</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A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7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3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4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7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A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3E3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853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19600</w:t>
            </w:r>
          </w:p>
        </w:tc>
        <w:tc>
          <w:tcPr>
            <w:tcW w:w="918" w:type="dxa"/>
            <w:tcBorders>
              <w:top w:val="single" w:color="000000" w:sz="4" w:space="0"/>
              <w:left w:val="single" w:color="000000" w:sz="4" w:space="0"/>
              <w:bottom w:val="single" w:color="000000" w:sz="4" w:space="0"/>
              <w:right w:val="single" w:color="auto" w:sz="4" w:space="0"/>
            </w:tcBorders>
            <w:shd w:val="clear" w:color="auto" w:fill="auto"/>
            <w:vAlign w:val="center"/>
          </w:tcPr>
          <w:p w14:paraId="3B60AADF">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14:paraId="7F4AA66C">
            <w:pPr>
              <w:jc w:val="cente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C52D">
            <w:pPr>
              <w:jc w:val="center"/>
              <w:rPr>
                <w:rFonts w:hint="eastAsia" w:ascii="宋体" w:hAnsi="宋体" w:eastAsia="宋体" w:cs="宋体"/>
                <w:i w:val="0"/>
                <w:iCs w:val="0"/>
                <w:color w:val="000000"/>
                <w:sz w:val="22"/>
                <w:szCs w:val="22"/>
                <w:u w:val="none"/>
              </w:rPr>
            </w:pPr>
          </w:p>
        </w:tc>
      </w:tr>
      <w:tr w14:paraId="65BA1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1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6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监控中心</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E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A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BECF">
            <w:pPr>
              <w:jc w:val="center"/>
              <w:rPr>
                <w:rFonts w:hint="eastAsia" w:ascii="宋体" w:hAnsi="宋体" w:eastAsia="宋体" w:cs="宋体"/>
                <w:i w:val="0"/>
                <w:iCs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D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D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8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85F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05F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3600</w:t>
            </w:r>
          </w:p>
        </w:tc>
        <w:tc>
          <w:tcPr>
            <w:tcW w:w="91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7D266C2">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374D420">
            <w:pP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E5EA">
            <w:pPr>
              <w:rPr>
                <w:rFonts w:hint="eastAsia" w:ascii="宋体" w:hAnsi="宋体" w:eastAsia="宋体" w:cs="宋体"/>
                <w:i w:val="0"/>
                <w:iCs w:val="0"/>
                <w:color w:val="000000"/>
                <w:sz w:val="22"/>
                <w:szCs w:val="22"/>
                <w:u w:val="none"/>
              </w:rPr>
            </w:pPr>
          </w:p>
        </w:tc>
      </w:tr>
      <w:tr w14:paraId="389E4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2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789EA4">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合计（大写：玖万贰仟肆佰元整）</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7C1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92400</w:t>
            </w:r>
          </w:p>
        </w:tc>
        <w:tc>
          <w:tcPr>
            <w:tcW w:w="91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87F727B">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D2DADE0">
            <w:pP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5FBF">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i w:val="0"/>
                <w:iCs w:val="0"/>
                <w:color w:val="000000"/>
                <w:sz w:val="22"/>
                <w:szCs w:val="22"/>
                <w:u w:val="none"/>
                <w:lang w:val="en-US" w:eastAsia="zh-CN"/>
              </w:rPr>
            </w:pPr>
          </w:p>
        </w:tc>
      </w:tr>
    </w:tbl>
    <w:p w14:paraId="7A1B3089">
      <w:pPr>
        <w:pStyle w:val="12"/>
        <w:rPr>
          <w:rFonts w:hint="eastAsia"/>
        </w:rPr>
      </w:pPr>
    </w:p>
    <w:sectPr>
      <w:headerReference r:id="rId8" w:type="default"/>
      <w:pgSz w:w="11906" w:h="16838"/>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41017">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3DE92">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00C60">
    <w:pPr>
      <w:pStyle w:val="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0A190">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6B90E"/>
    <w:multiLevelType w:val="singleLevel"/>
    <w:tmpl w:val="9B16B90E"/>
    <w:lvl w:ilvl="0" w:tentative="0">
      <w:start w:val="2"/>
      <w:numFmt w:val="chineseCounting"/>
      <w:suff w:val="nothing"/>
      <w:lvlText w:val="%1、"/>
      <w:lvlJc w:val="left"/>
      <w:rPr>
        <w:rFonts w:hint="eastAsia"/>
      </w:rPr>
    </w:lvl>
  </w:abstractNum>
  <w:abstractNum w:abstractNumId="1">
    <w:nsid w:val="9B5C0A88"/>
    <w:multiLevelType w:val="singleLevel"/>
    <w:tmpl w:val="9B5C0A88"/>
    <w:lvl w:ilvl="0" w:tentative="0">
      <w:start w:val="1"/>
      <w:numFmt w:val="decimal"/>
      <w:suff w:val="nothing"/>
      <w:lvlText w:val="（%1）"/>
      <w:lvlJc w:val="left"/>
    </w:lvl>
  </w:abstractNum>
  <w:abstractNum w:abstractNumId="2">
    <w:nsid w:val="1722D706"/>
    <w:multiLevelType w:val="singleLevel"/>
    <w:tmpl w:val="1722D706"/>
    <w:lvl w:ilvl="0" w:tentative="0">
      <w:start w:val="1"/>
      <w:numFmt w:val="decimal"/>
      <w:suff w:val="nothing"/>
      <w:lvlText w:val="（%1）"/>
      <w:lvlJc w:val="left"/>
    </w:lvl>
  </w:abstractNum>
  <w:abstractNum w:abstractNumId="3">
    <w:nsid w:val="1F5ACF2F"/>
    <w:multiLevelType w:val="singleLevel"/>
    <w:tmpl w:val="1F5ACF2F"/>
    <w:lvl w:ilvl="0" w:tentative="0">
      <w:start w:val="2"/>
      <w:numFmt w:val="chineseCounting"/>
      <w:suff w:val="nothing"/>
      <w:lvlText w:val="（%1）"/>
      <w:lvlJc w:val="left"/>
      <w:rPr>
        <w:rFonts w:hint="eastAsia"/>
      </w:rPr>
    </w:lvl>
  </w:abstractNum>
  <w:abstractNum w:abstractNumId="4">
    <w:nsid w:val="5314BEB4"/>
    <w:multiLevelType w:val="singleLevel"/>
    <w:tmpl w:val="5314BEB4"/>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A8F58F8"/>
    <w:rsid w:val="19583EE8"/>
    <w:rsid w:val="1D8B5869"/>
    <w:rsid w:val="2044229A"/>
    <w:rsid w:val="25407ECB"/>
    <w:rsid w:val="3EAD1CD6"/>
    <w:rsid w:val="3FC8548B"/>
    <w:rsid w:val="49D50538"/>
    <w:rsid w:val="4E1D6D28"/>
    <w:rsid w:val="4E522DC5"/>
    <w:rsid w:val="547D1CF3"/>
    <w:rsid w:val="549363D0"/>
    <w:rsid w:val="55B45E0B"/>
    <w:rsid w:val="596D1333"/>
    <w:rsid w:val="5A3F041D"/>
    <w:rsid w:val="69796AD5"/>
    <w:rsid w:val="6B90350B"/>
    <w:rsid w:val="6FB97C2B"/>
    <w:rsid w:val="71D37C18"/>
    <w:rsid w:val="791505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3"/>
    <w:qFormat/>
    <w:uiPriority w:val="0"/>
    <w:pPr>
      <w:outlineLvl w:val="1"/>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widowControl w:val="0"/>
      <w:spacing w:after="120" w:afterAutospacing="0" w:line="360" w:lineRule="auto"/>
      <w:ind w:firstLine="420" w:firstLineChars="200"/>
    </w:pPr>
    <w:rPr>
      <w:rFonts w:ascii="Times New Roman" w:hAnsi="Times New Roman" w:eastAsia="宋体" w:cs="Times New Roman"/>
      <w:sz w:val="24"/>
    </w:rPr>
  </w:style>
  <w:style w:type="paragraph" w:styleId="5">
    <w:name w:val="Body Text Indent"/>
    <w:basedOn w:val="1"/>
    <w:next w:val="6"/>
    <w:qFormat/>
    <w:uiPriority w:val="0"/>
    <w:pPr>
      <w:spacing w:after="120"/>
      <w:ind w:left="420" w:leftChars="200"/>
    </w:pPr>
    <w:rPr>
      <w:rFonts w:eastAsia="宋体" w:cs="Times New Roman"/>
    </w:rPr>
  </w:style>
  <w:style w:type="paragraph" w:styleId="6">
    <w:name w:val="envelope return"/>
    <w:basedOn w:val="1"/>
    <w:qFormat/>
    <w:uiPriority w:val="0"/>
    <w:pPr>
      <w:snapToGrid w:val="0"/>
    </w:pPr>
    <w:rPr>
      <w:rFonts w:ascii="Arial" w:hAnsi="Arial"/>
    </w:rPr>
  </w:style>
  <w:style w:type="paragraph" w:styleId="7">
    <w:name w:val="Plain Text"/>
    <w:basedOn w:val="1"/>
    <w:qFormat/>
    <w:uiPriority w:val="0"/>
    <w:rPr>
      <w:rFonts w:ascii="宋体" w:hAnsi="Courier New"/>
      <w:color w:val="00000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paragraph" w:styleId="11">
    <w:name w:val="Title"/>
    <w:qFormat/>
    <w:uiPriority w:val="0"/>
    <w:pPr>
      <w:spacing w:before="240" w:beforeAutospacing="0" w:after="240" w:afterAutospacing="0" w:line="240" w:lineRule="auto"/>
      <w:jc w:val="center"/>
      <w:outlineLvl w:val="9"/>
    </w:pPr>
    <w:rPr>
      <w:rFonts w:ascii="Times New Roman" w:hAnsi="Times New Roman" w:eastAsia="宋体" w:cs="Times New Roman"/>
      <w:b/>
      <w:sz w:val="32"/>
    </w:rPr>
  </w:style>
  <w:style w:type="paragraph" w:styleId="12">
    <w:name w:val="Body Text First Indent 2"/>
    <w:basedOn w:val="5"/>
    <w:next w:val="1"/>
    <w:qFormat/>
    <w:uiPriority w:val="0"/>
    <w:pPr>
      <w:ind w:left="0" w:leftChars="0" w:firstLine="0" w:firstLineChars="0"/>
    </w:pPr>
    <w:rPr>
      <w:rFonts w:ascii="Arial" w:hAnsi="Arial" w:eastAsia="宋体"/>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强调标题"/>
    <w:next w:val="1"/>
    <w:qFormat/>
    <w:uiPriority w:val="0"/>
    <w:pPr>
      <w:spacing w:after="120" w:line="360" w:lineRule="auto"/>
      <w:ind w:firstLine="420" w:firstLineChars="200"/>
      <w:outlineLvl w:val="0"/>
    </w:pPr>
    <w:rPr>
      <w:rFonts w:ascii="Calibri" w:hAnsi="Calibri" w:eastAsia="宋体" w:cs="Times New Roman"/>
      <w:b/>
      <w:sz w:val="24"/>
    </w:rPr>
  </w:style>
  <w:style w:type="paragraph" w:customStyle="1" w:styleId="18">
    <w:name w:val="Table Paragraph"/>
    <w:basedOn w:val="1"/>
    <w:qFormat/>
    <w:uiPriority w:val="1"/>
    <w:pPr>
      <w:autoSpaceDE w:val="0"/>
      <w:autoSpaceDN w:val="0"/>
      <w:jc w:val="left"/>
    </w:pPr>
    <w:rPr>
      <w:rFonts w:ascii="宋体" w:hAnsi="宋体" w:cs="宋体"/>
      <w:kern w:val="0"/>
      <w:sz w:val="22"/>
      <w:szCs w:val="22"/>
    </w:rPr>
  </w:style>
  <w:style w:type="paragraph" w:customStyle="1" w:styleId="19">
    <w:name w:val="WPSOffice手动目录 1"/>
    <w:qFormat/>
    <w:uiPriority w:val="0"/>
    <w:pPr>
      <w:ind w:leftChars="0"/>
    </w:pPr>
    <w:rPr>
      <w:rFonts w:ascii="Arial" w:hAnsi="Arial" w:eastAsia="Arial" w:cs="Arial"/>
      <w:sz w:val="20"/>
      <w:szCs w:val="20"/>
    </w:rPr>
  </w:style>
  <w:style w:type="paragraph" w:customStyle="1" w:styleId="20">
    <w:name w:val="WPSOffice手动目录 2"/>
    <w:qFormat/>
    <w:uiPriority w:val="0"/>
    <w:pPr>
      <w:ind w:leftChars="200"/>
    </w:pPr>
    <w:rPr>
      <w:rFonts w:ascii="Arial" w:hAnsi="Arial" w:eastAsia="Arial" w:cs="Arial"/>
      <w:sz w:val="20"/>
      <w:szCs w:val="20"/>
    </w:rPr>
  </w:style>
  <w:style w:type="paragraph" w:customStyle="1" w:styleId="21">
    <w:name w:val="WPSOffice手动目录 3"/>
    <w:qFormat/>
    <w:uiPriority w:val="0"/>
    <w:pPr>
      <w:ind w:leftChars="400"/>
    </w:pPr>
    <w:rPr>
      <w:rFonts w:ascii="Arial" w:hAnsi="Arial" w:eastAsia="Arial" w:cs="Arial"/>
      <w:sz w:val="20"/>
      <w:szCs w:val="20"/>
    </w:rPr>
  </w:style>
  <w:style w:type="paragraph" w:customStyle="1" w:styleId="22">
    <w:name w:val="Table Text"/>
    <w:basedOn w:val="1"/>
    <w:semiHidden/>
    <w:qFormat/>
    <w:uiPriority w:val="0"/>
    <w:rPr>
      <w:rFonts w:ascii="宋体" w:hAnsi="宋体" w:eastAsia="宋体" w:cs="宋体"/>
      <w:sz w:val="20"/>
      <w:szCs w:val="20"/>
      <w:lang w:val="en-US" w:eastAsia="en-US" w:bidi="ar-SA"/>
    </w:rPr>
  </w:style>
  <w:style w:type="character" w:customStyle="1" w:styleId="23">
    <w:name w:val="标题 2 Char"/>
    <w:link w:val="3"/>
    <w:qFormat/>
    <w:uiPriority w:val="0"/>
    <w:rPr>
      <w:rFonts w:ascii="Arial" w:hAnsi="Arial" w:eastAsia="黑体"/>
    </w:rPr>
  </w:style>
  <w:style w:type="paragraph" w:customStyle="1" w:styleId="24">
    <w:name w:val="附件标题-1"/>
    <w:next w:val="1"/>
    <w:qFormat/>
    <w:uiPriority w:val="0"/>
    <w:pPr>
      <w:widowControl w:val="0"/>
      <w:spacing w:beforeLines="50" w:afterLines="50" w:line="259" w:lineRule="auto"/>
      <w:jc w:val="center"/>
    </w:pPr>
    <w:rPr>
      <w:rFonts w:ascii="Times New Roman" w:hAnsi="Times New Roman" w:eastAsia="黑体" w:cs="Times New Roman"/>
      <w:kern w:val="2"/>
      <w:sz w:val="32"/>
      <w:szCs w:val="24"/>
      <w:lang w:val="en-US" w:eastAsia="zh-CN" w:bidi="ar-SA"/>
    </w:rPr>
  </w:style>
  <w:style w:type="paragraph" w:customStyle="1" w:styleId="25">
    <w:name w:val="内容"/>
    <w:basedOn w:val="1"/>
    <w:qFormat/>
    <w:uiPriority w:val="0"/>
    <w:pPr>
      <w:spacing w:line="480" w:lineRule="exact"/>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6845</Words>
  <Characters>7303</Characters>
  <TotalTime>0</TotalTime>
  <ScaleCrop>false</ScaleCrop>
  <LinksUpToDate>false</LinksUpToDate>
  <CharactersWithSpaces>7319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2025-04-22T08:51:00Z</dcterms:created>
  <dc:creator>Administrator</dc:creator>
  <cp:lastModifiedBy>樊明勇</cp:lastModifiedBy>
  <cp:lastPrinted>2025-06-11T09:01:00Z</cp:lastPrinted>
  <dcterms:modified xsi:type="dcterms:W3CDTF">2025-06-23T04:00:04Z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2023-09-12T17:08:49Z</vt:filetime>
  </property>
  <property fmtid="{D5CDD505-2E9C-101B-9397-08002B2CF9AE}" pid="4" name="KSOTemplateDocerSaveRecord">
    <vt:lpwstr>eyJoZGlkIjoiYTgzM2QwZjFjZWYxNDk3M2Q0ZmI1MmFhZGQzN2U0ZTQiLCJ1c2VySWQiOiI2NTA3OTUxIn0=</vt:lpwstr>
  </property>
  <property fmtid="{D5CDD505-2E9C-101B-9397-08002B2CF9AE}" pid="5" name="KSOProductBuildVer">
    <vt:lpwstr>2052-12.1.0.19770</vt:lpwstr>
  </property>
  <property fmtid="{D5CDD505-2E9C-101B-9397-08002B2CF9AE}" pid="6" name="ICV">
    <vt:lpwstr>A64CE303ED5246FBA9ABA582E712AE2B_13</vt:lpwstr>
  </property>
</Properties>
</file>