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40" w:leftChars="50"/>
        <w:jc w:val="center"/>
        <w:rPr>
          <w:rFonts w:ascii="宋体" w:hAnsi="宋体" w:cs="宋体"/>
          <w:b/>
          <w:color w:val="000000" w:themeColor="text1"/>
          <w:spacing w:val="40"/>
          <w:w w:val="90"/>
          <w:sz w:val="52"/>
          <w:szCs w:val="52"/>
          <w:u w:val="single"/>
          <w14:textFill>
            <w14:solidFill>
              <w14:schemeClr w14:val="tx1"/>
            </w14:solidFill>
          </w14:textFill>
        </w:rPr>
      </w:pPr>
    </w:p>
    <w:p>
      <w:pPr>
        <w:ind w:firstLine="361" w:firstLineChars="100"/>
        <w:rPr>
          <w:rFonts w:hint="eastAsia" w:ascii="宋体" w:hAnsi="宋体" w:eastAsia="宋体" w:cs="宋体"/>
          <w:b/>
          <w:sz w:val="36"/>
          <w:szCs w:val="36"/>
          <w:lang w:val="en-US" w:eastAsia="zh-CN"/>
        </w:rPr>
      </w:pPr>
      <w:r>
        <w:rPr>
          <w:rFonts w:hint="eastAsia" w:ascii="宋体" w:hAnsi="宋体" w:eastAsia="宋体" w:cs="宋体"/>
          <w:b/>
          <w:sz w:val="36"/>
          <w:szCs w:val="36"/>
          <w:lang w:val="en-US" w:eastAsia="zh-CN"/>
        </w:rPr>
        <w:t>G5京昆高速公路</w:t>
      </w:r>
      <w:r>
        <w:rPr>
          <w:rFonts w:hint="eastAsia" w:ascii="宋体" w:hAnsi="宋体" w:cs="宋体"/>
          <w:b/>
          <w:sz w:val="36"/>
          <w:szCs w:val="36"/>
          <w:lang w:val="en-US" w:eastAsia="zh-CN"/>
        </w:rPr>
        <w:t>棋盘关</w:t>
      </w:r>
      <w:r>
        <w:rPr>
          <w:rFonts w:hint="eastAsia" w:ascii="宋体" w:hAnsi="宋体" w:eastAsia="宋体" w:cs="宋体"/>
          <w:b/>
          <w:sz w:val="36"/>
          <w:szCs w:val="36"/>
          <w:lang w:val="en-US" w:eastAsia="zh-CN"/>
        </w:rPr>
        <w:t>至</w:t>
      </w:r>
      <w:r>
        <w:rPr>
          <w:rFonts w:hint="eastAsia" w:ascii="宋体" w:hAnsi="宋体" w:cs="宋体"/>
          <w:b/>
          <w:sz w:val="36"/>
          <w:szCs w:val="36"/>
          <w:lang w:val="en-US" w:eastAsia="zh-CN"/>
        </w:rPr>
        <w:t>沙溪坝</w:t>
      </w:r>
      <w:r>
        <w:rPr>
          <w:rFonts w:hint="eastAsia" w:ascii="宋体" w:hAnsi="宋体" w:eastAsia="宋体" w:cs="宋体"/>
          <w:b/>
          <w:sz w:val="36"/>
          <w:szCs w:val="36"/>
          <w:lang w:val="en-US" w:eastAsia="zh-CN"/>
        </w:rPr>
        <w:t>段营房零星维修项目</w:t>
      </w:r>
    </w:p>
    <w:p>
      <w:pPr>
        <w:pStyle w:val="9"/>
        <w:ind w:left="140" w:leftChars="50"/>
        <w:jc w:val="center"/>
        <w:rPr>
          <w:rFonts w:hint="eastAsia" w:ascii="宋体" w:hAnsi="宋体" w:eastAsia="宋体" w:cs="宋体"/>
          <w:b/>
          <w:sz w:val="36"/>
          <w:szCs w:val="36"/>
          <w:lang w:val="en-US" w:eastAsia="zh-CN"/>
        </w:rPr>
      </w:pPr>
    </w:p>
    <w:p>
      <w:pPr>
        <w:pStyle w:val="9"/>
        <w:ind w:left="140" w:leftChars="50"/>
        <w:jc w:val="center"/>
        <w:rPr>
          <w:rFonts w:hint="eastAsia" w:ascii="宋体" w:hAnsi="宋体" w:eastAsia="宋体" w:cs="宋体"/>
          <w:b/>
          <w:sz w:val="36"/>
          <w:szCs w:val="36"/>
          <w:lang w:val="en-US" w:eastAsia="zh-CN"/>
        </w:rPr>
      </w:pPr>
    </w:p>
    <w:p>
      <w:pPr>
        <w:pStyle w:val="9"/>
        <w:ind w:left="140" w:leftChars="50"/>
        <w:jc w:val="center"/>
        <w:rPr>
          <w:rFonts w:hint="eastAsia" w:ascii="宋体" w:hAnsi="宋体" w:eastAsia="宋体" w:cs="宋体"/>
          <w:b/>
          <w:sz w:val="36"/>
          <w:szCs w:val="36"/>
          <w:lang w:val="en-US" w:eastAsia="zh-CN"/>
        </w:rPr>
      </w:pPr>
    </w:p>
    <w:p>
      <w:pPr>
        <w:pStyle w:val="9"/>
        <w:ind w:left="140" w:leftChars="50"/>
        <w:jc w:val="center"/>
        <w:rPr>
          <w:rFonts w:hAnsi="宋体" w:cs="宋体"/>
          <w:b/>
          <w:color w:val="000000" w:themeColor="text1"/>
          <w:sz w:val="84"/>
          <w:szCs w:val="84"/>
          <w14:textFill>
            <w14:solidFill>
              <w14:schemeClr w14:val="tx1"/>
            </w14:solidFill>
          </w14:textFill>
        </w:rPr>
      </w:pPr>
      <w:r>
        <w:rPr>
          <w:rFonts w:hint="eastAsia" w:hAnsi="宋体" w:cs="宋体"/>
          <w:b/>
          <w:color w:val="000000" w:themeColor="text1"/>
          <w:sz w:val="84"/>
          <w:szCs w:val="84"/>
          <w14:textFill>
            <w14:solidFill>
              <w14:schemeClr w14:val="tx1"/>
            </w14:solidFill>
          </w14:textFill>
        </w:rPr>
        <w:t>询价文件</w:t>
      </w:r>
    </w:p>
    <w:p>
      <w:pPr>
        <w:pStyle w:val="9"/>
        <w:ind w:left="140" w:leftChars="50"/>
        <w:jc w:val="center"/>
        <w:rPr>
          <w:rFonts w:hAnsi="宋体" w:cs="宋体"/>
          <w:color w:val="000000" w:themeColor="text1"/>
          <w:sz w:val="36"/>
          <w:szCs w:val="36"/>
          <w14:textFill>
            <w14:solidFill>
              <w14:schemeClr w14:val="tx1"/>
            </w14:solidFill>
          </w14:textFill>
        </w:rPr>
      </w:pPr>
    </w:p>
    <w:p>
      <w:pPr>
        <w:pStyle w:val="9"/>
        <w:ind w:left="140" w:leftChars="50"/>
        <w:jc w:val="center"/>
        <w:rPr>
          <w:rFonts w:hAnsi="宋体" w:cs="宋体"/>
          <w:color w:val="000000" w:themeColor="text1"/>
          <w:sz w:val="36"/>
          <w:szCs w:val="36"/>
          <w14:textFill>
            <w14:solidFill>
              <w14:schemeClr w14:val="tx1"/>
            </w14:solidFill>
          </w14:textFill>
        </w:rPr>
      </w:pPr>
    </w:p>
    <w:p>
      <w:pPr>
        <w:pStyle w:val="9"/>
        <w:ind w:left="140" w:leftChars="50"/>
        <w:jc w:val="center"/>
        <w:rPr>
          <w:rFonts w:hAnsi="宋体" w:cs="宋体"/>
          <w:color w:val="000000" w:themeColor="text1"/>
          <w:sz w:val="36"/>
          <w:szCs w:val="36"/>
          <w14:textFill>
            <w14:solidFill>
              <w14:schemeClr w14:val="tx1"/>
            </w14:solidFill>
          </w14:textFill>
        </w:rPr>
      </w:pPr>
    </w:p>
    <w:p>
      <w:pPr>
        <w:pStyle w:val="9"/>
        <w:ind w:left="140" w:leftChars="50"/>
        <w:jc w:val="center"/>
        <w:rPr>
          <w:rFonts w:hAnsi="宋体" w:cs="宋体"/>
          <w:color w:val="000000" w:themeColor="text1"/>
          <w:sz w:val="36"/>
          <w:szCs w:val="36"/>
          <w14:textFill>
            <w14:solidFill>
              <w14:schemeClr w14:val="tx1"/>
            </w14:solidFill>
          </w14:textFill>
        </w:rPr>
      </w:pPr>
    </w:p>
    <w:p>
      <w:pPr>
        <w:pStyle w:val="9"/>
        <w:ind w:left="140" w:leftChars="50"/>
        <w:jc w:val="center"/>
        <w:rPr>
          <w:rFonts w:hAnsi="宋体" w:cs="宋体"/>
          <w:color w:val="000000" w:themeColor="text1"/>
          <w:sz w:val="36"/>
          <w:szCs w:val="36"/>
          <w14:textFill>
            <w14:solidFill>
              <w14:schemeClr w14:val="tx1"/>
            </w14:solidFill>
          </w14:textFill>
        </w:rPr>
      </w:pPr>
    </w:p>
    <w:p>
      <w:pPr>
        <w:pStyle w:val="9"/>
        <w:ind w:left="140" w:leftChars="50"/>
        <w:jc w:val="center"/>
        <w:rPr>
          <w:rFonts w:hAnsi="宋体" w:cs="宋体"/>
          <w:color w:val="000000" w:themeColor="text1"/>
          <w:sz w:val="36"/>
          <w:szCs w:val="36"/>
          <w14:textFill>
            <w14:solidFill>
              <w14:schemeClr w14:val="tx1"/>
            </w14:solidFill>
          </w14:textFill>
        </w:rPr>
      </w:pPr>
    </w:p>
    <w:p>
      <w:pPr>
        <w:pStyle w:val="9"/>
        <w:rPr>
          <w:rFonts w:hAnsi="宋体" w:cs="宋体"/>
          <w:color w:val="000000" w:themeColor="text1"/>
          <w:sz w:val="36"/>
          <w:szCs w:val="36"/>
          <w14:textFill>
            <w14:solidFill>
              <w14:schemeClr w14:val="tx1"/>
            </w14:solidFill>
          </w14:textFill>
        </w:rPr>
      </w:pPr>
    </w:p>
    <w:p>
      <w:pPr>
        <w:pStyle w:val="9"/>
        <w:rPr>
          <w:rFonts w:hAnsi="宋体" w:cs="宋体"/>
          <w:color w:val="000000" w:themeColor="text1"/>
          <w:sz w:val="36"/>
          <w:szCs w:val="36"/>
          <w14:textFill>
            <w14:solidFill>
              <w14:schemeClr w14:val="tx1"/>
            </w14:solidFill>
          </w14:textFill>
        </w:rPr>
      </w:pPr>
    </w:p>
    <w:p>
      <w:pPr>
        <w:ind w:left="140" w:leftChars="50"/>
        <w:jc w:val="center"/>
        <w:rPr>
          <w:rFonts w:ascii="宋体" w:hAnsi="宋体" w:cs="宋体"/>
          <w:b/>
          <w:color w:val="000000" w:themeColor="text1"/>
          <w:w w:val="90"/>
          <w:sz w:val="32"/>
          <w:szCs w:val="32"/>
          <w14:textFill>
            <w14:solidFill>
              <w14:schemeClr w14:val="tx1"/>
            </w14:solidFill>
          </w14:textFill>
        </w:rPr>
      </w:pPr>
      <w:r>
        <w:rPr>
          <w:rFonts w:hint="eastAsia" w:ascii="宋体" w:hAnsi="宋体" w:cs="宋体"/>
          <w:b/>
          <w:color w:val="000000" w:themeColor="text1"/>
          <w:w w:val="90"/>
          <w:sz w:val="32"/>
          <w:szCs w:val="32"/>
          <w14:textFill>
            <w14:solidFill>
              <w14:schemeClr w14:val="tx1"/>
            </w14:solidFill>
          </w14:textFill>
        </w:rPr>
        <w:t>四川省川北高速公路股份有限公司</w:t>
      </w:r>
    </w:p>
    <w:p>
      <w:pPr>
        <w:ind w:left="140" w:leftChars="50"/>
        <w:jc w:val="center"/>
        <w:rPr>
          <w:rFonts w:hint="eastAsia" w:ascii="宋体" w:hAnsi="宋体" w:cs="宋体"/>
          <w:b/>
          <w:color w:val="000000" w:themeColor="text1"/>
          <w:w w:val="90"/>
          <w:sz w:val="32"/>
          <w:szCs w:val="32"/>
          <w14:textFill>
            <w14:solidFill>
              <w14:schemeClr w14:val="tx1"/>
            </w14:solidFill>
          </w14:textFill>
        </w:rPr>
      </w:pPr>
      <w:r>
        <w:rPr>
          <w:rFonts w:hint="eastAsia" w:ascii="宋体" w:hAnsi="宋体" w:cs="宋体"/>
          <w:b/>
          <w:color w:val="000000" w:themeColor="text1"/>
          <w:w w:val="90"/>
          <w:sz w:val="32"/>
          <w:szCs w:val="32"/>
          <w14:textFill>
            <w14:solidFill>
              <w14:schemeClr w14:val="tx1"/>
            </w14:solidFill>
          </w14:textFill>
        </w:rPr>
        <w:t>二〇</w:t>
      </w:r>
      <w:r>
        <w:rPr>
          <w:rFonts w:hint="eastAsia" w:ascii="宋体" w:hAnsi="宋体" w:cs="宋体"/>
          <w:b/>
          <w:color w:val="000000" w:themeColor="text1"/>
          <w:w w:val="90"/>
          <w:sz w:val="32"/>
          <w:szCs w:val="32"/>
          <w:lang w:eastAsia="zh-CN"/>
          <w14:textFill>
            <w14:solidFill>
              <w14:schemeClr w14:val="tx1"/>
            </w14:solidFill>
          </w14:textFill>
        </w:rPr>
        <w:t>二二</w:t>
      </w:r>
      <w:r>
        <w:rPr>
          <w:rFonts w:hint="eastAsia" w:ascii="宋体" w:hAnsi="宋体" w:cs="宋体"/>
          <w:b/>
          <w:color w:val="000000" w:themeColor="text1"/>
          <w:w w:val="90"/>
          <w:sz w:val="32"/>
          <w:szCs w:val="32"/>
          <w14:textFill>
            <w14:solidFill>
              <w14:schemeClr w14:val="tx1"/>
            </w14:solidFill>
          </w14:textFill>
        </w:rPr>
        <w:t>年</w:t>
      </w:r>
      <w:r>
        <w:rPr>
          <w:rFonts w:hint="eastAsia" w:ascii="宋体" w:hAnsi="宋体" w:cs="宋体"/>
          <w:b/>
          <w:color w:val="000000" w:themeColor="text1"/>
          <w:w w:val="90"/>
          <w:sz w:val="32"/>
          <w:szCs w:val="32"/>
          <w:lang w:eastAsia="zh-CN"/>
          <w14:textFill>
            <w14:solidFill>
              <w14:schemeClr w14:val="tx1"/>
            </w14:solidFill>
          </w14:textFill>
        </w:rPr>
        <w:t>三</w:t>
      </w:r>
      <w:r>
        <w:rPr>
          <w:rFonts w:hint="eastAsia" w:ascii="宋体" w:hAnsi="宋体" w:cs="宋体"/>
          <w:b/>
          <w:color w:val="000000" w:themeColor="text1"/>
          <w:w w:val="90"/>
          <w:sz w:val="32"/>
          <w:szCs w:val="32"/>
          <w14:textFill>
            <w14:solidFill>
              <w14:schemeClr w14:val="tx1"/>
            </w14:solidFill>
          </w14:textFill>
        </w:rPr>
        <w:t>月</w:t>
      </w:r>
    </w:p>
    <w:p>
      <w:pPr>
        <w:ind w:left="140" w:leftChars="50"/>
        <w:jc w:val="center"/>
        <w:rPr>
          <w:rFonts w:hint="eastAsia" w:ascii="宋体" w:hAnsi="宋体" w:cs="宋体"/>
          <w:b/>
          <w:color w:val="000000" w:themeColor="text1"/>
          <w:w w:val="90"/>
          <w:sz w:val="32"/>
          <w:szCs w:val="32"/>
          <w14:textFill>
            <w14:solidFill>
              <w14:schemeClr w14:val="tx1"/>
            </w14:solidFill>
          </w14:textFill>
        </w:rPr>
      </w:pPr>
    </w:p>
    <w:p>
      <w:pPr>
        <w:ind w:left="140" w:leftChars="50"/>
        <w:jc w:val="center"/>
        <w:rPr>
          <w:rFonts w:hint="eastAsia" w:ascii="宋体" w:hAnsi="宋体" w:cs="宋体"/>
          <w:b/>
          <w:color w:val="000000" w:themeColor="text1"/>
          <w:w w:val="90"/>
          <w:sz w:val="32"/>
          <w:szCs w:val="32"/>
          <w14:textFill>
            <w14:solidFill>
              <w14:schemeClr w14:val="tx1"/>
            </w14:solidFill>
          </w14:textFill>
        </w:rPr>
      </w:pPr>
    </w:p>
    <w:p>
      <w:pPr>
        <w:ind w:firstLine="883" w:firstLineChars="200"/>
        <w:rPr>
          <w:rFonts w:hint="eastAsia" w:ascii="宋体" w:hAnsi="宋体" w:eastAsia="宋体" w:cs="宋体"/>
          <w:b/>
          <w:sz w:val="44"/>
          <w:szCs w:val="44"/>
          <w:lang w:val="en-US" w:eastAsia="zh-CN"/>
        </w:rPr>
      </w:pPr>
      <w:r>
        <w:rPr>
          <w:rFonts w:hint="eastAsia" w:ascii="宋体" w:hAnsi="宋体" w:eastAsia="宋体" w:cs="宋体"/>
          <w:b/>
          <w:sz w:val="44"/>
          <w:szCs w:val="44"/>
          <w:lang w:val="en-US" w:eastAsia="zh-CN"/>
        </w:rPr>
        <w:t>G5京昆高速公路</w:t>
      </w:r>
      <w:r>
        <w:rPr>
          <w:rFonts w:hint="eastAsia" w:ascii="宋体" w:hAnsi="宋体" w:cs="宋体"/>
          <w:b/>
          <w:sz w:val="44"/>
          <w:szCs w:val="44"/>
          <w:lang w:val="en-US" w:eastAsia="zh-CN"/>
        </w:rPr>
        <w:t>棋盘关</w:t>
      </w:r>
      <w:r>
        <w:rPr>
          <w:rFonts w:hint="eastAsia" w:ascii="宋体" w:hAnsi="宋体" w:eastAsia="宋体" w:cs="宋体"/>
          <w:b/>
          <w:sz w:val="44"/>
          <w:szCs w:val="44"/>
          <w:lang w:val="en-US" w:eastAsia="zh-CN"/>
        </w:rPr>
        <w:t>至</w:t>
      </w:r>
      <w:r>
        <w:rPr>
          <w:rFonts w:hint="eastAsia" w:ascii="宋体" w:hAnsi="宋体" w:cs="宋体"/>
          <w:b/>
          <w:sz w:val="44"/>
          <w:szCs w:val="44"/>
          <w:lang w:val="en-US" w:eastAsia="zh-CN"/>
        </w:rPr>
        <w:t>沙溪坝</w:t>
      </w:r>
      <w:r>
        <w:rPr>
          <w:rFonts w:hint="eastAsia" w:ascii="宋体" w:hAnsi="宋体" w:eastAsia="宋体" w:cs="宋体"/>
          <w:b/>
          <w:sz w:val="44"/>
          <w:szCs w:val="44"/>
          <w:lang w:val="en-US" w:eastAsia="zh-CN"/>
        </w:rPr>
        <w:t>段营房</w:t>
      </w:r>
    </w:p>
    <w:p>
      <w:pPr>
        <w:ind w:firstLine="1767" w:firstLineChars="400"/>
        <w:rPr>
          <w:rFonts w:hint="eastAsia" w:ascii="宋体" w:hAnsi="宋体" w:eastAsia="宋体" w:cs="宋体"/>
          <w:b/>
          <w:sz w:val="44"/>
          <w:szCs w:val="44"/>
          <w:lang w:val="en-US" w:eastAsia="zh-CN"/>
        </w:rPr>
      </w:pPr>
      <w:r>
        <w:rPr>
          <w:rFonts w:hint="eastAsia" w:ascii="宋体" w:hAnsi="宋体" w:eastAsia="宋体" w:cs="宋体"/>
          <w:b/>
          <w:sz w:val="44"/>
          <w:szCs w:val="44"/>
          <w:lang w:val="en-US" w:eastAsia="zh-CN"/>
        </w:rPr>
        <w:t>零星维修项目询价文件</w:t>
      </w:r>
      <w:r>
        <w:rPr>
          <w:rFonts w:hint="eastAsia" w:ascii="宋体" w:hAnsi="宋体" w:cs="宋体"/>
          <w:b/>
          <w:sz w:val="44"/>
          <w:szCs w:val="44"/>
          <w:lang w:val="en-US" w:eastAsia="zh-CN"/>
        </w:rPr>
        <w:t>审定单</w:t>
      </w:r>
    </w:p>
    <w:p>
      <w:pPr>
        <w:pStyle w:val="9"/>
        <w:ind w:left="140" w:leftChars="50"/>
        <w:jc w:val="center"/>
        <w:rPr>
          <w:rFonts w:hint="eastAsia" w:ascii="宋体" w:hAnsi="宋体" w:eastAsia="宋体" w:cs="宋体"/>
          <w:b/>
          <w:sz w:val="36"/>
          <w:szCs w:val="36"/>
          <w:lang w:val="en-US" w:eastAsia="zh-CN"/>
        </w:rPr>
      </w:pPr>
    </w:p>
    <w:p>
      <w:pPr>
        <w:pStyle w:val="9"/>
        <w:ind w:left="140" w:leftChars="50" w:firstLine="723" w:firstLineChars="200"/>
        <w:jc w:val="both"/>
        <w:rPr>
          <w:rFonts w:hint="eastAsia" w:hAnsi="宋体" w:cs="宋体"/>
          <w:b/>
          <w:sz w:val="36"/>
          <w:szCs w:val="36"/>
          <w:lang w:val="en-US" w:eastAsia="zh-CN"/>
        </w:rPr>
      </w:pPr>
    </w:p>
    <w:p>
      <w:pPr>
        <w:pStyle w:val="9"/>
        <w:ind w:left="140" w:leftChars="50" w:firstLine="723" w:firstLineChars="200"/>
        <w:jc w:val="both"/>
        <w:rPr>
          <w:rFonts w:hint="eastAsia" w:hAnsi="宋体" w:cs="宋体"/>
          <w:b/>
          <w:sz w:val="36"/>
          <w:szCs w:val="36"/>
          <w:lang w:val="en-US" w:eastAsia="zh-CN"/>
        </w:rPr>
      </w:pPr>
    </w:p>
    <w:p>
      <w:pPr>
        <w:pStyle w:val="9"/>
        <w:ind w:left="140" w:leftChars="50" w:firstLine="643" w:firstLineChars="200"/>
        <w:jc w:val="both"/>
        <w:rPr>
          <w:rFonts w:hint="eastAsia" w:hAnsi="宋体" w:cs="宋体"/>
          <w:b/>
          <w:sz w:val="32"/>
          <w:szCs w:val="32"/>
          <w:lang w:val="en-US" w:eastAsia="zh-CN"/>
        </w:rPr>
      </w:pPr>
      <w:r>
        <w:rPr>
          <w:rFonts w:hint="eastAsia" w:hAnsi="宋体" w:cs="宋体"/>
          <w:b/>
          <w:sz w:val="32"/>
          <w:szCs w:val="32"/>
          <w:lang w:val="en-US" w:eastAsia="zh-CN"/>
        </w:rPr>
        <w:t>主办部门意见：</w:t>
      </w:r>
    </w:p>
    <w:p>
      <w:pPr>
        <w:pStyle w:val="9"/>
        <w:ind w:left="140" w:leftChars="50" w:firstLine="643" w:firstLineChars="200"/>
        <w:jc w:val="both"/>
        <w:rPr>
          <w:rFonts w:hint="eastAsia" w:hAnsi="宋体" w:cs="宋体"/>
          <w:b/>
          <w:sz w:val="32"/>
          <w:szCs w:val="32"/>
          <w:lang w:val="en-US" w:eastAsia="zh-CN"/>
        </w:rPr>
      </w:pPr>
    </w:p>
    <w:p>
      <w:pPr>
        <w:pStyle w:val="9"/>
        <w:ind w:left="140" w:leftChars="50" w:firstLine="643" w:firstLineChars="200"/>
        <w:jc w:val="both"/>
        <w:rPr>
          <w:rFonts w:hint="eastAsia" w:hAnsi="宋体" w:cs="宋体"/>
          <w:b/>
          <w:sz w:val="32"/>
          <w:szCs w:val="32"/>
          <w:lang w:val="en-US" w:eastAsia="zh-CN"/>
        </w:rPr>
      </w:pPr>
    </w:p>
    <w:p>
      <w:pPr>
        <w:pStyle w:val="9"/>
        <w:ind w:left="140" w:leftChars="50" w:firstLine="643" w:firstLineChars="200"/>
        <w:jc w:val="both"/>
        <w:rPr>
          <w:rFonts w:hint="eastAsia" w:hAnsi="宋体" w:cs="宋体"/>
          <w:b/>
          <w:sz w:val="32"/>
          <w:szCs w:val="32"/>
          <w:lang w:val="en-US" w:eastAsia="zh-CN"/>
        </w:rPr>
      </w:pPr>
      <w:r>
        <w:rPr>
          <w:rFonts w:hint="eastAsia" w:hAnsi="宋体" w:cs="宋体"/>
          <w:b/>
          <w:sz w:val="32"/>
          <w:szCs w:val="32"/>
          <w:lang w:val="en-US" w:eastAsia="zh-CN"/>
        </w:rPr>
        <w:t>管理处招投标专家组意见：</w:t>
      </w:r>
    </w:p>
    <w:p>
      <w:pPr>
        <w:pStyle w:val="9"/>
        <w:ind w:left="140" w:leftChars="50" w:firstLine="643" w:firstLineChars="200"/>
        <w:jc w:val="both"/>
        <w:rPr>
          <w:rFonts w:hint="eastAsia" w:hAnsi="宋体" w:cs="宋体"/>
          <w:b/>
          <w:sz w:val="32"/>
          <w:szCs w:val="32"/>
          <w:lang w:val="en-US" w:eastAsia="zh-CN"/>
        </w:rPr>
      </w:pPr>
    </w:p>
    <w:p>
      <w:pPr>
        <w:pStyle w:val="9"/>
        <w:ind w:left="140" w:leftChars="50" w:firstLine="643" w:firstLineChars="200"/>
        <w:jc w:val="both"/>
        <w:rPr>
          <w:rFonts w:hint="eastAsia" w:hAnsi="宋体" w:cs="宋体"/>
          <w:b/>
          <w:sz w:val="32"/>
          <w:szCs w:val="32"/>
          <w:lang w:val="en-US" w:eastAsia="zh-CN"/>
        </w:rPr>
      </w:pPr>
    </w:p>
    <w:p>
      <w:pPr>
        <w:pStyle w:val="9"/>
        <w:ind w:left="140" w:leftChars="50" w:firstLine="643" w:firstLineChars="200"/>
        <w:jc w:val="both"/>
        <w:rPr>
          <w:rFonts w:hint="eastAsia" w:hAnsi="宋体" w:cs="宋体"/>
          <w:b/>
          <w:sz w:val="32"/>
          <w:szCs w:val="32"/>
          <w:lang w:val="en-US" w:eastAsia="zh-CN"/>
        </w:rPr>
      </w:pPr>
    </w:p>
    <w:p>
      <w:pPr>
        <w:pStyle w:val="9"/>
        <w:ind w:left="140" w:leftChars="50" w:firstLine="643" w:firstLineChars="200"/>
        <w:jc w:val="both"/>
        <w:rPr>
          <w:rFonts w:hint="eastAsia" w:ascii="宋体" w:hAnsi="宋体" w:eastAsia="宋体" w:cs="宋体"/>
          <w:b/>
          <w:sz w:val="32"/>
          <w:szCs w:val="32"/>
          <w:lang w:val="en-US" w:eastAsia="zh-CN"/>
        </w:rPr>
      </w:pPr>
      <w:r>
        <w:rPr>
          <w:rFonts w:hint="eastAsia" w:hAnsi="宋体" w:cs="宋体"/>
          <w:b/>
          <w:sz w:val="32"/>
          <w:szCs w:val="32"/>
          <w:lang w:val="en-US" w:eastAsia="zh-CN"/>
        </w:rPr>
        <w:t>管理处招投标领导小组意见：</w:t>
      </w:r>
    </w:p>
    <w:p>
      <w:pPr>
        <w:pStyle w:val="9"/>
        <w:ind w:left="140" w:leftChars="50"/>
        <w:jc w:val="center"/>
        <w:rPr>
          <w:rFonts w:hint="eastAsia" w:ascii="宋体" w:hAnsi="宋体" w:eastAsia="宋体" w:cs="宋体"/>
          <w:b/>
          <w:sz w:val="36"/>
          <w:szCs w:val="36"/>
          <w:lang w:val="en-US" w:eastAsia="zh-CN"/>
        </w:rPr>
      </w:pPr>
    </w:p>
    <w:p>
      <w:pPr>
        <w:pStyle w:val="9"/>
        <w:ind w:left="140" w:leftChars="50"/>
        <w:jc w:val="center"/>
        <w:rPr>
          <w:rFonts w:hint="eastAsia" w:ascii="宋体" w:hAnsi="宋体" w:eastAsia="宋体" w:cs="宋体"/>
          <w:b/>
          <w:sz w:val="36"/>
          <w:szCs w:val="36"/>
          <w:lang w:val="en-US" w:eastAsia="zh-CN"/>
        </w:rPr>
      </w:pPr>
    </w:p>
    <w:p>
      <w:pPr>
        <w:pStyle w:val="9"/>
        <w:spacing w:line="440" w:lineRule="exact"/>
        <w:jc w:val="both"/>
        <w:rPr>
          <w:rFonts w:hint="eastAsia" w:hAnsi="宋体"/>
          <w:sz w:val="44"/>
        </w:rPr>
      </w:pPr>
    </w:p>
    <w:p>
      <w:pPr>
        <w:pStyle w:val="9"/>
        <w:spacing w:line="440" w:lineRule="exact"/>
        <w:jc w:val="center"/>
        <w:rPr>
          <w:rFonts w:hint="eastAsia" w:hAnsi="宋体"/>
          <w:sz w:val="44"/>
        </w:rPr>
      </w:pPr>
    </w:p>
    <w:p>
      <w:pPr>
        <w:pStyle w:val="9"/>
        <w:spacing w:line="440" w:lineRule="exact"/>
        <w:jc w:val="center"/>
        <w:rPr>
          <w:rFonts w:hint="eastAsia" w:hAnsi="宋体"/>
          <w:sz w:val="44"/>
        </w:rPr>
      </w:pPr>
    </w:p>
    <w:p>
      <w:pPr>
        <w:pStyle w:val="9"/>
        <w:spacing w:line="440" w:lineRule="exact"/>
        <w:jc w:val="center"/>
        <w:rPr>
          <w:rFonts w:hint="eastAsia" w:hAnsi="宋体"/>
          <w:sz w:val="44"/>
        </w:rPr>
      </w:pPr>
    </w:p>
    <w:p>
      <w:pPr>
        <w:pStyle w:val="9"/>
        <w:spacing w:line="440" w:lineRule="exact"/>
        <w:jc w:val="center"/>
        <w:rPr>
          <w:rFonts w:hint="eastAsia" w:hAnsi="宋体"/>
          <w:sz w:val="44"/>
        </w:rPr>
      </w:pPr>
    </w:p>
    <w:p>
      <w:pPr>
        <w:pStyle w:val="9"/>
        <w:spacing w:line="440" w:lineRule="exact"/>
        <w:jc w:val="center"/>
        <w:rPr>
          <w:rFonts w:hint="eastAsia" w:hAnsi="宋体"/>
          <w:sz w:val="44"/>
        </w:rPr>
      </w:pPr>
    </w:p>
    <w:p>
      <w:pPr>
        <w:pStyle w:val="9"/>
        <w:spacing w:line="440" w:lineRule="exact"/>
        <w:jc w:val="center"/>
        <w:rPr>
          <w:rFonts w:hint="eastAsia" w:hAnsi="宋体"/>
          <w:sz w:val="44"/>
        </w:rPr>
      </w:pPr>
    </w:p>
    <w:p>
      <w:pPr>
        <w:pStyle w:val="9"/>
        <w:spacing w:line="440" w:lineRule="exact"/>
        <w:jc w:val="center"/>
        <w:rPr>
          <w:rFonts w:hint="eastAsia" w:hAnsi="宋体"/>
          <w:sz w:val="44"/>
        </w:rPr>
      </w:pPr>
      <w:r>
        <w:rPr>
          <w:rFonts w:hint="eastAsia" w:hAnsi="宋体"/>
          <w:sz w:val="44"/>
        </w:rPr>
        <w:t>总  目  录</w:t>
      </w:r>
    </w:p>
    <w:p>
      <w:pPr>
        <w:pStyle w:val="9"/>
        <w:spacing w:line="440" w:lineRule="exact"/>
        <w:jc w:val="center"/>
        <w:rPr>
          <w:rFonts w:hint="eastAsia" w:hAnsi="宋体"/>
          <w:sz w:val="28"/>
        </w:rPr>
      </w:pPr>
    </w:p>
    <w:p>
      <w:pPr>
        <w:pStyle w:val="9"/>
        <w:spacing w:line="440" w:lineRule="exact"/>
        <w:jc w:val="center"/>
        <w:rPr>
          <w:rFonts w:hint="eastAsia" w:hAnsi="宋体"/>
          <w:sz w:val="32"/>
        </w:rPr>
      </w:pPr>
      <w:r>
        <w:rPr>
          <w:rFonts w:hint="eastAsia" w:hAnsi="宋体"/>
          <w:sz w:val="32"/>
        </w:rPr>
        <w:t>第  一  卷</w:t>
      </w:r>
    </w:p>
    <w:p>
      <w:pPr>
        <w:pStyle w:val="9"/>
        <w:spacing w:line="440" w:lineRule="exact"/>
        <w:rPr>
          <w:rFonts w:hint="default" w:hAnsi="宋体" w:eastAsia="宋体"/>
          <w:sz w:val="24"/>
          <w:lang w:val="en-US" w:eastAsia="zh-CN"/>
        </w:rPr>
      </w:pPr>
      <w:r>
        <w:rPr>
          <w:rFonts w:hint="eastAsia" w:hAnsi="宋体"/>
          <w:sz w:val="24"/>
        </w:rPr>
        <w:t>第1篇  报价人须知……………………………………………………………………</w:t>
      </w:r>
      <w:r>
        <w:rPr>
          <w:rFonts w:hint="eastAsia" w:hAnsi="宋体"/>
          <w:sz w:val="24"/>
          <w:lang w:val="en-US" w:eastAsia="zh-CN"/>
        </w:rPr>
        <w:t xml:space="preserve"> 1</w:t>
      </w:r>
    </w:p>
    <w:p>
      <w:pPr>
        <w:pStyle w:val="9"/>
        <w:spacing w:line="440" w:lineRule="exact"/>
        <w:rPr>
          <w:rFonts w:hint="default" w:hAnsi="宋体" w:eastAsia="宋体"/>
          <w:sz w:val="24"/>
          <w:lang w:val="en-US" w:eastAsia="zh-CN"/>
        </w:rPr>
      </w:pPr>
      <w:r>
        <w:rPr>
          <w:rFonts w:hint="eastAsia" w:hAnsi="宋体"/>
          <w:sz w:val="24"/>
        </w:rPr>
        <w:t>第</w:t>
      </w:r>
      <w:r>
        <w:rPr>
          <w:rFonts w:hint="eastAsia" w:hAnsi="宋体"/>
          <w:sz w:val="24"/>
          <w:lang w:val="en-US" w:eastAsia="zh-CN"/>
        </w:rPr>
        <w:t>2</w:t>
      </w:r>
      <w:r>
        <w:rPr>
          <w:rFonts w:hint="eastAsia" w:hAnsi="宋体"/>
          <w:sz w:val="24"/>
        </w:rPr>
        <w:t>篇  合同专用条款…………………………………………………………………</w:t>
      </w:r>
      <w:r>
        <w:rPr>
          <w:rFonts w:hint="eastAsia" w:hAnsi="宋体"/>
          <w:sz w:val="24"/>
          <w:lang w:val="en-US" w:eastAsia="zh-CN"/>
        </w:rPr>
        <w:t>6</w:t>
      </w:r>
    </w:p>
    <w:p>
      <w:pPr>
        <w:pStyle w:val="9"/>
        <w:spacing w:line="440" w:lineRule="exact"/>
        <w:jc w:val="center"/>
        <w:rPr>
          <w:rFonts w:hint="eastAsia" w:hAnsi="宋体"/>
          <w:sz w:val="32"/>
        </w:rPr>
      </w:pPr>
      <w:r>
        <w:rPr>
          <w:rFonts w:hint="eastAsia" w:hAnsi="宋体"/>
          <w:sz w:val="32"/>
        </w:rPr>
        <w:t>第  二  卷</w:t>
      </w:r>
    </w:p>
    <w:p>
      <w:pPr>
        <w:pStyle w:val="9"/>
        <w:spacing w:line="440" w:lineRule="exact"/>
        <w:rPr>
          <w:rFonts w:hint="default" w:hAnsi="宋体" w:eastAsia="宋体"/>
          <w:sz w:val="24"/>
          <w:lang w:val="en-US" w:eastAsia="zh-CN"/>
        </w:rPr>
      </w:pPr>
      <w:r>
        <w:rPr>
          <w:rFonts w:hint="eastAsia" w:hAnsi="宋体"/>
          <w:sz w:val="24"/>
        </w:rPr>
        <w:t>第</w:t>
      </w:r>
      <w:r>
        <w:rPr>
          <w:rFonts w:hint="eastAsia" w:hAnsi="宋体"/>
          <w:sz w:val="24"/>
          <w:lang w:val="en-US" w:eastAsia="zh-CN"/>
        </w:rPr>
        <w:t>3</w:t>
      </w:r>
      <w:r>
        <w:rPr>
          <w:rFonts w:hint="eastAsia" w:hAnsi="宋体"/>
          <w:sz w:val="24"/>
        </w:rPr>
        <w:t>篇  技术规范</w:t>
      </w:r>
      <w:r>
        <w:rPr>
          <w:rFonts w:hAnsi="宋体"/>
          <w:sz w:val="24"/>
        </w:rPr>
        <w:t xml:space="preserve"> </w:t>
      </w:r>
      <w:r>
        <w:rPr>
          <w:rFonts w:hint="eastAsia" w:hAnsi="宋体"/>
          <w:sz w:val="24"/>
        </w:rPr>
        <w:t>……………………………………………………………………</w:t>
      </w:r>
      <w:r>
        <w:rPr>
          <w:rFonts w:hint="eastAsia" w:hAnsi="宋体"/>
          <w:sz w:val="24"/>
          <w:lang w:val="en-US" w:eastAsia="zh-CN"/>
        </w:rPr>
        <w:t xml:space="preserve"> 9</w:t>
      </w:r>
    </w:p>
    <w:p>
      <w:pPr>
        <w:pStyle w:val="9"/>
        <w:spacing w:line="440" w:lineRule="exact"/>
        <w:jc w:val="center"/>
        <w:rPr>
          <w:rFonts w:hint="eastAsia" w:hAnsi="宋体"/>
          <w:sz w:val="32"/>
        </w:rPr>
      </w:pPr>
      <w:r>
        <w:rPr>
          <w:rFonts w:hint="eastAsia" w:hAnsi="宋体"/>
          <w:sz w:val="32"/>
        </w:rPr>
        <w:t>第  三  卷</w:t>
      </w:r>
    </w:p>
    <w:p>
      <w:pPr>
        <w:pStyle w:val="9"/>
        <w:spacing w:line="440" w:lineRule="exact"/>
        <w:rPr>
          <w:rFonts w:hint="default" w:hAnsi="宋体"/>
          <w:sz w:val="24"/>
          <w:lang w:val="en-US" w:eastAsia="zh-CN"/>
        </w:rPr>
      </w:pPr>
      <w:r>
        <w:rPr>
          <w:rFonts w:hint="eastAsia" w:hAnsi="宋体"/>
          <w:sz w:val="24"/>
        </w:rPr>
        <w:t>第</w:t>
      </w:r>
      <w:r>
        <w:rPr>
          <w:rFonts w:hint="eastAsia" w:hAnsi="宋体"/>
          <w:sz w:val="24"/>
          <w:lang w:val="en-US" w:eastAsia="zh-CN"/>
        </w:rPr>
        <w:t>4</w:t>
      </w:r>
      <w:r>
        <w:rPr>
          <w:rFonts w:hint="eastAsia" w:hAnsi="宋体"/>
          <w:sz w:val="24"/>
        </w:rPr>
        <w:t>篇  报价书</w:t>
      </w:r>
      <w:r>
        <w:rPr>
          <w:rFonts w:hint="eastAsia" w:hAnsi="宋体"/>
          <w:sz w:val="24"/>
          <w:lang w:eastAsia="zh-CN"/>
        </w:rPr>
        <w:t>格式</w:t>
      </w:r>
      <w:r>
        <w:rPr>
          <w:rFonts w:hAnsi="宋体"/>
          <w:sz w:val="24"/>
        </w:rPr>
        <w:t xml:space="preserve"> </w:t>
      </w:r>
      <w:r>
        <w:rPr>
          <w:rFonts w:hint="eastAsia" w:hAnsi="宋体"/>
          <w:sz w:val="24"/>
        </w:rPr>
        <w:t xml:space="preserve"> …………………………………………………………………</w:t>
      </w:r>
      <w:r>
        <w:rPr>
          <w:rFonts w:hint="eastAsia" w:hAnsi="宋体"/>
          <w:sz w:val="24"/>
          <w:lang w:val="en-US" w:eastAsia="zh-CN"/>
        </w:rPr>
        <w:t>10</w:t>
      </w:r>
    </w:p>
    <w:p>
      <w:pPr>
        <w:pStyle w:val="9"/>
        <w:spacing w:line="440" w:lineRule="exact"/>
        <w:rPr>
          <w:rFonts w:hint="eastAsia" w:hAnsi="宋体"/>
          <w:sz w:val="24"/>
          <w:lang w:val="en-US" w:eastAsia="zh-CN"/>
        </w:rPr>
      </w:pPr>
      <w:r>
        <w:rPr>
          <w:rFonts w:hint="eastAsia" w:hAnsi="宋体"/>
          <w:sz w:val="24"/>
        </w:rPr>
        <w:t>第</w:t>
      </w:r>
      <w:r>
        <w:rPr>
          <w:rFonts w:hint="eastAsia" w:hAnsi="宋体"/>
          <w:sz w:val="24"/>
          <w:lang w:val="en-US" w:eastAsia="zh-CN"/>
        </w:rPr>
        <w:t>5</w:t>
      </w:r>
      <w:r>
        <w:rPr>
          <w:rFonts w:hint="eastAsia" w:hAnsi="宋体"/>
          <w:sz w:val="24"/>
        </w:rPr>
        <w:t>篇  合同协议书格式</w:t>
      </w:r>
      <w:r>
        <w:rPr>
          <w:rFonts w:hAnsi="宋体"/>
          <w:sz w:val="24"/>
        </w:rPr>
        <w:t xml:space="preserve"> </w:t>
      </w:r>
      <w:r>
        <w:rPr>
          <w:rFonts w:hint="eastAsia" w:hAnsi="宋体"/>
          <w:sz w:val="24"/>
        </w:rPr>
        <w:t>……………………………………………………………</w:t>
      </w:r>
      <w:r>
        <w:rPr>
          <w:rFonts w:hint="eastAsia" w:hAnsi="宋体"/>
          <w:sz w:val="24"/>
          <w:lang w:val="en-US" w:eastAsia="zh-CN"/>
        </w:rPr>
        <w:t xml:space="preserve"> 20</w:t>
      </w:r>
    </w:p>
    <w:p>
      <w:pPr>
        <w:pStyle w:val="9"/>
        <w:spacing w:line="440" w:lineRule="exact"/>
        <w:rPr>
          <w:rFonts w:hint="default" w:hAnsi="宋体" w:eastAsia="宋体"/>
          <w:sz w:val="24"/>
          <w:lang w:val="en-US" w:eastAsia="zh-CN"/>
        </w:rPr>
      </w:pPr>
      <w:r>
        <w:rPr>
          <w:rFonts w:hint="eastAsia" w:hAnsi="宋体"/>
          <w:sz w:val="24"/>
        </w:rPr>
        <w:t>第</w:t>
      </w:r>
      <w:r>
        <w:rPr>
          <w:rFonts w:hint="eastAsia" w:hAnsi="宋体"/>
          <w:sz w:val="24"/>
          <w:lang w:val="en-US" w:eastAsia="zh-CN"/>
        </w:rPr>
        <w:t>6</w:t>
      </w:r>
      <w:r>
        <w:rPr>
          <w:rFonts w:hint="eastAsia" w:hAnsi="宋体"/>
          <w:sz w:val="24"/>
        </w:rPr>
        <w:t>篇  安全、质量管理方案… ……………………………………………………</w:t>
      </w:r>
      <w:r>
        <w:rPr>
          <w:rFonts w:hint="eastAsia" w:hAnsi="宋体"/>
          <w:sz w:val="24"/>
          <w:lang w:val="en-US" w:eastAsia="zh-CN"/>
        </w:rPr>
        <w:t xml:space="preserve"> 28</w:t>
      </w:r>
    </w:p>
    <w:p>
      <w:pPr>
        <w:pStyle w:val="9"/>
        <w:spacing w:line="440" w:lineRule="exact"/>
        <w:rPr>
          <w:rFonts w:hint="default" w:hAnsi="宋体" w:eastAsia="宋体"/>
          <w:sz w:val="24"/>
          <w:lang w:val="en-US" w:eastAsia="zh-CN"/>
        </w:rPr>
        <w:sectPr>
          <w:footerReference r:id="rId4" w:type="first"/>
          <w:footerReference r:id="rId3" w:type="default"/>
          <w:pgSz w:w="11906" w:h="16838"/>
          <w:pgMar w:top="1440" w:right="1423" w:bottom="1440" w:left="1520" w:header="851" w:footer="992" w:gutter="0"/>
          <w:pgNumType w:fmt="decimal" w:start="1"/>
          <w:cols w:space="720" w:num="1"/>
          <w:titlePg/>
          <w:docGrid w:type="lines" w:linePitch="381" w:charSpace="0"/>
        </w:sectPr>
      </w:pPr>
      <w:r>
        <w:rPr>
          <w:rFonts w:hint="eastAsia" w:hAnsi="宋体"/>
          <w:sz w:val="24"/>
        </w:rPr>
        <w:t>第</w:t>
      </w:r>
      <w:r>
        <w:rPr>
          <w:rFonts w:hint="eastAsia" w:hAnsi="宋体"/>
          <w:sz w:val="24"/>
          <w:lang w:val="en-US" w:eastAsia="zh-CN"/>
        </w:rPr>
        <w:t>7</w:t>
      </w:r>
      <w:r>
        <w:rPr>
          <w:rFonts w:hint="eastAsia" w:hAnsi="宋体"/>
          <w:sz w:val="24"/>
        </w:rPr>
        <w:t xml:space="preserve">篇  </w:t>
      </w:r>
      <w:r>
        <w:rPr>
          <w:rFonts w:hint="eastAsia" w:hAnsi="宋体"/>
          <w:sz w:val="24"/>
          <w:lang w:eastAsia="zh-CN"/>
        </w:rPr>
        <w:t>项目</w:t>
      </w:r>
      <w:r>
        <w:rPr>
          <w:rFonts w:hint="eastAsia" w:hAnsi="宋体"/>
          <w:sz w:val="24"/>
        </w:rPr>
        <w:t>工程量清单</w:t>
      </w:r>
      <w:r>
        <w:rPr>
          <w:rFonts w:hAnsi="宋体"/>
          <w:sz w:val="24"/>
        </w:rPr>
        <w:t xml:space="preserve">  </w:t>
      </w:r>
      <w:r>
        <w:rPr>
          <w:rFonts w:hint="eastAsia" w:hAnsi="宋体"/>
          <w:sz w:val="24"/>
        </w:rPr>
        <w:t>…………………………………………………………</w:t>
      </w:r>
      <w:r>
        <w:rPr>
          <w:rFonts w:hint="eastAsia" w:hAnsi="宋体"/>
          <w:sz w:val="24"/>
          <w:lang w:val="en-US" w:eastAsia="zh-CN"/>
        </w:rPr>
        <w:t xml:space="preserve">  29</w:t>
      </w:r>
    </w:p>
    <w:p>
      <w:pPr>
        <w:pStyle w:val="9"/>
        <w:spacing w:line="360" w:lineRule="auto"/>
        <w:jc w:val="center"/>
        <w:rPr>
          <w:rFonts w:hint="eastAsia" w:hAnsi="宋体"/>
          <w:b/>
          <w:sz w:val="52"/>
        </w:rPr>
      </w:pPr>
      <w:r>
        <w:rPr>
          <w:rFonts w:hint="eastAsia" w:hAnsi="宋体"/>
          <w:b/>
          <w:sz w:val="52"/>
        </w:rPr>
        <w:t>第  1  篇</w:t>
      </w:r>
      <w:bookmarkStart w:id="0" w:name="_Toc324416394"/>
    </w:p>
    <w:bookmarkEnd w:id="0"/>
    <w:p>
      <w:pPr>
        <w:adjustRightInd w:val="0"/>
        <w:snapToGrid w:val="0"/>
        <w:spacing w:line="360" w:lineRule="auto"/>
        <w:ind w:firstLine="3534" w:firstLineChars="800"/>
        <w:jc w:val="both"/>
        <w:rPr>
          <w:rFonts w:hint="eastAsia" w:ascii="宋体" w:hAnsi="宋体"/>
          <w:b/>
          <w:bCs/>
          <w:sz w:val="44"/>
        </w:rPr>
      </w:pPr>
      <w:r>
        <w:rPr>
          <w:rFonts w:hint="eastAsia" w:ascii="宋体" w:hAnsi="宋体"/>
          <w:b/>
          <w:bCs/>
          <w:sz w:val="44"/>
        </w:rPr>
        <w:t>报价人须知</w:t>
      </w:r>
    </w:p>
    <w:p>
      <w:pPr>
        <w:keepNext w:val="0"/>
        <w:keepLines w:val="0"/>
        <w:pageBreakBefore w:val="0"/>
        <w:widowControl w:val="0"/>
        <w:kinsoku/>
        <w:wordWrap/>
        <w:overflowPunct/>
        <w:topLinePunct w:val="0"/>
        <w:autoSpaceDE/>
        <w:autoSpaceDN/>
        <w:bidi w:val="0"/>
        <w:adjustRightInd w:val="0"/>
        <w:snapToGrid w:val="0"/>
        <w:spacing w:line="500" w:lineRule="exact"/>
        <w:ind w:left="0" w:right="0" w:rightChars="0" w:firstLine="482" w:firstLineChars="200"/>
        <w:textAlignment w:val="auto"/>
        <w:outlineLvl w:val="0"/>
        <w:rPr>
          <w:rFonts w:hint="eastAsia" w:ascii="宋体" w:hAnsi="宋体"/>
          <w:b/>
          <w:sz w:val="24"/>
        </w:rPr>
      </w:pPr>
      <w:r>
        <w:rPr>
          <w:rFonts w:hint="eastAsia" w:ascii="宋体" w:hAnsi="宋体"/>
          <w:b/>
          <w:sz w:val="24"/>
        </w:rPr>
        <w:t>一、资格要求：</w:t>
      </w:r>
    </w:p>
    <w:p>
      <w:pPr>
        <w:keepNext w:val="0"/>
        <w:keepLines w:val="0"/>
        <w:pageBreakBefore w:val="0"/>
        <w:widowControl w:val="0"/>
        <w:kinsoku/>
        <w:wordWrap/>
        <w:overflowPunct/>
        <w:topLinePunct w:val="0"/>
        <w:autoSpaceDE/>
        <w:autoSpaceDN/>
        <w:bidi w:val="0"/>
        <w:adjustRightInd w:val="0"/>
        <w:snapToGrid w:val="0"/>
        <w:spacing w:line="500" w:lineRule="exact"/>
        <w:ind w:left="0" w:right="0" w:rightChars="0" w:firstLine="480" w:firstLineChars="200"/>
        <w:textAlignment w:val="auto"/>
        <w:outlineLvl w:val="0"/>
        <w:rPr>
          <w:rFonts w:hint="eastAsia" w:ascii="宋体" w:hAnsi="宋体"/>
          <w:sz w:val="24"/>
          <w:szCs w:val="22"/>
        </w:rPr>
      </w:pPr>
      <w:r>
        <w:rPr>
          <w:rFonts w:hint="eastAsia" w:ascii="宋体" w:hAnsi="宋体"/>
          <w:sz w:val="24"/>
        </w:rPr>
        <w:t>1</w:t>
      </w:r>
      <w:r>
        <w:rPr>
          <w:rFonts w:hint="eastAsia" w:ascii="宋体" w:hAnsi="宋体"/>
          <w:sz w:val="24"/>
          <w:lang w:val="en-US" w:eastAsia="zh-CN"/>
        </w:rPr>
        <w:t>.</w:t>
      </w:r>
      <w:r>
        <w:rPr>
          <w:rFonts w:hint="eastAsia" w:ascii="宋体" w:hAnsi="宋体"/>
          <w:sz w:val="24"/>
        </w:rPr>
        <w:t>报价</w:t>
      </w:r>
      <w:r>
        <w:rPr>
          <w:rFonts w:hint="eastAsia" w:ascii="宋体" w:hAnsi="宋体"/>
          <w:sz w:val="24"/>
          <w:szCs w:val="22"/>
        </w:rPr>
        <w:t>人必须具有建筑或市政公用工程施工总承包三级及以上资质，具备独立法人资格，持有营业执照,有良好的社会信誉，无不良业绩、报价人需提供近1年财务报表</w:t>
      </w:r>
      <w:r>
        <w:rPr>
          <w:rFonts w:hint="eastAsia" w:ascii="宋体" w:hAnsi="宋体"/>
          <w:sz w:val="24"/>
          <w:szCs w:val="22"/>
          <w:lang w:eastAsia="zh-CN"/>
        </w:rPr>
        <w:t>，无亏损</w:t>
      </w:r>
      <w:r>
        <w:rPr>
          <w:rFonts w:hint="eastAsia" w:ascii="宋体" w:hAnsi="宋体"/>
          <w:sz w:val="24"/>
          <w:szCs w:val="22"/>
        </w:rPr>
        <w:t>。</w:t>
      </w:r>
    </w:p>
    <w:p>
      <w:pPr>
        <w:keepNext w:val="0"/>
        <w:keepLines w:val="0"/>
        <w:pageBreakBefore w:val="0"/>
        <w:widowControl w:val="0"/>
        <w:kinsoku/>
        <w:wordWrap/>
        <w:overflowPunct/>
        <w:topLinePunct w:val="0"/>
        <w:autoSpaceDE/>
        <w:autoSpaceDN/>
        <w:bidi w:val="0"/>
        <w:adjustRightInd w:val="0"/>
        <w:snapToGrid w:val="0"/>
        <w:spacing w:line="500" w:lineRule="exact"/>
        <w:ind w:left="0" w:right="0" w:rightChars="0" w:firstLine="480" w:firstLineChars="200"/>
        <w:textAlignment w:val="auto"/>
        <w:outlineLvl w:val="0"/>
        <w:rPr>
          <w:rFonts w:hint="eastAsia" w:ascii="宋体" w:hAnsi="宋体"/>
          <w:color w:val="0000FF"/>
          <w:sz w:val="24"/>
          <w:szCs w:val="22"/>
        </w:rPr>
      </w:pPr>
      <w:r>
        <w:rPr>
          <w:rFonts w:hint="eastAsia" w:ascii="宋体" w:hAnsi="宋体"/>
          <w:color w:val="000000" w:themeColor="text1"/>
          <w:sz w:val="24"/>
          <w:szCs w:val="22"/>
          <w14:textFill>
            <w14:solidFill>
              <w14:schemeClr w14:val="tx1"/>
            </w14:solidFill>
          </w14:textFill>
        </w:rPr>
        <w:t>2</w:t>
      </w:r>
      <w:r>
        <w:rPr>
          <w:rFonts w:hint="eastAsia" w:ascii="宋体" w:hAnsi="宋体"/>
          <w:color w:val="000000" w:themeColor="text1"/>
          <w:sz w:val="24"/>
          <w:szCs w:val="22"/>
          <w:lang w:val="en-US" w:eastAsia="zh-CN"/>
          <w14:textFill>
            <w14:solidFill>
              <w14:schemeClr w14:val="tx1"/>
            </w14:solidFill>
          </w14:textFill>
        </w:rPr>
        <w:t>.</w:t>
      </w:r>
      <w:r>
        <w:rPr>
          <w:rFonts w:hint="eastAsia" w:ascii="宋体" w:hAnsi="宋体"/>
          <w:color w:val="000000" w:themeColor="text1"/>
          <w:sz w:val="24"/>
          <w:szCs w:val="22"/>
          <w14:textFill>
            <w14:solidFill>
              <w14:schemeClr w14:val="tx1"/>
            </w14:solidFill>
          </w14:textFill>
        </w:rPr>
        <w:t>主要人员最低要求：</w:t>
      </w:r>
      <w:r>
        <w:rPr>
          <w:rFonts w:hint="eastAsia" w:ascii="宋体" w:hAnsi="宋体"/>
          <w:color w:val="000000" w:themeColor="text1"/>
          <w:sz w:val="24"/>
          <w:szCs w:val="22"/>
          <w:lang w:eastAsia="zh-CN"/>
          <w14:textFill>
            <w14:solidFill>
              <w14:schemeClr w14:val="tx1"/>
            </w14:solidFill>
          </w14:textFill>
        </w:rPr>
        <w:t>施工人员附合相关</w:t>
      </w:r>
      <w:r>
        <w:rPr>
          <w:rFonts w:hint="eastAsia" w:ascii="宋体" w:hAnsi="宋体"/>
          <w:color w:val="000000" w:themeColor="text1"/>
          <w:sz w:val="24"/>
          <w:szCs w:val="22"/>
          <w14:textFill>
            <w14:solidFill>
              <w14:schemeClr w14:val="tx1"/>
            </w14:solidFill>
          </w14:textFill>
        </w:rPr>
        <w:t>资质，安全技术人员必须持有安全生产考核合格证。</w:t>
      </w:r>
    </w:p>
    <w:p>
      <w:pPr>
        <w:keepNext w:val="0"/>
        <w:keepLines w:val="0"/>
        <w:pageBreakBefore w:val="0"/>
        <w:widowControl w:val="0"/>
        <w:kinsoku/>
        <w:wordWrap/>
        <w:overflowPunct/>
        <w:topLinePunct w:val="0"/>
        <w:autoSpaceDE/>
        <w:autoSpaceDN/>
        <w:bidi w:val="0"/>
        <w:adjustRightInd w:val="0"/>
        <w:snapToGrid w:val="0"/>
        <w:spacing w:line="500" w:lineRule="exact"/>
        <w:ind w:left="0" w:right="0" w:rightChars="0" w:firstLine="480" w:firstLineChars="200"/>
        <w:textAlignment w:val="auto"/>
        <w:outlineLvl w:val="0"/>
        <w:rPr>
          <w:rFonts w:hint="eastAsia" w:ascii="宋体" w:hAnsi="宋体"/>
          <w:sz w:val="24"/>
          <w:szCs w:val="22"/>
        </w:rPr>
      </w:pPr>
      <w:r>
        <w:rPr>
          <w:rFonts w:hint="eastAsia" w:ascii="宋体" w:hAnsi="宋体"/>
          <w:sz w:val="24"/>
          <w:szCs w:val="22"/>
        </w:rPr>
        <w:t>3</w:t>
      </w:r>
      <w:r>
        <w:rPr>
          <w:rFonts w:hint="eastAsia" w:ascii="宋体" w:hAnsi="宋体"/>
          <w:sz w:val="24"/>
          <w:szCs w:val="22"/>
          <w:lang w:val="en-US" w:eastAsia="zh-CN"/>
        </w:rPr>
        <w:t>.</w:t>
      </w:r>
      <w:r>
        <w:rPr>
          <w:rFonts w:hint="eastAsia" w:ascii="宋体" w:hAnsi="宋体"/>
          <w:sz w:val="24"/>
          <w:szCs w:val="22"/>
        </w:rPr>
        <w:t>报价人对本项目投入的人员、设备必须满足现场工程进度的要求，否则业主有权要求报价人对相应人员、设备进行更换。</w:t>
      </w:r>
    </w:p>
    <w:p>
      <w:pPr>
        <w:keepNext w:val="0"/>
        <w:keepLines w:val="0"/>
        <w:pageBreakBefore w:val="0"/>
        <w:widowControl w:val="0"/>
        <w:kinsoku/>
        <w:wordWrap/>
        <w:overflowPunct/>
        <w:topLinePunct w:val="0"/>
        <w:autoSpaceDE/>
        <w:autoSpaceDN/>
        <w:bidi w:val="0"/>
        <w:adjustRightInd w:val="0"/>
        <w:snapToGrid w:val="0"/>
        <w:spacing w:line="500" w:lineRule="exact"/>
        <w:ind w:left="0" w:right="0" w:rightChars="0" w:firstLine="480" w:firstLineChars="200"/>
        <w:textAlignment w:val="auto"/>
        <w:outlineLvl w:val="0"/>
        <w:rPr>
          <w:rFonts w:hint="eastAsia" w:ascii="宋体" w:hAnsi="宋体"/>
          <w:sz w:val="24"/>
        </w:rPr>
      </w:pPr>
      <w:r>
        <w:rPr>
          <w:rFonts w:hint="eastAsia" w:ascii="宋体" w:hAnsi="宋体"/>
          <w:sz w:val="24"/>
          <w:szCs w:val="22"/>
        </w:rPr>
        <w:t>4</w:t>
      </w:r>
      <w:r>
        <w:rPr>
          <w:rFonts w:hint="eastAsia" w:ascii="宋体" w:hAnsi="宋体"/>
          <w:sz w:val="24"/>
          <w:szCs w:val="22"/>
          <w:lang w:val="en-US" w:eastAsia="zh-CN"/>
        </w:rPr>
        <w:t>.</w:t>
      </w:r>
      <w:r>
        <w:rPr>
          <w:rFonts w:hint="eastAsia" w:ascii="宋体" w:hAnsi="宋体"/>
          <w:sz w:val="24"/>
          <w:szCs w:val="22"/>
        </w:rPr>
        <w:t>进场人员若有变动，必须经业主批准同意，且替换者应与原推荐</w:t>
      </w:r>
      <w:r>
        <w:rPr>
          <w:rFonts w:hint="eastAsia" w:ascii="宋体" w:hAnsi="宋体"/>
          <w:sz w:val="24"/>
        </w:rPr>
        <w:t>人相当或更好的资历和经验。</w:t>
      </w:r>
    </w:p>
    <w:p>
      <w:pPr>
        <w:keepNext w:val="0"/>
        <w:keepLines w:val="0"/>
        <w:pageBreakBefore w:val="0"/>
        <w:widowControl w:val="0"/>
        <w:kinsoku/>
        <w:wordWrap/>
        <w:overflowPunct/>
        <w:topLinePunct w:val="0"/>
        <w:autoSpaceDE/>
        <w:autoSpaceDN/>
        <w:bidi w:val="0"/>
        <w:adjustRightInd w:val="0"/>
        <w:snapToGrid w:val="0"/>
        <w:spacing w:line="500" w:lineRule="exact"/>
        <w:ind w:left="0" w:right="0" w:rightChars="0" w:firstLine="482" w:firstLineChars="200"/>
        <w:textAlignment w:val="auto"/>
        <w:rPr>
          <w:rFonts w:hint="eastAsia" w:ascii="宋体" w:hAnsi="宋体"/>
          <w:b/>
          <w:bCs/>
          <w:sz w:val="24"/>
        </w:rPr>
      </w:pPr>
      <w:r>
        <w:rPr>
          <w:rFonts w:hint="eastAsia" w:ascii="宋体" w:hAnsi="宋体"/>
          <w:b/>
          <w:bCs/>
          <w:sz w:val="24"/>
        </w:rPr>
        <w:t>二、报价文件的组成</w:t>
      </w:r>
    </w:p>
    <w:p>
      <w:pPr>
        <w:keepNext w:val="0"/>
        <w:keepLines w:val="0"/>
        <w:pageBreakBefore w:val="0"/>
        <w:widowControl w:val="0"/>
        <w:kinsoku/>
        <w:wordWrap/>
        <w:overflowPunct/>
        <w:topLinePunct w:val="0"/>
        <w:autoSpaceDE/>
        <w:autoSpaceDN/>
        <w:bidi w:val="0"/>
        <w:adjustRightInd w:val="0"/>
        <w:snapToGrid w:val="0"/>
        <w:spacing w:line="500" w:lineRule="exact"/>
        <w:ind w:left="0" w:right="0" w:rightChars="0" w:firstLine="480" w:firstLineChars="200"/>
        <w:textAlignment w:val="auto"/>
        <w:outlineLvl w:val="0"/>
        <w:rPr>
          <w:rFonts w:hint="eastAsia" w:ascii="宋体" w:hAnsi="宋体"/>
          <w:sz w:val="24"/>
        </w:rPr>
      </w:pPr>
      <w:r>
        <w:rPr>
          <w:rFonts w:hint="eastAsia" w:ascii="宋体" w:hAnsi="宋体"/>
          <w:sz w:val="24"/>
        </w:rPr>
        <w:t>报价人编写的报价文件，应包括下列各项内容：</w:t>
      </w:r>
    </w:p>
    <w:p>
      <w:pPr>
        <w:keepNext w:val="0"/>
        <w:keepLines w:val="0"/>
        <w:pageBreakBefore w:val="0"/>
        <w:widowControl w:val="0"/>
        <w:kinsoku/>
        <w:wordWrap/>
        <w:overflowPunct/>
        <w:topLinePunct w:val="0"/>
        <w:autoSpaceDE/>
        <w:autoSpaceDN/>
        <w:bidi w:val="0"/>
        <w:adjustRightInd w:val="0"/>
        <w:snapToGrid w:val="0"/>
        <w:spacing w:line="500" w:lineRule="exact"/>
        <w:ind w:left="0" w:right="0" w:rightChars="0" w:firstLine="480" w:firstLineChars="200"/>
        <w:textAlignment w:val="auto"/>
        <w:outlineLvl w:val="0"/>
        <w:rPr>
          <w:rFonts w:ascii="宋体" w:hAnsi="宋体"/>
          <w:sz w:val="24"/>
        </w:rPr>
      </w:pPr>
      <w:r>
        <w:rPr>
          <w:rFonts w:hint="eastAsia" w:ascii="宋体" w:hAnsi="宋体"/>
          <w:sz w:val="24"/>
        </w:rPr>
        <w:t>（1）询价函及附录</w:t>
      </w:r>
    </w:p>
    <w:p>
      <w:pPr>
        <w:keepNext w:val="0"/>
        <w:keepLines w:val="0"/>
        <w:pageBreakBefore w:val="0"/>
        <w:widowControl w:val="0"/>
        <w:kinsoku/>
        <w:wordWrap/>
        <w:overflowPunct/>
        <w:topLinePunct w:val="0"/>
        <w:autoSpaceDE/>
        <w:autoSpaceDN/>
        <w:bidi w:val="0"/>
        <w:adjustRightInd w:val="0"/>
        <w:snapToGrid w:val="0"/>
        <w:spacing w:line="500" w:lineRule="exact"/>
        <w:ind w:left="0" w:right="0" w:rightChars="0" w:firstLine="480" w:firstLineChars="200"/>
        <w:textAlignment w:val="auto"/>
        <w:outlineLvl w:val="0"/>
        <w:rPr>
          <w:rFonts w:ascii="宋体" w:hAnsi="宋体"/>
          <w:sz w:val="24"/>
        </w:rPr>
      </w:pPr>
      <w:r>
        <w:rPr>
          <w:rFonts w:hint="eastAsia" w:ascii="宋体" w:hAnsi="宋体"/>
          <w:sz w:val="24"/>
        </w:rPr>
        <w:t>（2）法定代表人身份证明、授权委托书</w:t>
      </w:r>
    </w:p>
    <w:p>
      <w:pPr>
        <w:keepNext w:val="0"/>
        <w:keepLines w:val="0"/>
        <w:pageBreakBefore w:val="0"/>
        <w:widowControl w:val="0"/>
        <w:kinsoku/>
        <w:wordWrap/>
        <w:overflowPunct/>
        <w:topLinePunct w:val="0"/>
        <w:autoSpaceDE/>
        <w:autoSpaceDN/>
        <w:bidi w:val="0"/>
        <w:adjustRightInd w:val="0"/>
        <w:snapToGrid w:val="0"/>
        <w:spacing w:line="500" w:lineRule="exact"/>
        <w:ind w:left="0" w:right="0" w:rightChars="0" w:firstLine="480" w:firstLineChars="200"/>
        <w:textAlignment w:val="auto"/>
        <w:outlineLvl w:val="0"/>
        <w:rPr>
          <w:rFonts w:ascii="宋体" w:hAnsi="宋体"/>
          <w:sz w:val="24"/>
        </w:rPr>
      </w:pPr>
      <w:r>
        <w:rPr>
          <w:rFonts w:hint="eastAsia" w:ascii="宋体" w:hAnsi="宋体"/>
          <w:sz w:val="24"/>
        </w:rPr>
        <w:t>（3）承诺书</w:t>
      </w:r>
    </w:p>
    <w:p>
      <w:pPr>
        <w:keepNext w:val="0"/>
        <w:keepLines w:val="0"/>
        <w:pageBreakBefore w:val="0"/>
        <w:widowControl w:val="0"/>
        <w:kinsoku/>
        <w:wordWrap/>
        <w:overflowPunct/>
        <w:topLinePunct w:val="0"/>
        <w:autoSpaceDE/>
        <w:autoSpaceDN/>
        <w:bidi w:val="0"/>
        <w:adjustRightInd w:val="0"/>
        <w:snapToGrid w:val="0"/>
        <w:spacing w:line="500" w:lineRule="exact"/>
        <w:ind w:left="0" w:right="0" w:rightChars="0" w:firstLine="480" w:firstLineChars="200"/>
        <w:textAlignment w:val="auto"/>
        <w:outlineLvl w:val="0"/>
        <w:rPr>
          <w:rFonts w:ascii="宋体" w:hAnsi="宋体"/>
          <w:sz w:val="24"/>
        </w:rPr>
      </w:pPr>
      <w:r>
        <w:rPr>
          <w:rFonts w:hint="eastAsia" w:ascii="宋体" w:hAnsi="宋体"/>
          <w:sz w:val="24"/>
        </w:rPr>
        <w:t>（4）资质证明资料（营业执照、资质证书、安全生产许可证复印件）</w:t>
      </w:r>
    </w:p>
    <w:p>
      <w:pPr>
        <w:keepNext w:val="0"/>
        <w:keepLines w:val="0"/>
        <w:pageBreakBefore w:val="0"/>
        <w:widowControl w:val="0"/>
        <w:kinsoku/>
        <w:wordWrap/>
        <w:overflowPunct/>
        <w:topLinePunct w:val="0"/>
        <w:autoSpaceDE/>
        <w:autoSpaceDN/>
        <w:bidi w:val="0"/>
        <w:adjustRightInd w:val="0"/>
        <w:snapToGrid w:val="0"/>
        <w:spacing w:line="500" w:lineRule="exact"/>
        <w:ind w:left="0" w:right="0" w:rightChars="0" w:firstLine="480" w:firstLineChars="200"/>
        <w:textAlignment w:val="auto"/>
        <w:outlineLvl w:val="0"/>
        <w:rPr>
          <w:rFonts w:hint="eastAsia" w:ascii="宋体" w:hAnsi="宋体"/>
          <w:sz w:val="24"/>
        </w:rPr>
      </w:pPr>
      <w:r>
        <w:rPr>
          <w:rFonts w:hint="eastAsia" w:ascii="宋体" w:hAnsi="宋体"/>
          <w:sz w:val="24"/>
        </w:rPr>
        <w:t>（5）</w:t>
      </w:r>
      <w:r>
        <w:rPr>
          <w:rFonts w:hint="eastAsia" w:ascii="宋体" w:hAnsi="宋体" w:cs="宋体"/>
          <w:color w:val="000000" w:themeColor="text1"/>
          <w:sz w:val="21"/>
          <w:szCs w:val="21"/>
          <w:lang w:val="en-US" w:eastAsia="zh-CN"/>
          <w14:textFill>
            <w14:solidFill>
              <w14:schemeClr w14:val="tx1"/>
            </w14:solidFill>
          </w14:textFill>
        </w:rPr>
        <w:t>财务状况（近一年的财务报表）</w:t>
      </w:r>
    </w:p>
    <w:p>
      <w:pPr>
        <w:keepNext w:val="0"/>
        <w:keepLines w:val="0"/>
        <w:pageBreakBefore w:val="0"/>
        <w:widowControl w:val="0"/>
        <w:kinsoku/>
        <w:wordWrap/>
        <w:overflowPunct/>
        <w:topLinePunct w:val="0"/>
        <w:autoSpaceDE/>
        <w:autoSpaceDN/>
        <w:bidi w:val="0"/>
        <w:adjustRightInd w:val="0"/>
        <w:snapToGrid w:val="0"/>
        <w:spacing w:line="500" w:lineRule="exact"/>
        <w:ind w:left="0" w:right="0" w:rightChars="0" w:firstLine="480" w:firstLineChars="200"/>
        <w:textAlignment w:val="auto"/>
        <w:outlineLvl w:val="0"/>
        <w:rPr>
          <w:rFonts w:ascii="宋体" w:hAnsi="宋体"/>
          <w:sz w:val="24"/>
        </w:rPr>
      </w:pPr>
      <w:r>
        <w:rPr>
          <w:rFonts w:hint="eastAsia" w:ascii="宋体" w:hAnsi="宋体"/>
          <w:sz w:val="24"/>
        </w:rPr>
        <w:t>（6）报价书及报价书附录；</w:t>
      </w:r>
    </w:p>
    <w:p>
      <w:pPr>
        <w:keepNext w:val="0"/>
        <w:keepLines w:val="0"/>
        <w:pageBreakBefore w:val="0"/>
        <w:widowControl w:val="0"/>
        <w:kinsoku/>
        <w:wordWrap/>
        <w:overflowPunct/>
        <w:topLinePunct w:val="0"/>
        <w:autoSpaceDE/>
        <w:autoSpaceDN/>
        <w:bidi w:val="0"/>
        <w:adjustRightInd w:val="0"/>
        <w:snapToGrid w:val="0"/>
        <w:spacing w:line="500" w:lineRule="exact"/>
        <w:ind w:left="0" w:right="0" w:rightChars="0" w:firstLine="480" w:firstLineChars="200"/>
        <w:textAlignment w:val="auto"/>
        <w:outlineLvl w:val="0"/>
        <w:rPr>
          <w:rFonts w:hint="eastAsia" w:ascii="宋体" w:hAnsi="宋体" w:eastAsia="宋体"/>
          <w:sz w:val="24"/>
          <w:lang w:eastAsia="zh-CN"/>
        </w:rPr>
      </w:pPr>
      <w:r>
        <w:rPr>
          <w:rFonts w:hint="eastAsia" w:ascii="宋体" w:hAnsi="宋体"/>
          <w:sz w:val="24"/>
        </w:rPr>
        <w:t>（7）报价的工程量清单</w:t>
      </w:r>
      <w:r>
        <w:rPr>
          <w:rFonts w:hint="eastAsia" w:ascii="宋体" w:hAnsi="宋体"/>
          <w:sz w:val="24"/>
          <w:lang w:eastAsia="zh-CN"/>
        </w:rPr>
        <w:t>及说明</w:t>
      </w:r>
    </w:p>
    <w:p>
      <w:pPr>
        <w:keepNext w:val="0"/>
        <w:keepLines w:val="0"/>
        <w:pageBreakBefore w:val="0"/>
        <w:widowControl w:val="0"/>
        <w:kinsoku/>
        <w:wordWrap/>
        <w:overflowPunct/>
        <w:topLinePunct w:val="0"/>
        <w:autoSpaceDE/>
        <w:autoSpaceDN/>
        <w:bidi w:val="0"/>
        <w:adjustRightInd w:val="0"/>
        <w:snapToGrid w:val="0"/>
        <w:spacing w:line="500" w:lineRule="exact"/>
        <w:ind w:left="0" w:right="0" w:rightChars="0" w:firstLine="480" w:firstLineChars="200"/>
        <w:textAlignment w:val="auto"/>
        <w:outlineLvl w:val="0"/>
        <w:rPr>
          <w:rFonts w:ascii="宋体" w:hAnsi="宋体"/>
          <w:sz w:val="24"/>
        </w:rPr>
      </w:pPr>
      <w:r>
        <w:rPr>
          <w:rFonts w:hint="eastAsia" w:ascii="宋体" w:hAnsi="宋体"/>
          <w:sz w:val="24"/>
        </w:rPr>
        <w:t>（8）安全、质量管理方案</w:t>
      </w:r>
    </w:p>
    <w:p>
      <w:pPr>
        <w:keepNext w:val="0"/>
        <w:keepLines w:val="0"/>
        <w:pageBreakBefore w:val="0"/>
        <w:widowControl w:val="0"/>
        <w:kinsoku/>
        <w:wordWrap/>
        <w:overflowPunct/>
        <w:topLinePunct w:val="0"/>
        <w:autoSpaceDE/>
        <w:autoSpaceDN/>
        <w:bidi w:val="0"/>
        <w:adjustRightInd w:val="0"/>
        <w:snapToGrid w:val="0"/>
        <w:spacing w:line="500" w:lineRule="exact"/>
        <w:ind w:left="0" w:right="0" w:rightChars="0" w:firstLine="480" w:firstLineChars="200"/>
        <w:textAlignment w:val="auto"/>
        <w:outlineLvl w:val="0"/>
        <w:rPr>
          <w:rFonts w:ascii="宋体" w:hAnsi="宋体"/>
          <w:sz w:val="24"/>
        </w:rPr>
      </w:pPr>
      <w:r>
        <w:rPr>
          <w:rFonts w:hint="eastAsia" w:ascii="宋体" w:hAnsi="宋体"/>
          <w:sz w:val="24"/>
        </w:rPr>
        <w:t>（9）拟派任本工程人员情况表（附资格证书、身份证复印件）</w:t>
      </w:r>
    </w:p>
    <w:p>
      <w:pPr>
        <w:keepNext w:val="0"/>
        <w:keepLines w:val="0"/>
        <w:pageBreakBefore w:val="0"/>
        <w:widowControl w:val="0"/>
        <w:kinsoku/>
        <w:wordWrap/>
        <w:overflowPunct/>
        <w:topLinePunct w:val="0"/>
        <w:autoSpaceDE/>
        <w:autoSpaceDN/>
        <w:bidi w:val="0"/>
        <w:adjustRightInd w:val="0"/>
        <w:snapToGrid w:val="0"/>
        <w:spacing w:line="500" w:lineRule="exact"/>
        <w:ind w:left="0" w:right="0" w:rightChars="0" w:firstLine="482" w:firstLineChars="200"/>
        <w:textAlignment w:val="auto"/>
        <w:outlineLvl w:val="0"/>
        <w:rPr>
          <w:rFonts w:hint="eastAsia" w:ascii="宋体" w:hAnsi="宋体"/>
          <w:b/>
          <w:sz w:val="24"/>
        </w:rPr>
      </w:pPr>
      <w:r>
        <w:rPr>
          <w:rFonts w:hint="eastAsia" w:ascii="宋体" w:hAnsi="宋体"/>
          <w:b/>
          <w:sz w:val="24"/>
        </w:rPr>
        <w:t>三、报价内容</w:t>
      </w:r>
    </w:p>
    <w:p>
      <w:pPr>
        <w:keepNext w:val="0"/>
        <w:keepLines w:val="0"/>
        <w:pageBreakBefore w:val="0"/>
        <w:widowControl w:val="0"/>
        <w:kinsoku/>
        <w:wordWrap/>
        <w:overflowPunct/>
        <w:topLinePunct w:val="0"/>
        <w:autoSpaceDE/>
        <w:autoSpaceDN/>
        <w:bidi w:val="0"/>
        <w:adjustRightInd w:val="0"/>
        <w:snapToGrid w:val="0"/>
        <w:spacing w:line="500" w:lineRule="exact"/>
        <w:ind w:left="0" w:right="0" w:rightChars="0" w:firstLine="480" w:firstLineChars="200"/>
        <w:textAlignment w:val="auto"/>
        <w:outlineLvl w:val="0"/>
        <w:rPr>
          <w:rFonts w:hint="eastAsia" w:ascii="宋体" w:hAnsi="宋体"/>
          <w:sz w:val="24"/>
        </w:rPr>
      </w:pPr>
      <w:r>
        <w:rPr>
          <w:rFonts w:hint="eastAsia" w:ascii="宋体" w:hAnsi="宋体"/>
          <w:sz w:val="24"/>
        </w:rPr>
        <w:t>1</w:t>
      </w:r>
      <w:r>
        <w:rPr>
          <w:rFonts w:hint="eastAsia" w:ascii="宋体" w:hAnsi="宋体"/>
          <w:sz w:val="24"/>
          <w:lang w:val="en-US" w:eastAsia="zh-CN"/>
        </w:rPr>
        <w:t>.</w:t>
      </w:r>
      <w:r>
        <w:rPr>
          <w:rFonts w:hint="eastAsia" w:ascii="宋体" w:hAnsi="宋体"/>
          <w:sz w:val="24"/>
        </w:rPr>
        <w:t>本次</w:t>
      </w:r>
      <w:r>
        <w:rPr>
          <w:rFonts w:hint="eastAsia" w:ascii="宋体" w:hAnsi="宋体"/>
          <w:color w:val="000000"/>
          <w:sz w:val="24"/>
        </w:rPr>
        <w:t>本项目</w:t>
      </w:r>
      <w:r>
        <w:rPr>
          <w:rFonts w:hint="eastAsia" w:ascii="宋体" w:hAnsi="宋体"/>
          <w:sz w:val="24"/>
        </w:rPr>
        <w:t>报价采用单价合同，按照工程量清单要求报价。在合同期限内</w:t>
      </w:r>
      <w:r>
        <w:rPr>
          <w:rFonts w:hint="eastAsia" w:ascii="宋体" w:hAnsi="宋体"/>
          <w:bCs/>
          <w:sz w:val="24"/>
        </w:rPr>
        <w:t>询价</w:t>
      </w:r>
      <w:r>
        <w:rPr>
          <w:rFonts w:hint="eastAsia" w:ascii="宋体" w:hAnsi="宋体"/>
          <w:sz w:val="24"/>
        </w:rPr>
        <w:t>报价不予调整。</w:t>
      </w:r>
    </w:p>
    <w:p>
      <w:pPr>
        <w:keepNext w:val="0"/>
        <w:keepLines w:val="0"/>
        <w:pageBreakBefore w:val="0"/>
        <w:widowControl w:val="0"/>
        <w:kinsoku/>
        <w:wordWrap/>
        <w:overflowPunct/>
        <w:topLinePunct w:val="0"/>
        <w:autoSpaceDE/>
        <w:autoSpaceDN/>
        <w:bidi w:val="0"/>
        <w:adjustRightInd w:val="0"/>
        <w:snapToGrid w:val="0"/>
        <w:spacing w:line="500" w:lineRule="exact"/>
        <w:ind w:left="0" w:right="0" w:rightChars="0" w:firstLine="480" w:firstLineChars="200"/>
        <w:textAlignment w:val="auto"/>
        <w:outlineLvl w:val="0"/>
        <w:rPr>
          <w:rFonts w:hint="eastAsia" w:ascii="宋体" w:hAnsi="宋体"/>
          <w:sz w:val="24"/>
        </w:rPr>
      </w:pPr>
      <w:r>
        <w:rPr>
          <w:rFonts w:hint="eastAsia" w:ascii="宋体" w:hAnsi="宋体"/>
          <w:sz w:val="24"/>
        </w:rPr>
        <w:t>2</w:t>
      </w:r>
      <w:r>
        <w:rPr>
          <w:rFonts w:hint="eastAsia" w:ascii="宋体" w:hAnsi="宋体"/>
          <w:sz w:val="24"/>
          <w:lang w:val="en-US" w:eastAsia="zh-CN"/>
        </w:rPr>
        <w:t>.</w:t>
      </w:r>
      <w:r>
        <w:rPr>
          <w:rFonts w:hint="eastAsia" w:ascii="宋体" w:hAnsi="宋体"/>
          <w:sz w:val="24"/>
        </w:rPr>
        <w:t>报价人在报价过程中的一切费用，不论中标与否，均由报价人自负。</w:t>
      </w:r>
    </w:p>
    <w:p>
      <w:pPr>
        <w:keepNext w:val="0"/>
        <w:keepLines w:val="0"/>
        <w:pageBreakBefore w:val="0"/>
        <w:widowControl w:val="0"/>
        <w:kinsoku/>
        <w:wordWrap/>
        <w:overflowPunct/>
        <w:topLinePunct w:val="0"/>
        <w:autoSpaceDE/>
        <w:autoSpaceDN/>
        <w:bidi w:val="0"/>
        <w:adjustRightInd w:val="0"/>
        <w:snapToGrid w:val="0"/>
        <w:spacing w:line="500" w:lineRule="exact"/>
        <w:ind w:left="0" w:right="0" w:rightChars="0" w:firstLine="480" w:firstLineChars="200"/>
        <w:textAlignment w:val="auto"/>
        <w:rPr>
          <w:rFonts w:hint="eastAsia" w:ascii="宋体" w:hAnsi="宋体"/>
          <w:sz w:val="24"/>
          <w:szCs w:val="26"/>
        </w:rPr>
      </w:pPr>
      <w:r>
        <w:rPr>
          <w:rFonts w:hint="eastAsia" w:ascii="宋体" w:hAnsi="宋体"/>
          <w:sz w:val="24"/>
        </w:rPr>
        <w:t>3</w:t>
      </w:r>
      <w:r>
        <w:rPr>
          <w:rFonts w:hint="eastAsia" w:ascii="宋体" w:hAnsi="宋体"/>
          <w:sz w:val="24"/>
          <w:lang w:val="en-US" w:eastAsia="zh-CN"/>
        </w:rPr>
        <w:t>.</w:t>
      </w:r>
      <w:r>
        <w:rPr>
          <w:rFonts w:hint="eastAsia" w:ascii="宋体" w:hAnsi="宋体"/>
          <w:sz w:val="24"/>
        </w:rPr>
        <w:t>报价小数点的保留：报价总额保留到元，清单单价保留到分。</w:t>
      </w:r>
    </w:p>
    <w:p>
      <w:pPr>
        <w:keepNext w:val="0"/>
        <w:keepLines w:val="0"/>
        <w:pageBreakBefore w:val="0"/>
        <w:widowControl w:val="0"/>
        <w:kinsoku/>
        <w:wordWrap/>
        <w:overflowPunct/>
        <w:topLinePunct w:val="0"/>
        <w:autoSpaceDE/>
        <w:autoSpaceDN/>
        <w:bidi w:val="0"/>
        <w:adjustRightInd w:val="0"/>
        <w:snapToGrid w:val="0"/>
        <w:spacing w:line="500" w:lineRule="exact"/>
        <w:ind w:left="0" w:right="0" w:rightChars="0" w:firstLine="480" w:firstLineChars="200"/>
        <w:textAlignment w:val="auto"/>
        <w:outlineLvl w:val="0"/>
        <w:rPr>
          <w:rFonts w:hint="eastAsia" w:ascii="宋体" w:hAnsi="宋体"/>
          <w:sz w:val="24"/>
        </w:rPr>
      </w:pPr>
      <w:r>
        <w:rPr>
          <w:rFonts w:hint="eastAsia" w:ascii="宋体" w:hAnsi="宋体"/>
          <w:sz w:val="24"/>
        </w:rPr>
        <w:t>4</w:t>
      </w:r>
      <w:r>
        <w:rPr>
          <w:rFonts w:hint="eastAsia" w:ascii="宋体" w:hAnsi="宋体"/>
          <w:sz w:val="24"/>
          <w:lang w:val="en-US" w:eastAsia="zh-CN"/>
        </w:rPr>
        <w:t>.</w:t>
      </w:r>
      <w:r>
        <w:rPr>
          <w:rFonts w:hint="eastAsia" w:ascii="宋体" w:hAnsi="宋体"/>
          <w:sz w:val="24"/>
        </w:rPr>
        <w:t>报价人的报价应为综合价，为完成所列工程工作内容的一切费用。包括人工工资、利润、税费、材料、机具以及必要的安全防护措施等。合同执行期间，工程量以实际完成数量计量支付。</w:t>
      </w:r>
    </w:p>
    <w:p>
      <w:pPr>
        <w:keepNext w:val="0"/>
        <w:keepLines w:val="0"/>
        <w:pageBreakBefore w:val="0"/>
        <w:widowControl w:val="0"/>
        <w:kinsoku/>
        <w:wordWrap/>
        <w:overflowPunct/>
        <w:topLinePunct w:val="0"/>
        <w:autoSpaceDE/>
        <w:autoSpaceDN/>
        <w:bidi w:val="0"/>
        <w:adjustRightInd w:val="0"/>
        <w:snapToGrid w:val="0"/>
        <w:spacing w:line="500" w:lineRule="exact"/>
        <w:ind w:left="0" w:right="0" w:rightChars="0" w:firstLine="482" w:firstLineChars="200"/>
        <w:textAlignment w:val="auto"/>
        <w:rPr>
          <w:rFonts w:hint="eastAsia" w:ascii="宋体" w:hAnsi="宋体"/>
          <w:b/>
          <w:bCs/>
          <w:sz w:val="24"/>
        </w:rPr>
      </w:pPr>
      <w:r>
        <w:rPr>
          <w:rFonts w:hint="eastAsia" w:ascii="宋体" w:hAnsi="宋体"/>
          <w:b/>
          <w:sz w:val="24"/>
        </w:rPr>
        <w:t>四、</w:t>
      </w:r>
      <w:r>
        <w:rPr>
          <w:rFonts w:hint="eastAsia" w:ascii="宋体" w:hAnsi="宋体"/>
          <w:b/>
          <w:bCs/>
          <w:sz w:val="24"/>
        </w:rPr>
        <w:t>报价文件的签署与装订</w:t>
      </w:r>
    </w:p>
    <w:p>
      <w:pPr>
        <w:keepNext w:val="0"/>
        <w:keepLines w:val="0"/>
        <w:pageBreakBefore w:val="0"/>
        <w:widowControl w:val="0"/>
        <w:kinsoku/>
        <w:wordWrap/>
        <w:overflowPunct/>
        <w:topLinePunct w:val="0"/>
        <w:autoSpaceDE/>
        <w:autoSpaceDN/>
        <w:bidi w:val="0"/>
        <w:adjustRightInd w:val="0"/>
        <w:snapToGrid w:val="0"/>
        <w:spacing w:line="500" w:lineRule="exact"/>
        <w:ind w:left="0" w:right="0" w:rightChars="0" w:firstLine="480" w:firstLineChars="200"/>
        <w:textAlignment w:val="auto"/>
        <w:rPr>
          <w:rFonts w:hint="eastAsia" w:ascii="宋体" w:hAnsi="宋体"/>
          <w:color w:val="FF0000"/>
          <w:sz w:val="24"/>
        </w:rPr>
      </w:pPr>
      <w:r>
        <w:rPr>
          <w:rFonts w:hint="eastAsia" w:ascii="宋体" w:hAnsi="宋体"/>
          <w:sz w:val="24"/>
        </w:rPr>
        <w:t>1</w:t>
      </w:r>
      <w:r>
        <w:rPr>
          <w:rFonts w:hint="eastAsia" w:ascii="宋体" w:hAnsi="宋体"/>
          <w:sz w:val="24"/>
          <w:lang w:val="en-US" w:eastAsia="zh-CN"/>
        </w:rPr>
        <w:t>.</w:t>
      </w:r>
      <w:r>
        <w:rPr>
          <w:rFonts w:hint="eastAsia" w:ascii="宋体" w:hAnsi="宋体"/>
          <w:bCs/>
          <w:sz w:val="24"/>
        </w:rPr>
        <w:t>报价文件</w:t>
      </w:r>
      <w:r>
        <w:rPr>
          <w:rFonts w:hint="eastAsia" w:ascii="宋体" w:hAnsi="宋体"/>
          <w:sz w:val="24"/>
        </w:rPr>
        <w:t>份数为一式两份，正本一份，副本一份，正、副本应在封面标注，副本应是正本的复印件。当正本与副本不一致时，以正本为准。</w:t>
      </w:r>
    </w:p>
    <w:p>
      <w:pPr>
        <w:keepNext w:val="0"/>
        <w:keepLines w:val="0"/>
        <w:pageBreakBefore w:val="0"/>
        <w:widowControl w:val="0"/>
        <w:kinsoku/>
        <w:wordWrap/>
        <w:overflowPunct/>
        <w:topLinePunct w:val="0"/>
        <w:autoSpaceDE/>
        <w:autoSpaceDN/>
        <w:bidi w:val="0"/>
        <w:adjustRightInd w:val="0"/>
        <w:snapToGrid w:val="0"/>
        <w:spacing w:line="500" w:lineRule="exact"/>
        <w:ind w:left="0" w:right="0" w:rightChars="0" w:firstLine="480" w:firstLineChars="200"/>
        <w:textAlignment w:val="auto"/>
        <w:rPr>
          <w:rFonts w:hint="eastAsia" w:ascii="宋体" w:hAnsi="宋体"/>
          <w:sz w:val="24"/>
        </w:rPr>
      </w:pPr>
      <w:r>
        <w:rPr>
          <w:rFonts w:hint="eastAsia" w:ascii="宋体" w:hAnsi="宋体"/>
          <w:sz w:val="24"/>
        </w:rPr>
        <w:t>2</w:t>
      </w:r>
      <w:r>
        <w:rPr>
          <w:rFonts w:hint="eastAsia" w:ascii="宋体" w:hAnsi="宋体"/>
          <w:sz w:val="24"/>
          <w:lang w:val="en-US" w:eastAsia="zh-CN"/>
        </w:rPr>
        <w:t>.</w:t>
      </w:r>
      <w:r>
        <w:rPr>
          <w:rFonts w:hint="eastAsia" w:ascii="宋体" w:hAnsi="宋体"/>
          <w:sz w:val="24"/>
        </w:rPr>
        <w:t>报价文件正本应逐页连续编码。</w:t>
      </w:r>
    </w:p>
    <w:p>
      <w:pPr>
        <w:pStyle w:val="9"/>
        <w:keepNext w:val="0"/>
        <w:keepLines w:val="0"/>
        <w:pageBreakBefore w:val="0"/>
        <w:widowControl w:val="0"/>
        <w:kinsoku/>
        <w:wordWrap/>
        <w:overflowPunct/>
        <w:topLinePunct w:val="0"/>
        <w:autoSpaceDE/>
        <w:autoSpaceDN/>
        <w:bidi w:val="0"/>
        <w:spacing w:line="500" w:lineRule="exact"/>
        <w:ind w:left="0" w:right="0" w:rightChars="0" w:firstLine="480" w:firstLineChars="200"/>
        <w:textAlignment w:val="auto"/>
        <w:rPr>
          <w:rFonts w:hint="eastAsia" w:hAnsi="宋体" w:cs="Times New Roman"/>
          <w:b/>
          <w:sz w:val="28"/>
          <w:szCs w:val="28"/>
        </w:rPr>
      </w:pPr>
      <w:r>
        <w:rPr>
          <w:rFonts w:hint="eastAsia" w:hAnsi="宋体"/>
          <w:sz w:val="24"/>
        </w:rPr>
        <w:t>3</w:t>
      </w:r>
      <w:r>
        <w:rPr>
          <w:rFonts w:hint="eastAsia" w:hAnsi="宋体"/>
          <w:sz w:val="24"/>
          <w:lang w:val="en-US" w:eastAsia="zh-CN"/>
        </w:rPr>
        <w:t>.</w:t>
      </w:r>
      <w:r>
        <w:rPr>
          <w:rFonts w:hint="eastAsia" w:hAnsi="宋体"/>
          <w:sz w:val="24"/>
        </w:rPr>
        <w:t>报价人报价文件的组成及</w:t>
      </w:r>
      <w:r>
        <w:rPr>
          <w:rFonts w:hint="eastAsia" w:hAnsi="宋体" w:cs="Times New Roman"/>
          <w:bCs/>
          <w:sz w:val="24"/>
          <w:szCs w:val="24"/>
        </w:rPr>
        <w:t>装订详见《报价人须知前附表》。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textAlignment w:val="auto"/>
        <w:rPr>
          <w:rFonts w:hint="eastAsia" w:hAnsi="宋体"/>
          <w:sz w:val="24"/>
        </w:rPr>
      </w:pPr>
      <w:r>
        <w:rPr>
          <w:rFonts w:hint="eastAsia" w:ascii="宋体" w:hAnsi="宋体"/>
          <w:b/>
          <w:bCs/>
          <w:sz w:val="24"/>
        </w:rPr>
        <w:t>五、</w:t>
      </w:r>
      <w:r>
        <w:rPr>
          <w:rFonts w:hint="eastAsia" w:ascii="宋体" w:hAnsi="宋体"/>
          <w:b/>
          <w:sz w:val="24"/>
        </w:rPr>
        <w:t>合同期限</w:t>
      </w:r>
      <w:r>
        <w:rPr>
          <w:rFonts w:hint="eastAsia" w:ascii="宋体" w:hAnsi="宋体"/>
          <w:sz w:val="24"/>
        </w:rPr>
        <w:t>：</w:t>
      </w:r>
      <w:r>
        <w:rPr>
          <w:rFonts w:hint="eastAsia" w:hAnsi="宋体"/>
          <w:sz w:val="24"/>
        </w:rPr>
        <w:t>合同期限</w:t>
      </w:r>
      <w:r>
        <w:rPr>
          <w:rFonts w:hint="eastAsia" w:hAnsi="宋体"/>
          <w:sz w:val="24"/>
          <w:lang w:val="en-US" w:eastAsia="zh-CN"/>
        </w:rPr>
        <w:t>2</w:t>
      </w:r>
      <w:r>
        <w:rPr>
          <w:rFonts w:hint="eastAsia" w:hAnsi="宋体"/>
          <w:sz w:val="24"/>
          <w:szCs w:val="22"/>
        </w:rPr>
        <w:t>年，</w:t>
      </w:r>
      <w:r>
        <w:rPr>
          <w:rFonts w:hint="eastAsia" w:hAnsi="宋体"/>
          <w:sz w:val="24"/>
          <w:szCs w:val="22"/>
          <w:lang w:val="en-US" w:eastAsia="zh-CN"/>
        </w:rPr>
        <w:t>即2022年至2023年，合同</w:t>
      </w:r>
      <w:r>
        <w:rPr>
          <w:rFonts w:hint="eastAsia" w:hAnsi="宋体"/>
          <w:sz w:val="24"/>
        </w:rPr>
        <w:t>实行一年一签。</w:t>
      </w:r>
    </w:p>
    <w:p>
      <w:pPr>
        <w:keepNext w:val="0"/>
        <w:keepLines w:val="0"/>
        <w:pageBreakBefore w:val="0"/>
        <w:widowControl w:val="0"/>
        <w:kinsoku/>
        <w:wordWrap/>
        <w:overflowPunct/>
        <w:topLinePunct w:val="0"/>
        <w:autoSpaceDE/>
        <w:autoSpaceDN/>
        <w:bidi w:val="0"/>
        <w:adjustRightInd w:val="0"/>
        <w:snapToGrid w:val="0"/>
        <w:spacing w:line="500" w:lineRule="exact"/>
        <w:ind w:left="0" w:right="0" w:rightChars="0" w:firstLine="482" w:firstLineChars="200"/>
        <w:textAlignment w:val="auto"/>
        <w:rPr>
          <w:rFonts w:hint="eastAsia" w:ascii="宋体" w:hAnsi="宋体"/>
          <w:b/>
          <w:sz w:val="24"/>
        </w:rPr>
      </w:pPr>
      <w:r>
        <w:rPr>
          <w:rFonts w:hint="eastAsia" w:ascii="宋体" w:hAnsi="宋体"/>
          <w:b/>
          <w:sz w:val="24"/>
        </w:rPr>
        <w:t>六、开标及评标</w:t>
      </w:r>
    </w:p>
    <w:p>
      <w:pPr>
        <w:keepNext w:val="0"/>
        <w:keepLines w:val="0"/>
        <w:pageBreakBefore w:val="0"/>
        <w:widowControl w:val="0"/>
        <w:kinsoku/>
        <w:wordWrap/>
        <w:overflowPunct/>
        <w:topLinePunct w:val="0"/>
        <w:autoSpaceDE/>
        <w:autoSpaceDN/>
        <w:bidi w:val="0"/>
        <w:adjustRightInd w:val="0"/>
        <w:snapToGrid w:val="0"/>
        <w:spacing w:line="500" w:lineRule="exact"/>
        <w:ind w:left="0" w:right="0" w:rightChars="0" w:firstLine="480" w:firstLineChars="200"/>
        <w:textAlignment w:val="auto"/>
        <w:rPr>
          <w:rFonts w:hint="eastAsia" w:ascii="宋体" w:hAnsi="宋体"/>
          <w:sz w:val="24"/>
        </w:rPr>
      </w:pPr>
      <w:r>
        <w:rPr>
          <w:rFonts w:hint="eastAsia" w:ascii="宋体" w:hAnsi="宋体"/>
          <w:sz w:val="24"/>
        </w:rPr>
        <w:t>1</w:t>
      </w:r>
      <w:r>
        <w:rPr>
          <w:rFonts w:hint="eastAsia" w:ascii="宋体" w:hAnsi="宋体"/>
          <w:sz w:val="24"/>
          <w:lang w:val="en-US" w:eastAsia="zh-CN"/>
        </w:rPr>
        <w:t>.</w:t>
      </w:r>
      <w:r>
        <w:rPr>
          <w:rFonts w:hint="eastAsia" w:ascii="宋体" w:hAnsi="宋体"/>
          <w:sz w:val="24"/>
        </w:rPr>
        <w:t>开标</w:t>
      </w:r>
    </w:p>
    <w:p>
      <w:pPr>
        <w:keepNext w:val="0"/>
        <w:keepLines w:val="0"/>
        <w:pageBreakBefore w:val="0"/>
        <w:widowControl w:val="0"/>
        <w:kinsoku/>
        <w:wordWrap/>
        <w:overflowPunct/>
        <w:topLinePunct w:val="0"/>
        <w:autoSpaceDE/>
        <w:autoSpaceDN/>
        <w:bidi w:val="0"/>
        <w:adjustRightInd w:val="0"/>
        <w:snapToGrid w:val="0"/>
        <w:spacing w:line="500" w:lineRule="exact"/>
        <w:ind w:left="0" w:right="0" w:rightChars="0" w:firstLine="480" w:firstLineChars="200"/>
        <w:textAlignment w:val="auto"/>
        <w:rPr>
          <w:rFonts w:hint="eastAsia" w:ascii="宋体" w:hAnsi="宋体"/>
          <w:sz w:val="24"/>
        </w:rPr>
      </w:pPr>
      <w:r>
        <w:rPr>
          <w:rFonts w:hint="eastAsia" w:ascii="宋体" w:hAnsi="宋体"/>
          <w:sz w:val="24"/>
        </w:rPr>
        <w:t>询价人将按“询价</w:t>
      </w:r>
      <w:r>
        <w:rPr>
          <w:rFonts w:hint="eastAsia" w:ascii="宋体" w:hAnsi="宋体"/>
          <w:sz w:val="24"/>
          <w:lang w:eastAsia="zh-CN"/>
        </w:rPr>
        <w:t>公告</w:t>
      </w:r>
      <w:r>
        <w:rPr>
          <w:rFonts w:hint="eastAsia" w:ascii="宋体" w:hAnsi="宋体"/>
          <w:sz w:val="24"/>
        </w:rPr>
        <w:t>”中规定的截止时间和地点送交报价文件，对所有收到的报价文件进行开标。开标时报价人或授权代理人准时出席，在开标时检查报价文件，确认开标结果，并在开标记录上签字。</w:t>
      </w:r>
    </w:p>
    <w:p>
      <w:pPr>
        <w:keepNext w:val="0"/>
        <w:keepLines w:val="0"/>
        <w:pageBreakBefore w:val="0"/>
        <w:widowControl w:val="0"/>
        <w:kinsoku/>
        <w:wordWrap/>
        <w:overflowPunct/>
        <w:topLinePunct w:val="0"/>
        <w:autoSpaceDE/>
        <w:autoSpaceDN/>
        <w:bidi w:val="0"/>
        <w:adjustRightInd w:val="0"/>
        <w:snapToGrid w:val="0"/>
        <w:spacing w:line="500" w:lineRule="exact"/>
        <w:ind w:left="0" w:right="0" w:rightChars="0" w:firstLine="480" w:firstLineChars="200"/>
        <w:textAlignment w:val="auto"/>
        <w:rPr>
          <w:rFonts w:hint="eastAsia" w:ascii="宋体" w:hAnsi="宋体"/>
          <w:sz w:val="24"/>
        </w:rPr>
      </w:pPr>
      <w:r>
        <w:rPr>
          <w:rFonts w:hint="eastAsia" w:ascii="宋体" w:hAnsi="宋体"/>
          <w:sz w:val="24"/>
        </w:rPr>
        <w:t>2</w:t>
      </w:r>
      <w:r>
        <w:rPr>
          <w:rFonts w:hint="eastAsia" w:ascii="宋体" w:hAnsi="宋体"/>
          <w:sz w:val="24"/>
          <w:lang w:val="en-US" w:eastAsia="zh-CN"/>
        </w:rPr>
        <w:t>.</w:t>
      </w:r>
      <w:r>
        <w:rPr>
          <w:rFonts w:hint="eastAsia" w:ascii="宋体" w:hAnsi="宋体"/>
          <w:sz w:val="24"/>
        </w:rPr>
        <w:t>评标</w:t>
      </w:r>
    </w:p>
    <w:p>
      <w:pPr>
        <w:keepNext w:val="0"/>
        <w:keepLines w:val="0"/>
        <w:pageBreakBefore w:val="0"/>
        <w:widowControl w:val="0"/>
        <w:kinsoku/>
        <w:wordWrap/>
        <w:overflowPunct/>
        <w:topLinePunct w:val="0"/>
        <w:autoSpaceDE/>
        <w:autoSpaceDN/>
        <w:bidi w:val="0"/>
        <w:adjustRightInd w:val="0"/>
        <w:snapToGrid w:val="0"/>
        <w:spacing w:line="500" w:lineRule="exact"/>
        <w:ind w:left="0" w:right="0" w:rightChars="0" w:firstLine="480" w:firstLineChars="200"/>
        <w:textAlignment w:val="auto"/>
        <w:rPr>
          <w:rFonts w:hint="eastAsia" w:ascii="宋体" w:hAnsi="宋体"/>
          <w:sz w:val="24"/>
        </w:rPr>
      </w:pPr>
      <w:r>
        <w:rPr>
          <w:rFonts w:hint="eastAsia" w:ascii="宋体" w:hAnsi="宋体"/>
          <w:sz w:val="24"/>
        </w:rPr>
        <w:t>本次评标采用经算术性修正后的最低</w:t>
      </w:r>
      <w:r>
        <w:rPr>
          <w:rFonts w:hint="eastAsia" w:ascii="宋体" w:hAnsi="宋体"/>
          <w:sz w:val="24"/>
          <w:lang w:eastAsia="zh-CN"/>
        </w:rPr>
        <w:t>评</w:t>
      </w:r>
      <w:r>
        <w:rPr>
          <w:rFonts w:hint="eastAsia" w:ascii="宋体" w:hAnsi="宋体"/>
          <w:sz w:val="24"/>
        </w:rPr>
        <w:t>标价法。现场开标后，管理处询价评标工作小组负责评标,并对评标报价人进行排序，同时推荐中标候选人。</w:t>
      </w:r>
    </w:p>
    <w:p>
      <w:pPr>
        <w:keepNext w:val="0"/>
        <w:keepLines w:val="0"/>
        <w:pageBreakBefore w:val="0"/>
        <w:widowControl w:val="0"/>
        <w:kinsoku/>
        <w:wordWrap/>
        <w:overflowPunct/>
        <w:topLinePunct w:val="0"/>
        <w:autoSpaceDE/>
        <w:autoSpaceDN/>
        <w:bidi w:val="0"/>
        <w:adjustRightInd/>
        <w:snapToGrid/>
        <w:spacing w:line="500" w:lineRule="exact"/>
        <w:ind w:left="0" w:right="0" w:rightChars="0" w:firstLine="480" w:firstLineChars="200"/>
        <w:textAlignment w:val="auto"/>
        <w:rPr>
          <w:rFonts w:hint="eastAsia" w:ascii="宋体" w:hAnsi="宋体" w:eastAsia="宋体" w:cs="Times New Roman"/>
          <w:sz w:val="24"/>
          <w:lang w:eastAsia="zh-CN"/>
        </w:rPr>
      </w:pPr>
      <w:r>
        <w:rPr>
          <w:rFonts w:hint="eastAsia" w:ascii="宋体" w:hAnsi="宋体"/>
          <w:sz w:val="24"/>
        </w:rPr>
        <w:t>3</w:t>
      </w:r>
      <w:r>
        <w:rPr>
          <w:rFonts w:hint="eastAsia" w:ascii="宋体" w:hAnsi="宋体"/>
          <w:sz w:val="24"/>
          <w:lang w:val="en-US" w:eastAsia="zh-CN"/>
        </w:rPr>
        <w:t>.</w:t>
      </w:r>
      <w:r>
        <w:rPr>
          <w:rFonts w:hint="eastAsia" w:ascii="宋体" w:hAnsi="宋体"/>
          <w:sz w:val="24"/>
        </w:rPr>
        <w:t>定标：评标结束后，管理处召开定标工作会议，确定中标人，</w:t>
      </w:r>
      <w:r>
        <w:rPr>
          <w:rFonts w:hint="eastAsia" w:ascii="宋体" w:hAnsi="宋体" w:eastAsia="宋体" w:cs="Times New Roman"/>
          <w:sz w:val="24"/>
          <w:lang w:eastAsia="zh-CN"/>
        </w:rPr>
        <w:t>并</w:t>
      </w:r>
      <w:r>
        <w:rPr>
          <w:rFonts w:hint="eastAsia" w:ascii="宋体" w:hAnsi="宋体"/>
          <w:sz w:val="24"/>
          <w:lang w:eastAsia="zh-CN"/>
        </w:rPr>
        <w:t>四川省川北</w:t>
      </w:r>
      <w:r>
        <w:rPr>
          <w:rFonts w:hint="eastAsia" w:ascii="宋体" w:hAnsi="宋体"/>
          <w:sz w:val="24"/>
        </w:rPr>
        <w:t>四川省川北高速公路股份有限公司</w:t>
      </w:r>
      <w:r>
        <w:rPr>
          <w:rFonts w:hint="eastAsia" w:ascii="宋体" w:hAnsi="宋体" w:cs="Times New Roman"/>
          <w:sz w:val="24"/>
          <w:lang w:eastAsia="zh-CN"/>
        </w:rPr>
        <w:t>网站</w:t>
      </w:r>
      <w:r>
        <w:rPr>
          <w:rFonts w:hint="eastAsia" w:ascii="宋体" w:hAnsi="宋体" w:eastAsia="宋体" w:cs="Times New Roman"/>
          <w:sz w:val="24"/>
          <w:lang w:eastAsia="zh-CN"/>
        </w:rPr>
        <w:t>公示</w:t>
      </w:r>
      <w:r>
        <w:rPr>
          <w:rFonts w:hint="eastAsia" w:ascii="宋体" w:hAnsi="宋体" w:eastAsia="宋体" w:cs="Times New Roman"/>
          <w:sz w:val="24"/>
          <w:lang w:val="en-US" w:eastAsia="zh-CN"/>
        </w:rPr>
        <w:t>3个工作日无异议</w:t>
      </w:r>
      <w:r>
        <w:rPr>
          <w:rFonts w:hint="eastAsia" w:ascii="宋体" w:hAnsi="宋体" w:eastAsia="宋体" w:cs="Times New Roman"/>
          <w:sz w:val="24"/>
        </w:rPr>
        <w:t>后向中标人发出中标通知书</w:t>
      </w:r>
      <w:r>
        <w:rPr>
          <w:rFonts w:hint="eastAsia" w:ascii="宋体" w:hAnsi="宋体" w:eastAsia="宋体" w:cs="Times New Roman"/>
          <w:sz w:val="24"/>
          <w:lang w:eastAsia="zh-CN"/>
        </w:rPr>
        <w:t>，向未中标报价人发中标结果通知书。</w:t>
      </w:r>
    </w:p>
    <w:p>
      <w:pPr>
        <w:keepNext w:val="0"/>
        <w:keepLines w:val="0"/>
        <w:pageBreakBefore w:val="0"/>
        <w:widowControl w:val="0"/>
        <w:kinsoku/>
        <w:wordWrap/>
        <w:overflowPunct/>
        <w:topLinePunct w:val="0"/>
        <w:autoSpaceDE/>
        <w:autoSpaceDN/>
        <w:bidi w:val="0"/>
        <w:adjustRightInd w:val="0"/>
        <w:snapToGrid w:val="0"/>
        <w:spacing w:line="500" w:lineRule="exact"/>
        <w:ind w:left="0" w:right="0" w:rightChars="0" w:firstLine="482" w:firstLineChars="200"/>
        <w:textAlignment w:val="auto"/>
        <w:rPr>
          <w:rFonts w:hint="eastAsia" w:ascii="宋体" w:hAnsi="宋体"/>
          <w:sz w:val="24"/>
        </w:rPr>
      </w:pPr>
      <w:r>
        <w:rPr>
          <w:rFonts w:hint="eastAsia" w:ascii="宋体" w:hAnsi="宋体"/>
          <w:b/>
          <w:sz w:val="24"/>
        </w:rPr>
        <w:t>七、合同协议书的签署</w:t>
      </w:r>
    </w:p>
    <w:p>
      <w:pPr>
        <w:keepNext w:val="0"/>
        <w:keepLines w:val="0"/>
        <w:pageBreakBefore w:val="0"/>
        <w:widowControl w:val="0"/>
        <w:kinsoku/>
        <w:wordWrap/>
        <w:overflowPunct/>
        <w:topLinePunct w:val="0"/>
        <w:autoSpaceDE/>
        <w:autoSpaceDN/>
        <w:bidi w:val="0"/>
        <w:adjustRightInd w:val="0"/>
        <w:snapToGrid w:val="0"/>
        <w:spacing w:line="500" w:lineRule="exact"/>
        <w:ind w:left="0" w:right="0" w:rightChars="0" w:firstLine="480" w:firstLineChars="200"/>
        <w:textAlignment w:val="auto"/>
        <w:rPr>
          <w:rFonts w:hint="eastAsia" w:ascii="宋体" w:hAnsi="宋体"/>
          <w:sz w:val="24"/>
        </w:rPr>
      </w:pPr>
      <w:r>
        <w:rPr>
          <w:rFonts w:ascii="宋体" w:hAnsi="宋体"/>
          <w:sz w:val="24"/>
        </w:rPr>
        <w:t>在</w:t>
      </w:r>
      <w:r>
        <w:rPr>
          <w:rFonts w:hint="eastAsia" w:ascii="宋体" w:hAnsi="宋体"/>
          <w:sz w:val="24"/>
        </w:rPr>
        <w:t>询价</w:t>
      </w:r>
      <w:r>
        <w:rPr>
          <w:rFonts w:ascii="宋体" w:hAnsi="宋体"/>
          <w:sz w:val="24"/>
        </w:rPr>
        <w:t>人发出中标通知书起</w:t>
      </w:r>
      <w:r>
        <w:rPr>
          <w:rFonts w:hint="eastAsia" w:ascii="宋体" w:hAnsi="宋体"/>
          <w:sz w:val="24"/>
        </w:rPr>
        <w:t>14</w:t>
      </w:r>
      <w:r>
        <w:rPr>
          <w:rFonts w:ascii="宋体" w:hAnsi="宋体"/>
          <w:sz w:val="24"/>
        </w:rPr>
        <w:t>天内，中标人</w:t>
      </w:r>
      <w:r>
        <w:rPr>
          <w:rFonts w:hint="eastAsia" w:ascii="宋体" w:hAnsi="宋体"/>
          <w:sz w:val="24"/>
          <w:lang w:eastAsia="zh-CN"/>
        </w:rPr>
        <w:t>与四川省川北</w:t>
      </w:r>
      <w:r>
        <w:rPr>
          <w:rFonts w:hint="eastAsia" w:ascii="宋体" w:hAnsi="宋体"/>
          <w:sz w:val="24"/>
        </w:rPr>
        <w:t>四川省川北高速公路股份有限公司</w:t>
      </w:r>
      <w:r>
        <w:rPr>
          <w:rFonts w:ascii="宋体" w:hAnsi="宋体"/>
          <w:sz w:val="24"/>
        </w:rPr>
        <w:t>签订协议书</w:t>
      </w:r>
      <w:r>
        <w:rPr>
          <w:rFonts w:hint="eastAsia" w:ascii="宋体" w:hAnsi="宋体"/>
          <w:sz w:val="24"/>
          <w:lang w:eastAsia="zh-CN"/>
        </w:rPr>
        <w:t>（</w:t>
      </w:r>
      <w:r>
        <w:rPr>
          <w:rFonts w:hint="eastAsia" w:ascii="宋体" w:hAnsi="宋体"/>
          <w:sz w:val="24"/>
          <w:lang w:val="en-US" w:eastAsia="zh-CN"/>
        </w:rPr>
        <w:t>LXWX1),与</w:t>
      </w:r>
      <w:r>
        <w:rPr>
          <w:rFonts w:hint="eastAsia" w:ascii="宋体" w:hAnsi="宋体"/>
          <w:sz w:val="24"/>
        </w:rPr>
        <w:t>四川高速公路建设开发集团有限公司成都分公司签订协议</w:t>
      </w:r>
      <w:r>
        <w:rPr>
          <w:rFonts w:hint="eastAsia" w:ascii="宋体" w:hAnsi="宋体"/>
          <w:sz w:val="24"/>
          <w:lang w:eastAsia="zh-CN"/>
        </w:rPr>
        <w:t>（</w:t>
      </w:r>
      <w:r>
        <w:rPr>
          <w:rFonts w:hint="eastAsia" w:ascii="宋体" w:hAnsi="宋体"/>
          <w:sz w:val="24"/>
          <w:lang w:val="en-US" w:eastAsia="zh-CN"/>
        </w:rPr>
        <w:t>LXWX2)</w:t>
      </w:r>
      <w:r>
        <w:rPr>
          <w:rFonts w:hint="eastAsia" w:ascii="宋体" w:hAnsi="宋体"/>
          <w:sz w:val="24"/>
          <w:lang w:eastAsia="zh-CN"/>
        </w:rPr>
        <w:t>。</w:t>
      </w:r>
      <w:r>
        <w:rPr>
          <w:rFonts w:ascii="宋体" w:hAnsi="宋体"/>
          <w:sz w:val="24"/>
        </w:rPr>
        <w:t>中标人拒签</w:t>
      </w:r>
      <w:r>
        <w:rPr>
          <w:rFonts w:hint="eastAsia" w:ascii="宋体" w:hAnsi="宋体"/>
          <w:sz w:val="24"/>
        </w:rPr>
        <w:t>或未按期签订</w:t>
      </w:r>
      <w:r>
        <w:rPr>
          <w:rFonts w:ascii="宋体" w:hAnsi="宋体"/>
          <w:sz w:val="24"/>
        </w:rPr>
        <w:t>合同的，</w:t>
      </w:r>
      <w:r>
        <w:rPr>
          <w:rFonts w:hint="eastAsia" w:ascii="宋体" w:hAnsi="宋体"/>
          <w:sz w:val="24"/>
        </w:rPr>
        <w:t>询价</w:t>
      </w:r>
      <w:r>
        <w:rPr>
          <w:rFonts w:ascii="宋体" w:hAnsi="宋体"/>
          <w:sz w:val="24"/>
        </w:rPr>
        <w:t>人取消其中标资格。</w:t>
      </w:r>
    </w:p>
    <w:p>
      <w:pPr>
        <w:keepNext w:val="0"/>
        <w:keepLines w:val="0"/>
        <w:pageBreakBefore w:val="0"/>
        <w:widowControl w:val="0"/>
        <w:kinsoku/>
        <w:wordWrap/>
        <w:overflowPunct/>
        <w:topLinePunct w:val="0"/>
        <w:autoSpaceDE/>
        <w:autoSpaceDN/>
        <w:bidi w:val="0"/>
        <w:adjustRightInd w:val="0"/>
        <w:snapToGrid w:val="0"/>
        <w:spacing w:line="500" w:lineRule="exact"/>
        <w:ind w:right="0" w:rightChars="0" w:firstLine="3600" w:firstLineChars="1500"/>
        <w:jc w:val="both"/>
        <w:textAlignment w:val="auto"/>
        <w:rPr>
          <w:rFonts w:hint="eastAsia" w:ascii="宋体" w:hAnsi="宋体"/>
          <w:sz w:val="24"/>
        </w:rPr>
      </w:pPr>
      <w:r>
        <w:rPr>
          <w:rFonts w:hint="eastAsia" w:ascii="宋体" w:hAnsi="宋体"/>
          <w:sz w:val="24"/>
        </w:rPr>
        <w:t>四川省川北高速公路股份有限公司</w:t>
      </w:r>
    </w:p>
    <w:p>
      <w:pPr>
        <w:keepNext w:val="0"/>
        <w:keepLines w:val="0"/>
        <w:pageBreakBefore w:val="0"/>
        <w:widowControl w:val="0"/>
        <w:kinsoku/>
        <w:wordWrap/>
        <w:overflowPunct/>
        <w:topLinePunct w:val="0"/>
        <w:autoSpaceDE/>
        <w:autoSpaceDN/>
        <w:bidi w:val="0"/>
        <w:adjustRightInd w:val="0"/>
        <w:snapToGrid w:val="0"/>
        <w:spacing w:line="500" w:lineRule="exact"/>
        <w:ind w:left="0" w:right="0" w:rightChars="0" w:firstLine="4800" w:firstLineChars="2000"/>
        <w:textAlignment w:val="auto"/>
        <w:rPr>
          <w:rFonts w:hint="eastAsia" w:ascii="宋体" w:hAnsi="宋体"/>
          <w:sz w:val="24"/>
        </w:rPr>
      </w:pPr>
      <w:r>
        <w:rPr>
          <w:rFonts w:hint="eastAsia" w:ascii="宋体" w:hAnsi="宋体"/>
          <w:sz w:val="24"/>
          <w:lang w:val="en-US" w:eastAsia="zh-CN"/>
        </w:rPr>
        <w:t>2022</w:t>
      </w:r>
      <w:r>
        <w:rPr>
          <w:rFonts w:hint="eastAsia" w:ascii="宋体" w:hAnsi="宋体"/>
          <w:sz w:val="24"/>
        </w:rPr>
        <w:t>年</w:t>
      </w:r>
      <w:r>
        <w:rPr>
          <w:rFonts w:hint="eastAsia" w:ascii="宋体" w:hAnsi="宋体"/>
          <w:sz w:val="24"/>
          <w:lang w:val="en-US" w:eastAsia="zh-CN"/>
        </w:rPr>
        <w:t>2</w:t>
      </w:r>
      <w:r>
        <w:rPr>
          <w:rFonts w:hint="eastAsia" w:ascii="宋体" w:hAnsi="宋体"/>
          <w:sz w:val="24"/>
        </w:rPr>
        <w:t>月</w:t>
      </w:r>
    </w:p>
    <w:p>
      <w:pPr>
        <w:pStyle w:val="9"/>
        <w:spacing w:line="440" w:lineRule="exact"/>
        <w:rPr>
          <w:rFonts w:hint="eastAsia" w:hAnsi="宋体"/>
          <w:sz w:val="24"/>
        </w:rPr>
      </w:pPr>
    </w:p>
    <w:p>
      <w:pPr>
        <w:pStyle w:val="9"/>
        <w:spacing w:line="360" w:lineRule="auto"/>
        <w:ind w:right="1330" w:rightChars="475" w:firstLine="3373" w:firstLineChars="1200"/>
        <w:jc w:val="both"/>
        <w:rPr>
          <w:rFonts w:hAnsi="宋体" w:cs="Times New Roman"/>
          <w:b/>
          <w:sz w:val="28"/>
          <w:szCs w:val="28"/>
        </w:rPr>
      </w:pPr>
      <w:r>
        <w:rPr>
          <w:rFonts w:hint="eastAsia" w:hAnsi="宋体" w:cs="Times New Roman"/>
          <w:b/>
          <w:sz w:val="28"/>
          <w:szCs w:val="28"/>
        </w:rPr>
        <w:t>报价人须知</w:t>
      </w:r>
      <w:r>
        <w:rPr>
          <w:rFonts w:hint="eastAsia" w:hAnsi="宋体" w:cs="Times New Roman"/>
          <w:b/>
          <w:sz w:val="28"/>
          <w:szCs w:val="28"/>
          <w:lang w:eastAsia="zh-CN"/>
        </w:rPr>
        <w:t>前</w:t>
      </w:r>
      <w:r>
        <w:rPr>
          <w:rFonts w:hint="eastAsia" w:hAnsi="宋体" w:cs="Times New Roman"/>
          <w:b/>
          <w:sz w:val="28"/>
          <w:szCs w:val="28"/>
        </w:rPr>
        <w:t>附表</w:t>
      </w:r>
      <w:bookmarkStart w:id="8" w:name="_GoBack"/>
      <w:bookmarkEnd w:id="8"/>
    </w:p>
    <w:p>
      <w:pPr>
        <w:pStyle w:val="9"/>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Ansi="宋体"/>
        </w:rPr>
      </w:pPr>
      <w:r>
        <w:rPr>
          <w:rFonts w:hint="eastAsia" w:hAnsi="宋体" w:cs="Times New Roman"/>
        </w:rPr>
        <w:t>“报价人须知前附表”是用于进一步明确正文中的未尽事宜，由询价人根据本项目具体特点和实际需要编制和填写，与正文无抵触且与询价文件其他章节相衔接。</w:t>
      </w:r>
      <w:r>
        <w:rPr>
          <w:rFonts w:hint="eastAsia" w:hAnsi="宋体"/>
          <w:b/>
        </w:rPr>
        <w:t>附表内容与本须知不一致的，以附表内容为准。</w:t>
      </w:r>
    </w:p>
    <w:tbl>
      <w:tblPr>
        <w:tblStyle w:val="17"/>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1965"/>
        <w:gridCol w:w="5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47" w:type="dxa"/>
            <w:noWrap w:val="0"/>
            <w:vAlign w:val="center"/>
          </w:tcPr>
          <w:p>
            <w:pPr>
              <w:pStyle w:val="9"/>
              <w:jc w:val="center"/>
              <w:rPr>
                <w:rFonts w:hAnsi="宋体" w:cs="Times New Roman"/>
                <w:b/>
              </w:rPr>
            </w:pPr>
            <w:r>
              <w:rPr>
                <w:rFonts w:hint="eastAsia" w:hAnsi="宋体" w:cs="Times New Roman"/>
                <w:b/>
              </w:rPr>
              <w:t>序号</w:t>
            </w:r>
          </w:p>
        </w:tc>
        <w:tc>
          <w:tcPr>
            <w:tcW w:w="1965" w:type="dxa"/>
            <w:noWrap w:val="0"/>
            <w:vAlign w:val="center"/>
          </w:tcPr>
          <w:p>
            <w:pPr>
              <w:pStyle w:val="9"/>
              <w:jc w:val="center"/>
              <w:rPr>
                <w:rFonts w:hAnsi="宋体" w:cs="Times New Roman"/>
                <w:b/>
              </w:rPr>
            </w:pPr>
            <w:r>
              <w:rPr>
                <w:rFonts w:hint="eastAsia" w:hAnsi="宋体" w:cs="Times New Roman"/>
                <w:b/>
              </w:rPr>
              <w:t>条款名称</w:t>
            </w:r>
          </w:p>
        </w:tc>
        <w:tc>
          <w:tcPr>
            <w:tcW w:w="5727" w:type="dxa"/>
            <w:noWrap w:val="0"/>
            <w:vAlign w:val="center"/>
          </w:tcPr>
          <w:p>
            <w:pPr>
              <w:pStyle w:val="9"/>
              <w:jc w:val="center"/>
              <w:rPr>
                <w:rFonts w:hAnsi="宋体" w:cs="Times New Roman"/>
                <w:b/>
              </w:rPr>
            </w:pPr>
            <w:r>
              <w:rPr>
                <w:rFonts w:hint="eastAsia" w:hAnsi="宋体" w:cs="Times New Roman"/>
                <w:b/>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47" w:type="dxa"/>
            <w:noWrap w:val="0"/>
            <w:vAlign w:val="center"/>
          </w:tcPr>
          <w:p>
            <w:pPr>
              <w:pStyle w:val="9"/>
              <w:jc w:val="center"/>
              <w:rPr>
                <w:rFonts w:hAnsi="宋体" w:cs="Times New Roman"/>
              </w:rPr>
            </w:pPr>
            <w:r>
              <w:rPr>
                <w:rFonts w:hint="eastAsia" w:hAnsi="宋体" w:cs="Times New Roman"/>
              </w:rPr>
              <w:t>1</w:t>
            </w:r>
          </w:p>
        </w:tc>
        <w:tc>
          <w:tcPr>
            <w:tcW w:w="1965" w:type="dxa"/>
            <w:noWrap w:val="0"/>
            <w:vAlign w:val="center"/>
          </w:tcPr>
          <w:p>
            <w:pPr>
              <w:ind w:left="630" w:hanging="630" w:hangingChars="300"/>
              <w:jc w:val="center"/>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询价人</w:t>
            </w:r>
          </w:p>
        </w:tc>
        <w:tc>
          <w:tcPr>
            <w:tcW w:w="5727" w:type="dxa"/>
            <w:noWrap w:val="0"/>
            <w:vAlign w:val="top"/>
          </w:tcPr>
          <w:p>
            <w:pPr>
              <w:ind w:left="630" w:hanging="630" w:hangingChars="300"/>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询价人：四川省川北高速公路股份有限公司</w:t>
            </w:r>
          </w:p>
          <w:p>
            <w:pPr>
              <w:ind w:left="630" w:hanging="630" w:hangingChars="300"/>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地址：四川省广元市利州东路二段莲花路418号（108花园）</w:t>
            </w:r>
          </w:p>
          <w:p>
            <w:pPr>
              <w:ind w:left="630" w:hanging="630" w:hangingChars="300"/>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联系人：尹女  电话：0839-3305021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347" w:type="dxa"/>
            <w:noWrap w:val="0"/>
            <w:vAlign w:val="center"/>
          </w:tcPr>
          <w:p>
            <w:pPr>
              <w:pStyle w:val="9"/>
              <w:jc w:val="center"/>
              <w:rPr>
                <w:rFonts w:hAnsi="宋体" w:cs="Times New Roman"/>
              </w:rPr>
            </w:pPr>
            <w:r>
              <w:rPr>
                <w:rFonts w:hint="eastAsia" w:hAnsi="宋体" w:cs="Times New Roman"/>
              </w:rPr>
              <w:t>2</w:t>
            </w:r>
          </w:p>
        </w:tc>
        <w:tc>
          <w:tcPr>
            <w:tcW w:w="1965" w:type="dxa"/>
            <w:noWrap w:val="0"/>
            <w:vAlign w:val="center"/>
          </w:tcPr>
          <w:p>
            <w:pPr>
              <w:ind w:left="630" w:hanging="630" w:hangingChars="300"/>
              <w:jc w:val="center"/>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项目名称</w:t>
            </w:r>
          </w:p>
        </w:tc>
        <w:tc>
          <w:tcPr>
            <w:tcW w:w="5727" w:type="dxa"/>
            <w:noWrap w:val="0"/>
            <w:vAlign w:val="center"/>
          </w:tcPr>
          <w:p>
            <w:pPr>
              <w:ind w:firstLine="210" w:firstLineChars="100"/>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G5京昆高速公路棋盘关至沙溪坝段营房零星维修项目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347" w:type="dxa"/>
            <w:noWrap w:val="0"/>
            <w:vAlign w:val="center"/>
          </w:tcPr>
          <w:p>
            <w:pPr>
              <w:pStyle w:val="6"/>
              <w:ind w:firstLine="0"/>
              <w:jc w:val="center"/>
              <w:rPr>
                <w:rFonts w:ascii="宋体" w:hAnsi="宋体"/>
                <w:szCs w:val="21"/>
              </w:rPr>
            </w:pPr>
            <w:r>
              <w:rPr>
                <w:rFonts w:hint="eastAsia" w:ascii="宋体" w:hAnsi="宋体"/>
                <w:szCs w:val="21"/>
              </w:rPr>
              <w:t>3</w:t>
            </w:r>
          </w:p>
        </w:tc>
        <w:tc>
          <w:tcPr>
            <w:tcW w:w="1965" w:type="dxa"/>
            <w:noWrap w:val="0"/>
            <w:vAlign w:val="center"/>
          </w:tcPr>
          <w:p>
            <w:pPr>
              <w:ind w:left="630" w:hanging="630" w:hangingChars="300"/>
              <w:jc w:val="center"/>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工程地点及范围</w:t>
            </w:r>
          </w:p>
        </w:tc>
        <w:tc>
          <w:tcPr>
            <w:tcW w:w="5727" w:type="dxa"/>
            <w:noWrap w:val="0"/>
            <w:vAlign w:val="center"/>
          </w:tcPr>
          <w:p>
            <w:pPr>
              <w:jc w:val="left"/>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G5京昆高速公路棋盘关至沙溪坝段管理处机关办公楼、客房，各收费站、中队、分中心区域房屋、食堂、厕所、水管、门窗灯具、墙面及室内相关等设施设备的日常零星维修。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347" w:type="dxa"/>
            <w:noWrap w:val="0"/>
            <w:vAlign w:val="center"/>
          </w:tcPr>
          <w:p>
            <w:pPr>
              <w:pStyle w:val="9"/>
              <w:jc w:val="center"/>
              <w:rPr>
                <w:rFonts w:hAnsi="宋体" w:cs="Times New Roman"/>
              </w:rPr>
            </w:pPr>
            <w:r>
              <w:rPr>
                <w:rFonts w:hint="eastAsia" w:hAnsi="宋体" w:cs="Times New Roman"/>
              </w:rPr>
              <w:t>4</w:t>
            </w:r>
          </w:p>
        </w:tc>
        <w:tc>
          <w:tcPr>
            <w:tcW w:w="1965" w:type="dxa"/>
            <w:noWrap w:val="0"/>
            <w:vAlign w:val="center"/>
          </w:tcPr>
          <w:p>
            <w:pPr>
              <w:ind w:left="630" w:hanging="630" w:hangingChars="300"/>
              <w:jc w:val="center"/>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合同期限</w:t>
            </w:r>
          </w:p>
        </w:tc>
        <w:tc>
          <w:tcPr>
            <w:tcW w:w="5727" w:type="dxa"/>
            <w:noWrap w:val="0"/>
            <w:vAlign w:val="center"/>
          </w:tcPr>
          <w:p>
            <w:pPr>
              <w:ind w:left="630" w:hanging="630" w:hangingChars="300"/>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合同期限2年，即2022年至2023年。实行一年一签。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47" w:type="dxa"/>
            <w:noWrap w:val="0"/>
            <w:vAlign w:val="center"/>
          </w:tcPr>
          <w:p>
            <w:pPr>
              <w:pStyle w:val="9"/>
              <w:jc w:val="center"/>
              <w:rPr>
                <w:rFonts w:hAnsi="宋体" w:cs="Times New Roman"/>
              </w:rPr>
            </w:pPr>
            <w:r>
              <w:rPr>
                <w:rFonts w:hint="eastAsia" w:hAnsi="宋体" w:cs="Times New Roman"/>
              </w:rPr>
              <w:t>5</w:t>
            </w:r>
          </w:p>
        </w:tc>
        <w:tc>
          <w:tcPr>
            <w:tcW w:w="1965" w:type="dxa"/>
            <w:noWrap w:val="0"/>
            <w:vAlign w:val="center"/>
          </w:tcPr>
          <w:p>
            <w:pPr>
              <w:ind w:left="630" w:hanging="630" w:hangingChars="300"/>
              <w:jc w:val="center"/>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质量要求</w:t>
            </w:r>
          </w:p>
        </w:tc>
        <w:tc>
          <w:tcPr>
            <w:tcW w:w="5727" w:type="dxa"/>
            <w:noWrap w:val="0"/>
            <w:vAlign w:val="center"/>
          </w:tcPr>
          <w:p>
            <w:pPr>
              <w:ind w:left="630" w:hanging="630" w:hangingChars="300"/>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维修项目交工验收的质量评定：合格；</w:t>
            </w:r>
          </w:p>
          <w:p>
            <w:pPr>
              <w:ind w:left="630" w:hanging="630" w:hangingChars="300"/>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缺陷责任期：6个月（以合同期截止日起算）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347" w:type="dxa"/>
            <w:noWrap w:val="0"/>
            <w:vAlign w:val="center"/>
          </w:tcPr>
          <w:p>
            <w:pPr>
              <w:pStyle w:val="9"/>
              <w:jc w:val="center"/>
              <w:rPr>
                <w:rFonts w:hAnsi="宋体" w:cs="Times New Roman"/>
              </w:rPr>
            </w:pPr>
            <w:r>
              <w:rPr>
                <w:rFonts w:hint="eastAsia" w:hAnsi="宋体" w:cs="Times New Roman"/>
              </w:rPr>
              <w:t>6</w:t>
            </w:r>
          </w:p>
        </w:tc>
        <w:tc>
          <w:tcPr>
            <w:tcW w:w="1965" w:type="dxa"/>
            <w:noWrap w:val="0"/>
            <w:vAlign w:val="center"/>
          </w:tcPr>
          <w:p>
            <w:pPr>
              <w:ind w:left="630" w:hanging="630" w:hangingChars="300"/>
              <w:jc w:val="center"/>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询价人资质条件</w:t>
            </w:r>
          </w:p>
        </w:tc>
        <w:tc>
          <w:tcPr>
            <w:tcW w:w="5727" w:type="dxa"/>
            <w:noWrap w:val="0"/>
            <w:vAlign w:val="center"/>
          </w:tcPr>
          <w:p>
            <w:pPr>
              <w:keepNext w:val="0"/>
              <w:keepLines w:val="0"/>
              <w:pageBreakBefore w:val="0"/>
              <w:widowControl w:val="0"/>
              <w:kinsoku/>
              <w:wordWrap/>
              <w:overflowPunct/>
              <w:topLinePunct w:val="0"/>
              <w:autoSpaceDE/>
              <w:autoSpaceDN/>
              <w:bidi w:val="0"/>
              <w:adjustRightInd/>
              <w:snapToGrid/>
              <w:ind w:left="0" w:firstLine="0" w:firstLineChars="0"/>
              <w:jc w:val="both"/>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具有独立的法人资格，具有建筑工程施工总承包三级及以上资质。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47" w:type="dxa"/>
            <w:noWrap w:val="0"/>
            <w:vAlign w:val="center"/>
          </w:tcPr>
          <w:p>
            <w:pPr>
              <w:pStyle w:val="9"/>
              <w:jc w:val="center"/>
              <w:rPr>
                <w:rFonts w:hAnsi="宋体" w:cs="Times New Roman"/>
              </w:rPr>
            </w:pPr>
            <w:r>
              <w:rPr>
                <w:rFonts w:hint="eastAsia" w:hAnsi="宋体" w:cs="Times New Roman"/>
              </w:rPr>
              <w:t>7</w:t>
            </w:r>
          </w:p>
        </w:tc>
        <w:tc>
          <w:tcPr>
            <w:tcW w:w="1965" w:type="dxa"/>
            <w:noWrap w:val="0"/>
            <w:vAlign w:val="center"/>
          </w:tcPr>
          <w:p>
            <w:pPr>
              <w:ind w:left="630" w:hanging="630" w:hangingChars="300"/>
              <w:jc w:val="center"/>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询价人财务状况</w:t>
            </w:r>
          </w:p>
        </w:tc>
        <w:tc>
          <w:tcPr>
            <w:tcW w:w="5727" w:type="dxa"/>
            <w:noWrap w:val="0"/>
            <w:vAlign w:val="center"/>
          </w:tcPr>
          <w:p>
            <w:pPr>
              <w:ind w:left="630" w:hanging="630" w:hangingChars="3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近一年(2021年)内财务净资产率&gt;0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347" w:type="dxa"/>
            <w:noWrap w:val="0"/>
            <w:vAlign w:val="center"/>
          </w:tcPr>
          <w:p>
            <w:pPr>
              <w:pStyle w:val="9"/>
              <w:jc w:val="center"/>
              <w:rPr>
                <w:rFonts w:hint="eastAsia" w:hAnsi="宋体" w:cs="Times New Roman"/>
              </w:rPr>
            </w:pPr>
            <w:r>
              <w:rPr>
                <w:rFonts w:hint="eastAsia" w:hAnsi="宋体" w:cs="Times New Roman"/>
              </w:rPr>
              <w:t>8</w:t>
            </w:r>
          </w:p>
        </w:tc>
        <w:tc>
          <w:tcPr>
            <w:tcW w:w="1965" w:type="dxa"/>
            <w:noWrap w:val="0"/>
            <w:vAlign w:val="center"/>
          </w:tcPr>
          <w:p>
            <w:pPr>
              <w:ind w:left="630" w:hanging="630" w:hangingChars="300"/>
              <w:jc w:val="center"/>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询价人人员要求</w:t>
            </w:r>
          </w:p>
        </w:tc>
        <w:tc>
          <w:tcPr>
            <w:tcW w:w="5727" w:type="dxa"/>
            <w:noWrap w:val="0"/>
            <w:vAlign w:val="center"/>
          </w:tcPr>
          <w:p>
            <w:pPr>
              <w:rPr>
                <w:rFonts w:hint="eastAsia" w:ascii="宋体" w:hAnsi="宋体" w:cs="宋体"/>
                <w:color w:val="auto"/>
                <w:sz w:val="21"/>
                <w:szCs w:val="21"/>
                <w:lang w:val="en-US" w:eastAsia="zh-CN"/>
              </w:rPr>
            </w:pPr>
            <w:r>
              <w:rPr>
                <w:rFonts w:hint="eastAsia" w:ascii="宋体" w:hAnsi="宋体"/>
                <w:color w:val="000000" w:themeColor="text1"/>
                <w:sz w:val="24"/>
                <w:szCs w:val="22"/>
                <w:lang w:eastAsia="zh-CN"/>
                <w14:textFill>
                  <w14:solidFill>
                    <w14:schemeClr w14:val="tx1"/>
                  </w14:solidFill>
                </w14:textFill>
              </w:rPr>
              <w:t>施工人员附合相关</w:t>
            </w:r>
            <w:r>
              <w:rPr>
                <w:rFonts w:hint="eastAsia" w:ascii="宋体" w:hAnsi="宋体"/>
                <w:color w:val="000000" w:themeColor="text1"/>
                <w:sz w:val="24"/>
                <w:szCs w:val="22"/>
                <w14:textFill>
                  <w14:solidFill>
                    <w14:schemeClr w14:val="tx1"/>
                  </w14:solidFill>
                </w14:textFill>
              </w:rPr>
              <w:t>资质</w:t>
            </w:r>
            <w:r>
              <w:rPr>
                <w:rFonts w:hint="eastAsia" w:ascii="宋体" w:hAnsi="宋体" w:cs="宋体"/>
                <w:color w:val="auto"/>
                <w:sz w:val="21"/>
                <w:szCs w:val="21"/>
                <w:lang w:val="en-US" w:eastAsia="zh-CN"/>
              </w:rPr>
              <w:t>，安全技术人员必须持有安全生产考核合格证。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347" w:type="dxa"/>
            <w:noWrap w:val="0"/>
            <w:vAlign w:val="center"/>
          </w:tcPr>
          <w:p>
            <w:pPr>
              <w:pStyle w:val="9"/>
              <w:jc w:val="center"/>
              <w:rPr>
                <w:rFonts w:hint="eastAsia" w:hAnsi="宋体" w:cs="Times New Roman"/>
              </w:rPr>
            </w:pPr>
            <w:r>
              <w:rPr>
                <w:rFonts w:hint="eastAsia" w:hAnsi="宋体" w:cs="Times New Roman"/>
              </w:rPr>
              <w:t>9</w:t>
            </w:r>
          </w:p>
        </w:tc>
        <w:tc>
          <w:tcPr>
            <w:tcW w:w="1965" w:type="dxa"/>
            <w:noWrap w:val="0"/>
            <w:vAlign w:val="center"/>
          </w:tcPr>
          <w:p>
            <w:pPr>
              <w:ind w:left="630" w:hanging="630" w:hangingChars="300"/>
              <w:jc w:val="center"/>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询价人信誉要求</w:t>
            </w:r>
          </w:p>
        </w:tc>
        <w:tc>
          <w:tcPr>
            <w:tcW w:w="5727" w:type="dxa"/>
            <w:noWrap w:val="0"/>
            <w:vAlign w:val="center"/>
          </w:tcPr>
          <w:p>
            <w:pPr>
              <w:ind w:left="630" w:hanging="630" w:hangingChars="300"/>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有良好的社会信誉，无不良业绩。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347" w:type="dxa"/>
            <w:noWrap w:val="0"/>
            <w:vAlign w:val="center"/>
          </w:tcPr>
          <w:p>
            <w:pPr>
              <w:pStyle w:val="9"/>
              <w:jc w:val="center"/>
              <w:rPr>
                <w:rFonts w:hint="eastAsia" w:hAnsi="宋体" w:cs="Times New Roman"/>
              </w:rPr>
            </w:pPr>
            <w:r>
              <w:rPr>
                <w:rFonts w:hint="eastAsia" w:hAnsi="宋体" w:cs="Times New Roman"/>
              </w:rPr>
              <w:t>10</w:t>
            </w:r>
          </w:p>
        </w:tc>
        <w:tc>
          <w:tcPr>
            <w:tcW w:w="1965" w:type="dxa"/>
            <w:noWrap w:val="0"/>
            <w:vAlign w:val="center"/>
          </w:tcPr>
          <w:p>
            <w:pPr>
              <w:ind w:left="630" w:hanging="630" w:hangingChars="300"/>
              <w:jc w:val="center"/>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踏勘现场</w:t>
            </w:r>
          </w:p>
        </w:tc>
        <w:tc>
          <w:tcPr>
            <w:tcW w:w="5727" w:type="dxa"/>
            <w:noWrap w:val="0"/>
            <w:vAlign w:val="center"/>
          </w:tcPr>
          <w:p>
            <w:pPr>
              <w:ind w:left="630" w:hanging="630" w:hangingChars="300"/>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询价人不组织现场考察，由报价人自行组织现场考察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47" w:type="dxa"/>
            <w:noWrap w:val="0"/>
            <w:vAlign w:val="center"/>
          </w:tcPr>
          <w:p>
            <w:pPr>
              <w:pStyle w:val="9"/>
              <w:jc w:val="center"/>
              <w:rPr>
                <w:rFonts w:hAnsi="宋体" w:cs="Times New Roman"/>
              </w:rPr>
            </w:pPr>
            <w:r>
              <w:rPr>
                <w:rFonts w:hint="eastAsia" w:hAnsi="宋体" w:cs="Times New Roman"/>
              </w:rPr>
              <w:t>11</w:t>
            </w:r>
          </w:p>
        </w:tc>
        <w:tc>
          <w:tcPr>
            <w:tcW w:w="1965" w:type="dxa"/>
            <w:noWrap w:val="0"/>
            <w:vAlign w:val="center"/>
          </w:tcPr>
          <w:p>
            <w:pPr>
              <w:ind w:left="630" w:hanging="630" w:hangingChars="300"/>
              <w:jc w:val="center"/>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报价人提出问题的</w:t>
            </w:r>
          </w:p>
          <w:p>
            <w:pPr>
              <w:ind w:left="630" w:hanging="630" w:hangingChars="300"/>
              <w:jc w:val="center"/>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截止时间</w:t>
            </w:r>
          </w:p>
        </w:tc>
        <w:tc>
          <w:tcPr>
            <w:tcW w:w="5727" w:type="dxa"/>
            <w:noWrap w:val="0"/>
            <w:vAlign w:val="center"/>
          </w:tcPr>
          <w:p>
            <w:pPr>
              <w:ind w:left="630" w:hanging="630" w:hangingChars="300"/>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报价截止日期前3个工作日前以书面形式向询价人提交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47" w:type="dxa"/>
            <w:noWrap w:val="0"/>
            <w:vAlign w:val="center"/>
          </w:tcPr>
          <w:p>
            <w:pPr>
              <w:pStyle w:val="9"/>
              <w:jc w:val="center"/>
              <w:rPr>
                <w:rFonts w:hAnsi="宋体" w:cs="Times New Roman"/>
              </w:rPr>
            </w:pPr>
            <w:r>
              <w:rPr>
                <w:rFonts w:hint="eastAsia" w:hAnsi="宋体" w:cs="Times New Roman"/>
              </w:rPr>
              <w:t>12</w:t>
            </w:r>
          </w:p>
        </w:tc>
        <w:tc>
          <w:tcPr>
            <w:tcW w:w="1965" w:type="dxa"/>
            <w:noWrap w:val="0"/>
            <w:vAlign w:val="center"/>
          </w:tcPr>
          <w:p>
            <w:pPr>
              <w:ind w:left="630" w:hanging="630" w:hangingChars="300"/>
              <w:jc w:val="center"/>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询价人书面澄清的</w:t>
            </w:r>
          </w:p>
          <w:p>
            <w:pPr>
              <w:ind w:left="630" w:hanging="630" w:hangingChars="300"/>
              <w:jc w:val="center"/>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时间</w:t>
            </w:r>
          </w:p>
        </w:tc>
        <w:tc>
          <w:tcPr>
            <w:tcW w:w="5727" w:type="dxa"/>
            <w:noWrap w:val="0"/>
            <w:vAlign w:val="center"/>
          </w:tcPr>
          <w:p>
            <w:pPr>
              <w:ind w:left="630" w:hanging="630" w:hangingChars="300"/>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报价人提出问题后的1个工作日内书面答疑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347"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Ansi="宋体" w:cs="Times New Roman"/>
              </w:rPr>
            </w:pPr>
            <w:r>
              <w:rPr>
                <w:rFonts w:hint="eastAsia" w:hAnsi="宋体" w:cs="Times New Roman"/>
              </w:rPr>
              <w:t>13</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ind w:left="630" w:hanging="630" w:hangingChars="300"/>
              <w:jc w:val="center"/>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分包</w:t>
            </w:r>
          </w:p>
        </w:tc>
        <w:tc>
          <w:tcPr>
            <w:tcW w:w="5727" w:type="dxa"/>
            <w:tcBorders>
              <w:top w:val="single" w:color="auto" w:sz="4" w:space="0"/>
              <w:left w:val="single" w:color="auto" w:sz="4" w:space="0"/>
              <w:bottom w:val="single" w:color="auto" w:sz="4" w:space="0"/>
              <w:right w:val="single" w:color="auto" w:sz="4" w:space="0"/>
            </w:tcBorders>
            <w:noWrap w:val="0"/>
            <w:vAlign w:val="center"/>
          </w:tcPr>
          <w:p>
            <w:pPr>
              <w:ind w:left="630" w:hanging="630" w:hangingChars="300"/>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本工程项目不允许转包或分包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47"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Ansi="宋体" w:cs="Times New Roman"/>
              </w:rPr>
            </w:pPr>
            <w:r>
              <w:rPr>
                <w:rFonts w:hint="eastAsia" w:hAnsi="宋体" w:cs="Times New Roman"/>
                <w:lang w:val="en-US" w:eastAsia="zh-CN"/>
              </w:rPr>
              <w:t>14</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ind w:left="630" w:hanging="630" w:hangingChars="300"/>
              <w:jc w:val="center"/>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构成询价文件的其</w:t>
            </w:r>
          </w:p>
          <w:p>
            <w:pPr>
              <w:ind w:left="630" w:hanging="630" w:hangingChars="300"/>
              <w:jc w:val="center"/>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他材料</w:t>
            </w:r>
          </w:p>
        </w:tc>
        <w:tc>
          <w:tcPr>
            <w:tcW w:w="5727" w:type="dxa"/>
            <w:tcBorders>
              <w:top w:val="single" w:color="auto" w:sz="4" w:space="0"/>
              <w:left w:val="single" w:color="auto" w:sz="4" w:space="0"/>
              <w:bottom w:val="single" w:color="auto" w:sz="4" w:space="0"/>
              <w:right w:val="single" w:color="auto" w:sz="4" w:space="0"/>
            </w:tcBorders>
            <w:noWrap w:val="0"/>
            <w:vAlign w:val="center"/>
          </w:tcPr>
          <w:p>
            <w:pPr>
              <w:ind w:left="630" w:hanging="630" w:hangingChars="300"/>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询价文件补遗书（如果有）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347"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hAnsi="宋体" w:eastAsia="宋体" w:cs="Times New Roman"/>
                <w:lang w:val="en-US" w:eastAsia="zh-CN"/>
              </w:rPr>
            </w:pPr>
            <w:r>
              <w:rPr>
                <w:rFonts w:hint="eastAsia" w:hAnsi="宋体" w:cs="Times New Roman"/>
                <w:lang w:val="en-US" w:eastAsia="zh-CN"/>
              </w:rPr>
              <w:t>15</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ind w:left="630" w:hanging="630" w:hangingChars="300"/>
              <w:jc w:val="center"/>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报价截止时间</w:t>
            </w:r>
          </w:p>
        </w:tc>
        <w:tc>
          <w:tcPr>
            <w:tcW w:w="5727" w:type="dxa"/>
            <w:tcBorders>
              <w:top w:val="single" w:color="auto" w:sz="4" w:space="0"/>
              <w:left w:val="single" w:color="auto" w:sz="4" w:space="0"/>
              <w:bottom w:val="single" w:color="auto" w:sz="4" w:space="0"/>
              <w:right w:val="single" w:color="auto" w:sz="4" w:space="0"/>
            </w:tcBorders>
            <w:noWrap w:val="0"/>
            <w:vAlign w:val="center"/>
          </w:tcPr>
          <w:p>
            <w:pPr>
              <w:ind w:left="630" w:hanging="630" w:hangingChars="300"/>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 xml:space="preserve"> 见询价公告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347"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hAnsi="宋体" w:eastAsia="宋体" w:cs="Times New Roman"/>
                <w:lang w:val="en-US" w:eastAsia="zh-CN"/>
              </w:rPr>
            </w:pPr>
            <w:r>
              <w:rPr>
                <w:rFonts w:hint="eastAsia" w:hAnsi="宋体" w:cs="Times New Roman"/>
                <w:lang w:val="en-US" w:eastAsia="zh-CN"/>
              </w:rPr>
              <w:t>16</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ind w:left="630" w:hanging="630" w:hangingChars="300"/>
              <w:jc w:val="center"/>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报价文件的组成</w:t>
            </w:r>
          </w:p>
        </w:tc>
        <w:tc>
          <w:tcPr>
            <w:tcW w:w="5727" w:type="dxa"/>
            <w:tcBorders>
              <w:top w:val="single" w:color="auto" w:sz="4" w:space="0"/>
              <w:left w:val="single" w:color="auto" w:sz="4" w:space="0"/>
              <w:bottom w:val="single" w:color="auto" w:sz="4" w:space="0"/>
              <w:right w:val="single" w:color="auto" w:sz="4" w:space="0"/>
            </w:tcBorders>
            <w:noWrap w:val="0"/>
            <w:vAlign w:val="center"/>
          </w:tcPr>
          <w:p>
            <w:pPr>
              <w:ind w:left="630" w:hanging="630" w:hangingChars="30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报价文件应包括下列内容：</w:t>
            </w:r>
          </w:p>
          <w:p>
            <w:pPr>
              <w:ind w:left="630" w:hanging="630" w:hangingChars="30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（1）询价函及附录</w:t>
            </w:r>
          </w:p>
          <w:p>
            <w:pPr>
              <w:ind w:left="630" w:hanging="630" w:hangingChars="30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（2）法定代表人身份证明、授权委托书</w:t>
            </w:r>
          </w:p>
          <w:p>
            <w:pPr>
              <w:ind w:left="630" w:hanging="630" w:hangingChars="30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（3）承诺书</w:t>
            </w:r>
          </w:p>
          <w:p>
            <w:pPr>
              <w:keepNext w:val="0"/>
              <w:keepLines w:val="0"/>
              <w:pageBreakBefore w:val="0"/>
              <w:widowControl w:val="0"/>
              <w:kinsoku/>
              <w:wordWrap/>
              <w:overflowPunct/>
              <w:topLinePunct w:val="0"/>
              <w:autoSpaceDE/>
              <w:autoSpaceDN/>
              <w:bidi w:val="0"/>
              <w:adjustRightInd/>
              <w:snapToGrid/>
              <w:ind w:left="0" w:firstLine="0" w:firstLineChars="0"/>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（4）资质证明资料（营业执照、资质证书、安全生产许可证复印件）</w:t>
            </w:r>
          </w:p>
          <w:p>
            <w:pPr>
              <w:ind w:left="630" w:hanging="630" w:hangingChars="300"/>
              <w:jc w:val="left"/>
              <w:rPr>
                <w:rFonts w:hint="eastAsia" w:ascii="仿宋_GB2312" w:hAnsi="仿宋_GB2312" w:eastAsia="仿宋_GB2312" w:cs="仿宋_GB2312"/>
                <w:color w:val="000000"/>
                <w:sz w:val="28"/>
                <w:szCs w:val="28"/>
                <w:lang w:val="en-US" w:eastAsia="zh-CN"/>
              </w:rPr>
            </w:pPr>
            <w:r>
              <w:rPr>
                <w:rFonts w:hint="eastAsia" w:ascii="宋体" w:hAnsi="宋体" w:eastAsia="宋体" w:cs="宋体"/>
                <w:color w:val="000000" w:themeColor="text1"/>
                <w:sz w:val="21"/>
                <w:szCs w:val="21"/>
                <w:lang w:val="en-US" w:eastAsia="zh-CN"/>
                <w14:textFill>
                  <w14:solidFill>
                    <w14:schemeClr w14:val="tx1"/>
                  </w14:solidFill>
                </w14:textFill>
              </w:rPr>
              <w:t>（5）财务状况（近一年财务报表）</w:t>
            </w:r>
          </w:p>
          <w:p>
            <w:pPr>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（6)报价书及报价书附录；</w:t>
            </w:r>
          </w:p>
          <w:p>
            <w:pPr>
              <w:ind w:left="630" w:hanging="630" w:hangingChars="300"/>
              <w:jc w:val="left"/>
              <w:rPr>
                <w:rFonts w:hint="eastAsia" w:ascii="仿宋_GB2312" w:hAnsi="仿宋_GB2312" w:eastAsia="仿宋_GB2312" w:cs="仿宋_GB2312"/>
                <w:color w:val="000000"/>
                <w:sz w:val="28"/>
                <w:szCs w:val="28"/>
                <w:lang w:val="en-US" w:eastAsia="zh-CN"/>
              </w:rPr>
            </w:pPr>
            <w:r>
              <w:rPr>
                <w:rFonts w:hint="eastAsia" w:ascii="宋体" w:hAnsi="宋体" w:eastAsia="宋体" w:cs="宋体"/>
                <w:color w:val="000000" w:themeColor="text1"/>
                <w:sz w:val="21"/>
                <w:szCs w:val="21"/>
                <w:lang w:val="en-US" w:eastAsia="zh-CN"/>
                <w14:textFill>
                  <w14:solidFill>
                    <w14:schemeClr w14:val="tx1"/>
                  </w14:solidFill>
                </w14:textFill>
              </w:rPr>
              <w:t>（7）报价的工程量清单及说明</w:t>
            </w:r>
          </w:p>
          <w:p>
            <w:pPr>
              <w:ind w:left="630" w:hanging="630" w:hangingChars="30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（8）安全、质量管理方案</w:t>
            </w:r>
          </w:p>
          <w:p>
            <w:pPr>
              <w:ind w:left="630" w:hanging="630" w:hangingChars="300"/>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（9）执行项目技术人员情况表（附资格证书、身份证复印件）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47" w:type="dxa"/>
            <w:tcBorders>
              <w:top w:val="single" w:color="auto" w:sz="4" w:space="0"/>
              <w:left w:val="single" w:color="auto" w:sz="4" w:space="0"/>
              <w:bottom w:val="single" w:color="auto" w:sz="4" w:space="0"/>
              <w:right w:val="single" w:color="auto" w:sz="4" w:space="0"/>
            </w:tcBorders>
            <w:noWrap w:val="0"/>
            <w:vAlign w:val="center"/>
          </w:tcPr>
          <w:p>
            <w:pPr>
              <w:pStyle w:val="7"/>
              <w:spacing w:line="240" w:lineRule="auto"/>
              <w:jc w:val="center"/>
              <w:rPr>
                <w:rFonts w:hint="default" w:hAnsi="宋体" w:eastAsia="宋体" w:cs="Times New Roman"/>
                <w:lang w:val="en-US" w:eastAsia="zh-CN"/>
              </w:rPr>
            </w:pPr>
            <w:r>
              <w:rPr>
                <w:rFonts w:hint="eastAsia" w:ascii="宋体" w:hAnsi="宋体"/>
                <w:sz w:val="21"/>
                <w:szCs w:val="21"/>
                <w:lang w:val="en-US" w:eastAsia="zh-CN"/>
              </w:rPr>
              <w:t>17</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ind w:left="630" w:hanging="630" w:hangingChars="300"/>
              <w:jc w:val="center"/>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工程量清单的填写</w:t>
            </w:r>
          </w:p>
        </w:tc>
        <w:tc>
          <w:tcPr>
            <w:tcW w:w="572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1.报价人按照询价人提供的项目清单填写报价工程量清单，清单单价应包含该项维修工作的各种税、费及企业利润等费用。</w:t>
            </w:r>
          </w:p>
          <w:p>
            <w:pPr>
              <w:keepNext w:val="0"/>
              <w:keepLines w:val="0"/>
              <w:pageBreakBefore w:val="0"/>
              <w:widowControl w:val="0"/>
              <w:kinsoku/>
              <w:wordWrap/>
              <w:overflowPunct/>
              <w:topLinePunct w:val="0"/>
              <w:autoSpaceDE/>
              <w:autoSpaceDN/>
              <w:bidi w:val="0"/>
              <w:adjustRightInd/>
              <w:snapToGrid/>
              <w:ind w:left="0" w:firstLine="0" w:firstLineChars="0"/>
              <w:jc w:val="both"/>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2.工程量清单数量仅做报价参考，不作为结算依据，费用结算以实际发生为准。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47" w:type="dxa"/>
            <w:tcBorders>
              <w:top w:val="single" w:color="auto" w:sz="4" w:space="0"/>
              <w:left w:val="single" w:color="auto" w:sz="4" w:space="0"/>
              <w:bottom w:val="single" w:color="auto" w:sz="4" w:space="0"/>
              <w:right w:val="single" w:color="auto" w:sz="4" w:space="0"/>
            </w:tcBorders>
            <w:noWrap w:val="0"/>
            <w:vAlign w:val="center"/>
          </w:tcPr>
          <w:p>
            <w:pPr>
              <w:pStyle w:val="7"/>
              <w:spacing w:line="240" w:lineRule="auto"/>
              <w:jc w:val="center"/>
              <w:rPr>
                <w:rFonts w:hint="default" w:hAnsi="宋体" w:eastAsia="宋体" w:cs="Times New Roman"/>
                <w:lang w:val="en-US" w:eastAsia="zh-CN"/>
              </w:rPr>
            </w:pPr>
            <w:r>
              <w:rPr>
                <w:rFonts w:hint="eastAsia" w:ascii="宋体" w:hAnsi="宋体"/>
                <w:sz w:val="21"/>
                <w:szCs w:val="21"/>
              </w:rPr>
              <w:t>18</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Ansi="宋体" w:cs="Times New Roman"/>
              </w:rPr>
            </w:pPr>
            <w:r>
              <w:rPr>
                <w:rFonts w:hint="eastAsia" w:hAnsi="宋体"/>
              </w:rPr>
              <w:t>是否接受调价函</w:t>
            </w:r>
          </w:p>
        </w:tc>
        <w:tc>
          <w:tcPr>
            <w:tcW w:w="5727" w:type="dxa"/>
            <w:tcBorders>
              <w:top w:val="single" w:color="auto" w:sz="4" w:space="0"/>
              <w:left w:val="single" w:color="auto" w:sz="4" w:space="0"/>
              <w:bottom w:val="single" w:color="auto" w:sz="4" w:space="0"/>
              <w:right w:val="single" w:color="auto" w:sz="4" w:space="0"/>
            </w:tcBorders>
            <w:noWrap w:val="0"/>
            <w:vAlign w:val="center"/>
          </w:tcPr>
          <w:p>
            <w:pPr>
              <w:pStyle w:val="9"/>
              <w:ind w:firstLine="105" w:firstLineChars="50"/>
              <w:rPr>
                <w:rFonts w:hAnsi="宋体" w:cs="Times New Roman"/>
              </w:rPr>
            </w:pPr>
            <w:r>
              <w:rPr>
                <w:rFonts w:hint="eastAsia" w:hAnsi="宋体" w:cs="Times New Roma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47" w:type="dxa"/>
            <w:tcBorders>
              <w:top w:val="single" w:color="auto" w:sz="4" w:space="0"/>
              <w:left w:val="single" w:color="auto" w:sz="4" w:space="0"/>
              <w:bottom w:val="single" w:color="auto" w:sz="4" w:space="0"/>
              <w:right w:val="single" w:color="auto" w:sz="4" w:space="0"/>
            </w:tcBorders>
            <w:noWrap w:val="0"/>
            <w:vAlign w:val="center"/>
          </w:tcPr>
          <w:p>
            <w:pPr>
              <w:pStyle w:val="7"/>
              <w:spacing w:line="240" w:lineRule="auto"/>
              <w:jc w:val="center"/>
              <w:rPr>
                <w:rFonts w:hint="default" w:ascii="宋体" w:hAnsi="宋体" w:eastAsia="宋体"/>
                <w:sz w:val="21"/>
                <w:szCs w:val="21"/>
                <w:lang w:val="en-US" w:eastAsia="zh-CN"/>
              </w:rPr>
            </w:pPr>
            <w:r>
              <w:rPr>
                <w:rFonts w:hint="eastAsia" w:ascii="宋体" w:hAnsi="宋体"/>
                <w:sz w:val="21"/>
                <w:szCs w:val="21"/>
              </w:rPr>
              <w:t>19</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Ansi="宋体" w:cs="Times New Roman"/>
              </w:rPr>
            </w:pPr>
            <w:r>
              <w:rPr>
                <w:rFonts w:hint="eastAsia" w:hAnsi="宋体"/>
              </w:rPr>
              <w:t>是否调价</w:t>
            </w:r>
          </w:p>
        </w:tc>
        <w:tc>
          <w:tcPr>
            <w:tcW w:w="5727" w:type="dxa"/>
            <w:tcBorders>
              <w:top w:val="single" w:color="auto" w:sz="4" w:space="0"/>
              <w:left w:val="single" w:color="auto" w:sz="4" w:space="0"/>
              <w:bottom w:val="single" w:color="auto" w:sz="4" w:space="0"/>
              <w:right w:val="single" w:color="auto" w:sz="4" w:space="0"/>
            </w:tcBorders>
            <w:noWrap w:val="0"/>
            <w:vAlign w:val="center"/>
          </w:tcPr>
          <w:p>
            <w:pPr>
              <w:pStyle w:val="9"/>
              <w:ind w:firstLine="105" w:firstLineChars="50"/>
              <w:rPr>
                <w:rFonts w:hAnsi="宋体" w:cs="Times New Roman"/>
              </w:rPr>
            </w:pPr>
            <w:r>
              <w:rPr>
                <w:rFonts w:hint="eastAsia" w:hAnsi="宋体"/>
              </w:rPr>
              <w:t>合同执行期间不调价。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47" w:type="dxa"/>
            <w:tcBorders>
              <w:top w:val="single" w:color="auto" w:sz="4" w:space="0"/>
              <w:left w:val="single" w:color="auto" w:sz="4" w:space="0"/>
              <w:bottom w:val="single" w:color="auto" w:sz="4" w:space="0"/>
              <w:right w:val="single" w:color="auto" w:sz="4" w:space="0"/>
            </w:tcBorders>
            <w:noWrap w:val="0"/>
            <w:vAlign w:val="center"/>
          </w:tcPr>
          <w:p>
            <w:pPr>
              <w:pStyle w:val="7"/>
              <w:spacing w:line="240" w:lineRule="auto"/>
              <w:jc w:val="center"/>
              <w:rPr>
                <w:rFonts w:ascii="宋体" w:hAnsi="宋体"/>
                <w:sz w:val="21"/>
                <w:szCs w:val="21"/>
              </w:rPr>
            </w:pPr>
            <w:r>
              <w:rPr>
                <w:rFonts w:hint="eastAsia" w:ascii="宋体" w:hAnsi="宋体"/>
                <w:sz w:val="21"/>
                <w:szCs w:val="21"/>
              </w:rPr>
              <w:t>20</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pStyle w:val="7"/>
              <w:spacing w:line="240" w:lineRule="auto"/>
              <w:jc w:val="center"/>
              <w:rPr>
                <w:rFonts w:ascii="宋体" w:hAnsi="宋体"/>
                <w:sz w:val="21"/>
                <w:szCs w:val="21"/>
              </w:rPr>
            </w:pPr>
            <w:r>
              <w:rPr>
                <w:rFonts w:hint="eastAsia" w:ascii="宋体" w:hAnsi="宋体"/>
                <w:sz w:val="21"/>
                <w:szCs w:val="21"/>
              </w:rPr>
              <w:t>报价文件副本份数</w:t>
            </w:r>
          </w:p>
        </w:tc>
        <w:tc>
          <w:tcPr>
            <w:tcW w:w="5727" w:type="dxa"/>
            <w:tcBorders>
              <w:top w:val="single" w:color="auto" w:sz="4" w:space="0"/>
              <w:left w:val="single" w:color="auto" w:sz="4" w:space="0"/>
              <w:bottom w:val="single" w:color="auto" w:sz="4" w:space="0"/>
              <w:right w:val="single" w:color="auto" w:sz="4" w:space="0"/>
            </w:tcBorders>
            <w:noWrap w:val="0"/>
            <w:vAlign w:val="center"/>
          </w:tcPr>
          <w:p>
            <w:pPr>
              <w:pStyle w:val="7"/>
              <w:spacing w:line="240" w:lineRule="auto"/>
              <w:rPr>
                <w:rFonts w:ascii="宋体" w:hAnsi="宋体"/>
                <w:sz w:val="21"/>
                <w:szCs w:val="21"/>
              </w:rPr>
            </w:pPr>
            <w:r>
              <w:rPr>
                <w:rFonts w:hint="eastAsia" w:ascii="宋体" w:hAnsi="宋体"/>
                <w:sz w:val="21"/>
                <w:szCs w:val="21"/>
              </w:rPr>
              <w:t xml:space="preserve">   1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47" w:type="dxa"/>
            <w:tcBorders>
              <w:top w:val="single" w:color="auto" w:sz="4" w:space="0"/>
              <w:left w:val="single" w:color="auto" w:sz="4" w:space="0"/>
              <w:bottom w:val="single" w:color="auto" w:sz="4" w:space="0"/>
              <w:right w:val="single" w:color="auto" w:sz="4" w:space="0"/>
            </w:tcBorders>
            <w:noWrap w:val="0"/>
            <w:vAlign w:val="center"/>
          </w:tcPr>
          <w:p>
            <w:pPr>
              <w:pStyle w:val="7"/>
              <w:spacing w:line="240" w:lineRule="auto"/>
              <w:jc w:val="center"/>
              <w:rPr>
                <w:rFonts w:ascii="宋体" w:hAnsi="宋体"/>
                <w:sz w:val="21"/>
                <w:szCs w:val="21"/>
              </w:rPr>
            </w:pPr>
            <w:r>
              <w:rPr>
                <w:rFonts w:hint="eastAsia" w:ascii="宋体" w:hAnsi="宋体"/>
                <w:sz w:val="21"/>
                <w:szCs w:val="21"/>
              </w:rPr>
              <w:t>21</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pStyle w:val="7"/>
              <w:spacing w:line="240" w:lineRule="auto"/>
              <w:jc w:val="center"/>
              <w:rPr>
                <w:rFonts w:ascii="宋体" w:hAnsi="宋体"/>
                <w:sz w:val="21"/>
                <w:szCs w:val="21"/>
              </w:rPr>
            </w:pPr>
            <w:r>
              <w:rPr>
                <w:rFonts w:hint="eastAsia" w:ascii="宋体" w:hAnsi="宋体"/>
                <w:sz w:val="21"/>
                <w:szCs w:val="21"/>
              </w:rPr>
              <w:t>装订要求</w:t>
            </w:r>
          </w:p>
        </w:tc>
        <w:tc>
          <w:tcPr>
            <w:tcW w:w="5727" w:type="dxa"/>
            <w:tcBorders>
              <w:top w:val="single" w:color="auto" w:sz="4" w:space="0"/>
              <w:left w:val="single" w:color="auto" w:sz="4" w:space="0"/>
              <w:bottom w:val="single" w:color="auto" w:sz="4" w:space="0"/>
              <w:right w:val="single" w:color="auto" w:sz="4" w:space="0"/>
            </w:tcBorders>
            <w:noWrap w:val="0"/>
            <w:vAlign w:val="center"/>
          </w:tcPr>
          <w:p>
            <w:pPr>
              <w:pStyle w:val="7"/>
              <w:spacing w:line="240" w:lineRule="auto"/>
              <w:rPr>
                <w:rFonts w:ascii="宋体" w:hAnsi="宋体"/>
                <w:sz w:val="21"/>
                <w:szCs w:val="21"/>
              </w:rPr>
            </w:pPr>
            <w:r>
              <w:rPr>
                <w:rFonts w:hint="eastAsia" w:ascii="宋体" w:hAnsi="宋体"/>
                <w:spacing w:val="-4"/>
                <w:sz w:val="21"/>
                <w:szCs w:val="21"/>
              </w:rPr>
              <w:t>报价文件正本、副本</w:t>
            </w:r>
            <w:r>
              <w:rPr>
                <w:rFonts w:hint="eastAsia" w:ascii="宋体" w:hAnsi="宋体"/>
                <w:sz w:val="21"/>
                <w:szCs w:val="21"/>
              </w:rPr>
              <w:t>上须有“</w:t>
            </w:r>
            <w:r>
              <w:rPr>
                <w:rFonts w:hint="eastAsia" w:ascii="宋体" w:hAnsi="宋体"/>
                <w:b/>
                <w:sz w:val="21"/>
                <w:szCs w:val="21"/>
              </w:rPr>
              <w:t>正本</w:t>
            </w:r>
            <w:r>
              <w:rPr>
                <w:rFonts w:hint="eastAsia" w:ascii="宋体" w:hAnsi="宋体"/>
                <w:sz w:val="21"/>
                <w:szCs w:val="21"/>
              </w:rPr>
              <w:t>”、“</w:t>
            </w:r>
            <w:r>
              <w:rPr>
                <w:rFonts w:hint="eastAsia" w:ascii="宋体" w:hAnsi="宋体"/>
                <w:b/>
                <w:sz w:val="21"/>
                <w:szCs w:val="21"/>
              </w:rPr>
              <w:t>副本</w:t>
            </w:r>
            <w:r>
              <w:rPr>
                <w:rFonts w:hint="eastAsia" w:ascii="宋体" w:hAnsi="宋体"/>
                <w:sz w:val="21"/>
                <w:szCs w:val="21"/>
              </w:rPr>
              <w:t>”标记。</w:t>
            </w:r>
            <w:r>
              <w:rPr>
                <w:rFonts w:ascii="宋体" w:hAnsi="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47" w:type="dxa"/>
            <w:tcBorders>
              <w:top w:val="single" w:color="auto" w:sz="4" w:space="0"/>
              <w:left w:val="single" w:color="auto" w:sz="4" w:space="0"/>
              <w:bottom w:val="single" w:color="auto" w:sz="4" w:space="0"/>
              <w:right w:val="single" w:color="auto" w:sz="4" w:space="0"/>
            </w:tcBorders>
            <w:noWrap w:val="0"/>
            <w:vAlign w:val="center"/>
          </w:tcPr>
          <w:p>
            <w:pPr>
              <w:pStyle w:val="7"/>
              <w:spacing w:line="240" w:lineRule="auto"/>
              <w:jc w:val="center"/>
              <w:rPr>
                <w:rFonts w:ascii="宋体" w:hAnsi="宋体"/>
                <w:sz w:val="21"/>
                <w:szCs w:val="21"/>
              </w:rPr>
            </w:pPr>
            <w:r>
              <w:rPr>
                <w:rFonts w:hint="eastAsia" w:ascii="宋体" w:hAnsi="宋体"/>
                <w:sz w:val="21"/>
                <w:szCs w:val="21"/>
              </w:rPr>
              <w:t>22</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pStyle w:val="7"/>
              <w:spacing w:line="240" w:lineRule="auto"/>
              <w:jc w:val="center"/>
              <w:rPr>
                <w:rFonts w:ascii="宋体" w:hAnsi="宋体"/>
                <w:sz w:val="21"/>
                <w:szCs w:val="21"/>
              </w:rPr>
            </w:pPr>
            <w:r>
              <w:rPr>
                <w:rFonts w:hint="eastAsia" w:ascii="宋体" w:hAnsi="宋体"/>
                <w:sz w:val="21"/>
                <w:szCs w:val="21"/>
              </w:rPr>
              <w:t>报价文件的密封</w:t>
            </w:r>
          </w:p>
        </w:tc>
        <w:tc>
          <w:tcPr>
            <w:tcW w:w="5727" w:type="dxa"/>
            <w:tcBorders>
              <w:top w:val="single" w:color="auto" w:sz="4" w:space="0"/>
              <w:left w:val="single" w:color="auto" w:sz="4" w:space="0"/>
              <w:bottom w:val="single" w:color="auto" w:sz="4" w:space="0"/>
              <w:right w:val="single" w:color="auto" w:sz="4" w:space="0"/>
            </w:tcBorders>
            <w:noWrap w:val="0"/>
            <w:vAlign w:val="center"/>
          </w:tcPr>
          <w:p>
            <w:pPr>
              <w:pStyle w:val="9"/>
              <w:rPr>
                <w:rFonts w:hAnsi="宋体" w:cs="Times New Roman"/>
                <w:spacing w:val="-4"/>
              </w:rPr>
            </w:pPr>
            <w:r>
              <w:rPr>
                <w:rFonts w:hint="eastAsia" w:hAnsi="宋体" w:cs="Times New Roman"/>
                <w:spacing w:val="-4"/>
              </w:rPr>
              <w:t>报价文件正本与副本应分别包装在内层封套里，</w:t>
            </w:r>
            <w:r>
              <w:rPr>
                <w:rFonts w:hint="eastAsia" w:hAnsi="宋体" w:cs="Times New Roman"/>
              </w:rPr>
              <w:t>上须有“正本”、“副本”标记，并</w:t>
            </w:r>
            <w:r>
              <w:rPr>
                <w:rFonts w:hint="eastAsia" w:hAnsi="宋体" w:cs="Times New Roman"/>
                <w:spacing w:val="-4"/>
              </w:rPr>
              <w:t>统一包装在一个外层封套中。内外封套上应加盖密封章或贴密封条，内层封套的封口处应加盖报价人单位章，外层封套上不应有任何报价人的识别标志（含本单位公章），未密封的报价文件询价人将不予签收。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47" w:type="dxa"/>
            <w:tcBorders>
              <w:top w:val="single" w:color="auto" w:sz="4" w:space="0"/>
              <w:left w:val="single" w:color="auto" w:sz="4" w:space="0"/>
              <w:bottom w:val="single" w:color="auto" w:sz="4" w:space="0"/>
              <w:right w:val="single" w:color="auto" w:sz="4" w:space="0"/>
            </w:tcBorders>
            <w:noWrap w:val="0"/>
            <w:vAlign w:val="center"/>
          </w:tcPr>
          <w:p>
            <w:pPr>
              <w:pStyle w:val="7"/>
              <w:spacing w:line="240" w:lineRule="auto"/>
              <w:jc w:val="center"/>
              <w:rPr>
                <w:rFonts w:ascii="宋体" w:hAnsi="宋体"/>
                <w:sz w:val="21"/>
                <w:szCs w:val="21"/>
              </w:rPr>
            </w:pPr>
            <w:r>
              <w:rPr>
                <w:rFonts w:hint="eastAsia" w:ascii="宋体" w:hAnsi="宋体"/>
                <w:sz w:val="21"/>
                <w:szCs w:val="21"/>
              </w:rPr>
              <w:t>23</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pStyle w:val="7"/>
              <w:spacing w:line="240" w:lineRule="auto"/>
              <w:jc w:val="center"/>
              <w:rPr>
                <w:rFonts w:ascii="宋体" w:hAnsi="宋体"/>
                <w:sz w:val="21"/>
                <w:szCs w:val="21"/>
              </w:rPr>
            </w:pPr>
            <w:r>
              <w:rPr>
                <w:rFonts w:hint="eastAsia" w:ascii="宋体" w:hAnsi="宋体"/>
                <w:sz w:val="21"/>
                <w:szCs w:val="21"/>
              </w:rPr>
              <w:t>封套上写明</w:t>
            </w:r>
          </w:p>
        </w:tc>
        <w:tc>
          <w:tcPr>
            <w:tcW w:w="5727" w:type="dxa"/>
            <w:tcBorders>
              <w:top w:val="single" w:color="auto" w:sz="4" w:space="0"/>
              <w:left w:val="single" w:color="auto" w:sz="4" w:space="0"/>
              <w:bottom w:val="single" w:color="auto" w:sz="4" w:space="0"/>
              <w:right w:val="single" w:color="auto" w:sz="4" w:space="0"/>
            </w:tcBorders>
            <w:noWrap w:val="0"/>
            <w:vAlign w:val="center"/>
          </w:tcPr>
          <w:p>
            <w:pPr>
              <w:pStyle w:val="9"/>
              <w:rPr>
                <w:rFonts w:hint="eastAsia" w:hAnsi="宋体" w:cs="Times New Roman"/>
              </w:rPr>
            </w:pPr>
            <w:r>
              <w:rPr>
                <w:rFonts w:hint="eastAsia" w:hAnsi="宋体" w:cs="Times New Roman"/>
              </w:rPr>
              <w:t>外层封套：</w:t>
            </w:r>
          </w:p>
          <w:p>
            <w:pPr>
              <w:pStyle w:val="9"/>
              <w:rPr>
                <w:rFonts w:hint="eastAsia" w:hAnsi="宋体" w:cs="Times New Roman"/>
              </w:rPr>
            </w:pPr>
            <w:r>
              <w:rPr>
                <w:rFonts w:hint="eastAsia" w:ascii="宋体" w:hAnsi="宋体" w:eastAsia="宋体" w:cs="宋体"/>
                <w:bCs/>
                <w:color w:val="000000" w:themeColor="text1"/>
                <w:kern w:val="2"/>
                <w:sz w:val="21"/>
                <w:szCs w:val="21"/>
                <w:lang w:val="en-US" w:eastAsia="zh-CN" w:bidi="ar-SA"/>
                <w14:textFill>
                  <w14:solidFill>
                    <w14:schemeClr w14:val="tx1"/>
                  </w14:solidFill>
                </w14:textFill>
              </w:rPr>
              <w:t>G5京昆高速公路棋盘关至沙溪坝段</w:t>
            </w:r>
            <w:r>
              <w:rPr>
                <w:rFonts w:hint="eastAsia" w:hAnsi="宋体" w:cs="宋体"/>
                <w:bCs/>
                <w:color w:val="000000" w:themeColor="text1"/>
                <w:kern w:val="2"/>
                <w:sz w:val="21"/>
                <w:szCs w:val="21"/>
                <w:lang w:val="en-US" w:eastAsia="zh-CN" w:bidi="ar-SA"/>
                <w14:textFill>
                  <w14:solidFill>
                    <w14:schemeClr w14:val="tx1"/>
                  </w14:solidFill>
                </w14:textFill>
              </w:rPr>
              <w:t>营房零星维修项目报价文件</w:t>
            </w:r>
          </w:p>
          <w:p>
            <w:pPr>
              <w:pStyle w:val="9"/>
              <w:rPr>
                <w:rFonts w:hint="eastAsia" w:hAnsi="宋体" w:cs="Times New Roman"/>
              </w:rPr>
            </w:pPr>
            <w:r>
              <w:rPr>
                <w:rFonts w:hint="eastAsia" w:hAnsi="宋体" w:cs="Times New Roman"/>
              </w:rPr>
              <w:t>内层封套:</w:t>
            </w:r>
          </w:p>
          <w:p>
            <w:pPr>
              <w:pStyle w:val="9"/>
              <w:rPr>
                <w:rFonts w:hAnsi="宋体" w:cs="Times New Roman"/>
              </w:rPr>
            </w:pPr>
            <w:r>
              <w:rPr>
                <w:rFonts w:hint="eastAsia" w:hAnsi="宋体" w:cs="Times New Roman"/>
              </w:rPr>
              <w:t>报价人名称、联系人、联系电话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47" w:type="dxa"/>
            <w:tcBorders>
              <w:top w:val="single" w:color="auto" w:sz="4" w:space="0"/>
              <w:left w:val="single" w:color="auto" w:sz="4" w:space="0"/>
              <w:bottom w:val="single" w:color="auto" w:sz="4" w:space="0"/>
              <w:right w:val="single" w:color="auto" w:sz="4" w:space="0"/>
            </w:tcBorders>
            <w:noWrap w:val="0"/>
            <w:vAlign w:val="center"/>
          </w:tcPr>
          <w:p>
            <w:pPr>
              <w:pStyle w:val="7"/>
              <w:spacing w:line="240" w:lineRule="auto"/>
              <w:jc w:val="center"/>
              <w:rPr>
                <w:rFonts w:ascii="宋体" w:hAnsi="宋体"/>
                <w:sz w:val="21"/>
                <w:szCs w:val="21"/>
              </w:rPr>
            </w:pPr>
            <w:r>
              <w:rPr>
                <w:rFonts w:hint="eastAsia" w:ascii="宋体" w:hAnsi="宋体"/>
                <w:sz w:val="21"/>
                <w:szCs w:val="21"/>
              </w:rPr>
              <w:t>24</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pStyle w:val="7"/>
              <w:spacing w:line="240" w:lineRule="auto"/>
              <w:jc w:val="center"/>
              <w:rPr>
                <w:rFonts w:ascii="宋体" w:hAnsi="宋体"/>
                <w:sz w:val="21"/>
                <w:szCs w:val="21"/>
              </w:rPr>
            </w:pPr>
            <w:r>
              <w:rPr>
                <w:rFonts w:hint="eastAsia" w:ascii="宋体" w:hAnsi="宋体"/>
                <w:sz w:val="21"/>
                <w:szCs w:val="21"/>
              </w:rPr>
              <w:t>递交报价文件地点</w:t>
            </w:r>
          </w:p>
        </w:tc>
        <w:tc>
          <w:tcPr>
            <w:tcW w:w="5727" w:type="dxa"/>
            <w:tcBorders>
              <w:top w:val="single" w:color="auto" w:sz="4" w:space="0"/>
              <w:left w:val="single" w:color="auto" w:sz="4" w:space="0"/>
              <w:bottom w:val="single" w:color="auto" w:sz="4" w:space="0"/>
              <w:right w:val="single" w:color="auto" w:sz="4" w:space="0"/>
            </w:tcBorders>
            <w:noWrap w:val="0"/>
            <w:vAlign w:val="center"/>
          </w:tcPr>
          <w:p>
            <w:pPr>
              <w:pStyle w:val="7"/>
              <w:spacing w:line="240" w:lineRule="auto"/>
              <w:rPr>
                <w:rFonts w:ascii="宋体" w:hAnsi="宋体"/>
                <w:sz w:val="21"/>
                <w:szCs w:val="21"/>
              </w:rPr>
            </w:pPr>
            <w:r>
              <w:rPr>
                <w:rFonts w:hint="eastAsia" w:ascii="宋体" w:hAnsi="宋体"/>
                <w:sz w:val="21"/>
                <w:szCs w:val="21"/>
              </w:rPr>
              <w:t>同询价</w:t>
            </w:r>
            <w:r>
              <w:rPr>
                <w:rFonts w:hint="eastAsia" w:ascii="宋体" w:hAnsi="宋体"/>
                <w:sz w:val="21"/>
                <w:szCs w:val="21"/>
                <w:lang w:eastAsia="zh-CN"/>
              </w:rPr>
              <w:t>公告</w:t>
            </w:r>
            <w:r>
              <w:rPr>
                <w:rFonts w:hint="eastAsia" w:ascii="宋体" w:hAnsi="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47"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ascii="宋体" w:hAnsi="宋体"/>
                <w:sz w:val="21"/>
                <w:szCs w:val="21"/>
              </w:rPr>
            </w:pPr>
            <w:r>
              <w:rPr>
                <w:rFonts w:hint="eastAsia" w:hAnsi="宋体" w:cs="Times New Roman"/>
              </w:rPr>
              <w:t>25</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pStyle w:val="7"/>
              <w:spacing w:line="240" w:lineRule="auto"/>
              <w:jc w:val="center"/>
              <w:rPr>
                <w:rFonts w:ascii="宋体" w:hAnsi="宋体"/>
                <w:sz w:val="21"/>
                <w:szCs w:val="21"/>
              </w:rPr>
            </w:pPr>
            <w:r>
              <w:rPr>
                <w:rFonts w:hint="eastAsia" w:ascii="宋体" w:hAnsi="宋体"/>
                <w:sz w:val="21"/>
                <w:szCs w:val="21"/>
              </w:rPr>
              <w:t>是否退还报价文件</w:t>
            </w:r>
          </w:p>
        </w:tc>
        <w:tc>
          <w:tcPr>
            <w:tcW w:w="5727" w:type="dxa"/>
            <w:tcBorders>
              <w:top w:val="single" w:color="auto" w:sz="4" w:space="0"/>
              <w:left w:val="single" w:color="auto" w:sz="4" w:space="0"/>
              <w:bottom w:val="single" w:color="auto" w:sz="4" w:space="0"/>
              <w:right w:val="single" w:color="auto" w:sz="4" w:space="0"/>
            </w:tcBorders>
            <w:noWrap w:val="0"/>
            <w:vAlign w:val="center"/>
          </w:tcPr>
          <w:p>
            <w:pPr>
              <w:pStyle w:val="7"/>
              <w:spacing w:line="240" w:lineRule="auto"/>
              <w:rPr>
                <w:rFonts w:ascii="宋体" w:hAnsi="宋体"/>
                <w:sz w:val="21"/>
                <w:szCs w:val="21"/>
              </w:rPr>
            </w:pPr>
            <w:r>
              <w:rPr>
                <w:rFonts w:hint="eastAsia" w:ascii="宋体" w:hAnsi="宋体"/>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47"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Ansi="宋体" w:cs="Times New Roman"/>
              </w:rPr>
            </w:pPr>
            <w:r>
              <w:rPr>
                <w:rFonts w:hint="eastAsia" w:hAnsi="宋体" w:cs="Times New Roman"/>
              </w:rPr>
              <w:t>26</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pStyle w:val="9"/>
              <w:rPr>
                <w:rFonts w:hint="eastAsia" w:ascii="宋体" w:hAnsi="宋体" w:eastAsia="宋体" w:cs="宋体"/>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lang w:val="en-US" w:eastAsia="zh-CN" w:bidi="ar-SA"/>
                <w14:textFill>
                  <w14:solidFill>
                    <w14:schemeClr w14:val="tx1"/>
                  </w14:solidFill>
                </w14:textFill>
              </w:rPr>
              <w:t>开标时间和地点</w:t>
            </w:r>
          </w:p>
        </w:tc>
        <w:tc>
          <w:tcPr>
            <w:tcW w:w="5727" w:type="dxa"/>
            <w:tcBorders>
              <w:top w:val="single" w:color="auto" w:sz="4" w:space="0"/>
              <w:left w:val="single" w:color="auto" w:sz="4" w:space="0"/>
              <w:bottom w:val="single" w:color="auto" w:sz="4" w:space="0"/>
              <w:right w:val="single" w:color="auto" w:sz="4" w:space="0"/>
            </w:tcBorders>
            <w:noWrap w:val="0"/>
            <w:vAlign w:val="center"/>
          </w:tcPr>
          <w:p>
            <w:pPr>
              <w:pStyle w:val="9"/>
              <w:rPr>
                <w:rFonts w:hint="eastAsia" w:ascii="宋体" w:hAnsi="宋体" w:eastAsia="宋体" w:cs="宋体"/>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lang w:val="en-US" w:eastAsia="zh-CN" w:bidi="ar-SA"/>
                <w14:textFill>
                  <w14:solidFill>
                    <w14:schemeClr w14:val="tx1"/>
                  </w14:solidFill>
                </w14:textFill>
              </w:rPr>
              <w:t>开标时间：同询价</w:t>
            </w:r>
            <w:r>
              <w:rPr>
                <w:rFonts w:hint="eastAsia" w:ascii="宋体" w:hAnsi="宋体"/>
                <w:sz w:val="21"/>
                <w:szCs w:val="21"/>
                <w:lang w:eastAsia="zh-CN"/>
              </w:rPr>
              <w:t>公告</w:t>
            </w:r>
          </w:p>
          <w:p>
            <w:pPr>
              <w:pStyle w:val="9"/>
              <w:rPr>
                <w:rFonts w:hint="eastAsia" w:ascii="宋体" w:hAnsi="宋体" w:eastAsia="宋体" w:cs="宋体"/>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lang w:val="en-US" w:eastAsia="zh-CN" w:bidi="ar-SA"/>
                <w14:textFill>
                  <w14:solidFill>
                    <w14:schemeClr w14:val="tx1"/>
                  </w14:solidFill>
                </w14:textFill>
              </w:rPr>
              <w:t>开标地点：同询价</w:t>
            </w:r>
            <w:r>
              <w:rPr>
                <w:rFonts w:hint="eastAsia" w:ascii="宋体" w:hAnsi="宋体"/>
                <w:sz w:val="21"/>
                <w:szCs w:val="21"/>
                <w:lang w:eastAsia="zh-CN"/>
              </w:rPr>
              <w:t>公告</w:t>
            </w:r>
            <w:r>
              <w:rPr>
                <w:rFonts w:hint="eastAsia" w:ascii="宋体" w:hAnsi="宋体" w:eastAsia="宋体" w:cs="宋体"/>
                <w:bCs/>
                <w:color w:val="000000" w:themeColor="text1"/>
                <w:kern w:val="2"/>
                <w:sz w:val="21"/>
                <w:szCs w:val="21"/>
                <w:lang w:val="en-US" w:eastAsia="zh-CN" w:bidi="ar-SA"/>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47" w:type="dxa"/>
            <w:noWrap w:val="0"/>
            <w:vAlign w:val="center"/>
          </w:tcPr>
          <w:p>
            <w:pPr>
              <w:pStyle w:val="9"/>
              <w:jc w:val="center"/>
              <w:rPr>
                <w:rFonts w:hAnsi="宋体" w:cs="Times New Roman"/>
              </w:rPr>
            </w:pPr>
            <w:r>
              <w:rPr>
                <w:rFonts w:hint="eastAsia" w:hAnsi="宋体" w:cs="Times New Roman"/>
              </w:rPr>
              <w:t>27</w:t>
            </w:r>
          </w:p>
        </w:tc>
        <w:tc>
          <w:tcPr>
            <w:tcW w:w="1965" w:type="dxa"/>
            <w:noWrap w:val="0"/>
            <w:vAlign w:val="center"/>
          </w:tcPr>
          <w:p>
            <w:pPr>
              <w:pStyle w:val="9"/>
              <w:rPr>
                <w:rFonts w:hint="eastAsia" w:ascii="宋体" w:hAnsi="宋体" w:eastAsia="宋体" w:cs="宋体"/>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lang w:val="en-US" w:eastAsia="zh-CN" w:bidi="ar-SA"/>
                <w14:textFill>
                  <w14:solidFill>
                    <w14:schemeClr w14:val="tx1"/>
                  </w14:solidFill>
                </w14:textFill>
              </w:rPr>
              <w:t>询价评标工作小组</w:t>
            </w:r>
          </w:p>
        </w:tc>
        <w:tc>
          <w:tcPr>
            <w:tcW w:w="5727" w:type="dxa"/>
            <w:noWrap w:val="0"/>
            <w:vAlign w:val="center"/>
          </w:tcPr>
          <w:p>
            <w:pPr>
              <w:pStyle w:val="9"/>
              <w:rPr>
                <w:rFonts w:hint="eastAsia" w:ascii="宋体" w:hAnsi="宋体" w:eastAsia="宋体" w:cs="宋体"/>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lang w:val="en-US" w:eastAsia="zh-CN" w:bidi="ar-SA"/>
                <w14:textFill>
                  <w14:solidFill>
                    <w14:schemeClr w14:val="tx1"/>
                  </w14:solidFill>
                </w14:textFill>
              </w:rPr>
              <w:t>评标小组人员构成：5 人，</w:t>
            </w:r>
            <w:r>
              <w:rPr>
                <w:rFonts w:hint="eastAsia" w:ascii="宋体" w:hAnsi="宋体"/>
                <w:sz w:val="24"/>
                <w:lang w:eastAsia="zh-CN"/>
              </w:rPr>
              <w:t>四川省川北</w:t>
            </w:r>
            <w:r>
              <w:rPr>
                <w:rFonts w:hint="eastAsia" w:ascii="宋体" w:hAnsi="宋体"/>
                <w:sz w:val="24"/>
              </w:rPr>
              <w:t>四川省川北高速公路股份有限公司</w:t>
            </w:r>
            <w:r>
              <w:rPr>
                <w:rFonts w:hint="eastAsia" w:ascii="宋体" w:hAnsi="宋体" w:eastAsia="宋体" w:cs="宋体"/>
                <w:bCs/>
                <w:color w:val="000000" w:themeColor="text1"/>
                <w:kern w:val="2"/>
                <w:sz w:val="21"/>
                <w:szCs w:val="21"/>
                <w:lang w:val="en-US" w:eastAsia="zh-CN" w:bidi="ar-SA"/>
                <w14:textFill>
                  <w14:solidFill>
                    <w14:schemeClr w14:val="tx1"/>
                  </w14:solidFill>
                </w14:textFill>
              </w:rPr>
              <w:t>广元管理处人员。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347" w:type="dxa"/>
            <w:noWrap w:val="0"/>
            <w:vAlign w:val="center"/>
          </w:tcPr>
          <w:p>
            <w:pPr>
              <w:pStyle w:val="9"/>
              <w:jc w:val="center"/>
              <w:rPr>
                <w:rFonts w:hAnsi="宋体" w:cs="Times New Roman"/>
              </w:rPr>
            </w:pPr>
            <w:r>
              <w:rPr>
                <w:rFonts w:hint="eastAsia" w:hAnsi="宋体" w:cs="Times New Roman"/>
              </w:rPr>
              <w:t>28</w:t>
            </w:r>
          </w:p>
        </w:tc>
        <w:tc>
          <w:tcPr>
            <w:tcW w:w="1965" w:type="dxa"/>
            <w:noWrap w:val="0"/>
            <w:vAlign w:val="center"/>
          </w:tcPr>
          <w:p>
            <w:pPr>
              <w:pStyle w:val="9"/>
              <w:rPr>
                <w:rFonts w:hint="eastAsia" w:ascii="宋体" w:hAnsi="宋体" w:eastAsia="宋体" w:cs="宋体"/>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lang w:val="en-US" w:eastAsia="zh-CN" w:bidi="ar-SA"/>
                <w14:textFill>
                  <w14:solidFill>
                    <w14:schemeClr w14:val="tx1"/>
                  </w14:solidFill>
                </w14:textFill>
              </w:rPr>
              <w:t>评标办法</w:t>
            </w:r>
          </w:p>
        </w:tc>
        <w:tc>
          <w:tcPr>
            <w:tcW w:w="5727" w:type="dxa"/>
            <w:noWrap w:val="0"/>
            <w:vAlign w:val="center"/>
          </w:tcPr>
          <w:p>
            <w:pPr>
              <w:pStyle w:val="9"/>
              <w:jc w:val="left"/>
              <w:rPr>
                <w:rFonts w:hint="eastAsia" w:ascii="宋体" w:hAnsi="宋体" w:eastAsia="宋体" w:cs="宋体"/>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lang w:val="en-US" w:eastAsia="zh-CN" w:bidi="ar-SA"/>
                <w14:textFill>
                  <w14:solidFill>
                    <w14:schemeClr w14:val="tx1"/>
                  </w14:solidFill>
                </w14:textFill>
              </w:rPr>
              <w:t>询价人将采用经算术性校正后的最低评标价法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1347" w:type="dxa"/>
            <w:noWrap w:val="0"/>
            <w:vAlign w:val="center"/>
          </w:tcPr>
          <w:p>
            <w:pPr>
              <w:pStyle w:val="9"/>
              <w:jc w:val="center"/>
              <w:rPr>
                <w:rFonts w:hAnsi="宋体" w:cs="Times New Roman"/>
              </w:rPr>
            </w:pPr>
            <w:r>
              <w:rPr>
                <w:rFonts w:hint="eastAsia" w:hAnsi="宋体" w:cs="Times New Roman"/>
              </w:rPr>
              <w:t>29</w:t>
            </w:r>
          </w:p>
        </w:tc>
        <w:tc>
          <w:tcPr>
            <w:tcW w:w="1965" w:type="dxa"/>
            <w:noWrap w:val="0"/>
            <w:vAlign w:val="center"/>
          </w:tcPr>
          <w:p>
            <w:pPr>
              <w:pStyle w:val="9"/>
              <w:rPr>
                <w:rFonts w:hint="eastAsia" w:ascii="宋体" w:hAnsi="宋体" w:eastAsia="宋体" w:cs="宋体"/>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lang w:val="en-US" w:eastAsia="zh-CN" w:bidi="ar-SA"/>
                <w14:textFill>
                  <w14:solidFill>
                    <w14:schemeClr w14:val="tx1"/>
                  </w14:solidFill>
                </w14:textFill>
              </w:rPr>
              <w:t>签订合同</w:t>
            </w:r>
          </w:p>
        </w:tc>
        <w:tc>
          <w:tcPr>
            <w:tcW w:w="5727" w:type="dxa"/>
            <w:noWrap w:val="0"/>
            <w:vAlign w:val="top"/>
          </w:tcPr>
          <w:p>
            <w:pPr>
              <w:pStyle w:val="9"/>
              <w:rPr>
                <w:rFonts w:hint="eastAsia" w:ascii="宋体" w:hAnsi="宋体" w:eastAsia="宋体" w:cs="宋体"/>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lang w:val="en-US" w:eastAsia="zh-CN" w:bidi="ar-SA"/>
                <w14:textFill>
                  <w14:solidFill>
                    <w14:schemeClr w14:val="tx1"/>
                  </w14:solidFill>
                </w14:textFill>
              </w:rPr>
              <w:t>（1）在询价人发出中标通知书起14天内，中标人与询价人签订合同协议书。</w:t>
            </w:r>
          </w:p>
          <w:p>
            <w:pPr>
              <w:pStyle w:val="9"/>
              <w:rPr>
                <w:rFonts w:hint="eastAsia" w:ascii="宋体" w:hAnsi="宋体" w:eastAsia="宋体" w:cs="宋体"/>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lang w:val="en-US" w:eastAsia="zh-CN" w:bidi="ar-SA"/>
                <w14:textFill>
                  <w14:solidFill>
                    <w14:schemeClr w14:val="tx1"/>
                  </w14:solidFill>
                </w14:textFill>
              </w:rPr>
              <w:t>（2）中标人拒签或未按期签订合同的，询价人取消其中标资格。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47" w:type="dxa"/>
            <w:noWrap w:val="0"/>
            <w:vAlign w:val="center"/>
          </w:tcPr>
          <w:p>
            <w:pPr>
              <w:pStyle w:val="9"/>
              <w:jc w:val="center"/>
              <w:rPr>
                <w:rFonts w:hint="default" w:hAnsi="宋体" w:eastAsia="宋体" w:cs="Times New Roman"/>
                <w:lang w:val="en-US" w:eastAsia="zh-CN"/>
              </w:rPr>
            </w:pPr>
            <w:r>
              <w:rPr>
                <w:rFonts w:hint="eastAsia" w:hAnsi="宋体" w:cs="Times New Roman"/>
                <w:lang w:val="en-US" w:eastAsia="zh-CN"/>
              </w:rPr>
              <w:t>30</w:t>
            </w:r>
          </w:p>
        </w:tc>
        <w:tc>
          <w:tcPr>
            <w:tcW w:w="1965" w:type="dxa"/>
            <w:noWrap w:val="0"/>
            <w:vAlign w:val="center"/>
          </w:tcPr>
          <w:p>
            <w:pPr>
              <w:pStyle w:val="9"/>
              <w:rPr>
                <w:rFonts w:hint="eastAsia" w:ascii="宋体" w:hAnsi="宋体" w:eastAsia="宋体" w:cs="宋体"/>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lang w:val="en-US" w:eastAsia="zh-CN" w:bidi="ar-SA"/>
                <w14:textFill>
                  <w14:solidFill>
                    <w14:schemeClr w14:val="tx1"/>
                  </w14:solidFill>
                </w14:textFill>
              </w:rPr>
              <w:t>签订合同事项</w:t>
            </w:r>
          </w:p>
        </w:tc>
        <w:tc>
          <w:tcPr>
            <w:tcW w:w="5727" w:type="dxa"/>
            <w:noWrap w:val="0"/>
            <w:vAlign w:val="top"/>
          </w:tcPr>
          <w:p>
            <w:pPr>
              <w:pStyle w:val="9"/>
              <w:rPr>
                <w:rFonts w:hint="eastAsia" w:ascii="宋体" w:hAnsi="宋体" w:eastAsia="宋体" w:cs="宋体"/>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lang w:val="en-US" w:eastAsia="zh-CN" w:bidi="ar-SA"/>
                <w14:textFill>
                  <w14:solidFill>
                    <w14:schemeClr w14:val="tx1"/>
                  </w14:solidFill>
                </w14:textFill>
              </w:rPr>
              <w:t>询价人和中标人在签订合同协议书的同时需按照本询价文件规定的格式和要求签订所列相关合同，明确双方的权利和义务以及应承担的违约责任。</w:t>
            </w:r>
          </w:p>
          <w:p>
            <w:pPr>
              <w:pStyle w:val="9"/>
              <w:rPr>
                <w:rFonts w:hint="eastAsia" w:ascii="宋体" w:hAnsi="宋体" w:eastAsia="宋体" w:cs="宋体"/>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lang w:val="en-US" w:eastAsia="zh-CN" w:bidi="ar-SA"/>
                <w14:textFill>
                  <w14:solidFill>
                    <w14:schemeClr w14:val="tx1"/>
                  </w14:solidFill>
                </w14:textFill>
              </w:rPr>
              <w:t>合同文件的制作及费用由中标人承担。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347" w:type="dxa"/>
            <w:noWrap w:val="0"/>
            <w:vAlign w:val="center"/>
          </w:tcPr>
          <w:p>
            <w:pPr>
              <w:pStyle w:val="9"/>
              <w:jc w:val="center"/>
              <w:rPr>
                <w:rFonts w:hint="default" w:hAnsi="宋体" w:eastAsia="宋体" w:cs="Times New Roman"/>
                <w:lang w:val="en-US" w:eastAsia="zh-CN"/>
              </w:rPr>
            </w:pPr>
            <w:r>
              <w:rPr>
                <w:rFonts w:hint="eastAsia" w:hAnsi="宋体" w:cs="Times New Roman"/>
                <w:lang w:val="en-US" w:eastAsia="zh-CN"/>
              </w:rPr>
              <w:t>31</w:t>
            </w:r>
          </w:p>
        </w:tc>
        <w:tc>
          <w:tcPr>
            <w:tcW w:w="1965" w:type="dxa"/>
            <w:noWrap w:val="0"/>
            <w:vAlign w:val="center"/>
          </w:tcPr>
          <w:p>
            <w:pPr>
              <w:pStyle w:val="9"/>
              <w:rPr>
                <w:rFonts w:hint="eastAsia" w:hAnsi="宋体" w:cs="宋体"/>
                <w:bCs/>
                <w:color w:val="000000" w:themeColor="text1"/>
                <w:kern w:val="2"/>
                <w:sz w:val="21"/>
                <w:szCs w:val="21"/>
                <w:lang w:val="en-US" w:eastAsia="zh-CN" w:bidi="ar-SA"/>
                <w14:textFill>
                  <w14:solidFill>
                    <w14:schemeClr w14:val="tx1"/>
                  </w14:solidFill>
                </w14:textFill>
              </w:rPr>
            </w:pPr>
            <w:r>
              <w:rPr>
                <w:rFonts w:hint="eastAsia" w:hAnsi="宋体" w:cs="宋体"/>
                <w:bCs/>
                <w:color w:val="000000" w:themeColor="text1"/>
                <w:kern w:val="2"/>
                <w:sz w:val="21"/>
                <w:szCs w:val="21"/>
                <w:lang w:val="en-US" w:eastAsia="zh-CN" w:bidi="ar-SA"/>
                <w14:textFill>
                  <w14:solidFill>
                    <w14:schemeClr w14:val="tx1"/>
                  </w14:solidFill>
                </w14:textFill>
              </w:rPr>
              <w:t>最高报价限价</w:t>
            </w:r>
          </w:p>
        </w:tc>
        <w:tc>
          <w:tcPr>
            <w:tcW w:w="5727" w:type="dxa"/>
            <w:noWrap w:val="0"/>
            <w:vAlign w:val="center"/>
          </w:tcPr>
          <w:p>
            <w:pPr>
              <w:pStyle w:val="9"/>
              <w:rPr>
                <w:rFonts w:hint="eastAsia" w:ascii="宋体" w:hAnsi="宋体" w:eastAsia="宋体" w:cs="宋体"/>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lang w:val="en-US" w:eastAsia="zh-CN" w:bidi="ar-SA"/>
                <w14:textFill>
                  <w14:solidFill>
                    <w14:schemeClr w14:val="tx1"/>
                  </w14:solidFill>
                </w14:textFill>
              </w:rPr>
              <w:t>1.本项目实行单价合同，采用维修单价</w:t>
            </w:r>
            <w:r>
              <w:rPr>
                <w:rFonts w:hint="eastAsia" w:hAnsi="宋体" w:cs="宋体"/>
                <w:bCs/>
                <w:color w:val="000000" w:themeColor="text1"/>
                <w:kern w:val="2"/>
                <w:sz w:val="21"/>
                <w:szCs w:val="21"/>
                <w:lang w:val="en-US" w:eastAsia="zh-CN" w:bidi="ar-SA"/>
                <w14:textFill>
                  <w14:solidFill>
                    <w14:schemeClr w14:val="tx1"/>
                  </w14:solidFill>
                </w14:textFill>
              </w:rPr>
              <w:t>最高</w:t>
            </w:r>
            <w:r>
              <w:rPr>
                <w:rFonts w:hint="eastAsia" w:ascii="宋体" w:hAnsi="宋体" w:eastAsia="宋体" w:cs="宋体"/>
                <w:bCs/>
                <w:color w:val="000000" w:themeColor="text1"/>
                <w:kern w:val="2"/>
                <w:sz w:val="21"/>
                <w:szCs w:val="21"/>
                <w:lang w:val="en-US" w:eastAsia="zh-CN" w:bidi="ar-SA"/>
                <w14:textFill>
                  <w14:solidFill>
                    <w14:schemeClr w14:val="tx1"/>
                  </w14:solidFill>
                </w14:textFill>
              </w:rPr>
              <w:t>限价，总价或单价不能超过最高限价。</w:t>
            </w:r>
            <w:r>
              <w:rPr>
                <w:rFonts w:hint="eastAsia" w:hAnsi="宋体" w:cs="宋体"/>
                <w:bCs/>
                <w:color w:val="000000" w:themeColor="text1"/>
                <w:kern w:val="2"/>
                <w:sz w:val="21"/>
                <w:szCs w:val="21"/>
                <w:lang w:val="en-US" w:eastAsia="zh-CN" w:bidi="ar-SA"/>
                <w14:textFill>
                  <w14:solidFill>
                    <w14:schemeClr w14:val="tx1"/>
                  </w14:solidFill>
                </w14:textFill>
              </w:rPr>
              <w:t>本项目最高限价经市场调查和养护维修项目单价为依据。</w:t>
            </w:r>
          </w:p>
          <w:p>
            <w:pPr>
              <w:pStyle w:val="9"/>
              <w:rPr>
                <w:rFonts w:hint="default" w:hAnsi="宋体" w:cs="宋体"/>
                <w:bCs/>
                <w:color w:val="000000" w:themeColor="text1"/>
                <w:kern w:val="2"/>
                <w:sz w:val="21"/>
                <w:szCs w:val="21"/>
                <w:lang w:val="en-US" w:eastAsia="zh-CN" w:bidi="ar-SA"/>
                <w14:textFill>
                  <w14:solidFill>
                    <w14:schemeClr w14:val="tx1"/>
                  </w14:solidFill>
                </w14:textFill>
              </w:rPr>
            </w:pPr>
            <w:r>
              <w:rPr>
                <w:rFonts w:hint="eastAsia" w:hAnsi="宋体" w:cs="宋体"/>
                <w:bCs/>
                <w:color w:val="000000" w:themeColor="text1"/>
                <w:kern w:val="2"/>
                <w:sz w:val="21"/>
                <w:szCs w:val="21"/>
                <w:lang w:val="en-US" w:eastAsia="zh-CN" w:bidi="ar-SA"/>
                <w14:textFill>
                  <w14:solidFill>
                    <w14:schemeClr w14:val="tx1"/>
                  </w14:solidFill>
                </w14:textFill>
              </w:rPr>
              <w:t>2.LXWX合同最高限价为34248.00元。</w:t>
            </w:r>
          </w:p>
        </w:tc>
      </w:tr>
    </w:tbl>
    <w:p>
      <w:pPr>
        <w:adjustRightInd w:val="0"/>
        <w:snapToGrid w:val="0"/>
        <w:spacing w:line="360" w:lineRule="auto"/>
        <w:jc w:val="center"/>
        <w:rPr>
          <w:rFonts w:hint="eastAsia" w:ascii="宋体" w:hAnsi="宋体"/>
          <w:b/>
          <w:bCs/>
          <w:sz w:val="44"/>
        </w:rPr>
        <w:sectPr>
          <w:headerReference r:id="rId5" w:type="default"/>
          <w:footerReference r:id="rId6" w:type="default"/>
          <w:pgSz w:w="11906" w:h="16838"/>
          <w:pgMar w:top="1246" w:right="1361" w:bottom="1440" w:left="1588" w:header="851" w:footer="992" w:gutter="0"/>
          <w:pgNumType w:fmt="decimal"/>
          <w:cols w:space="720" w:num="1"/>
          <w:docGrid w:type="lines" w:linePitch="312" w:charSpace="0"/>
        </w:sectPr>
      </w:pPr>
    </w:p>
    <w:p>
      <w:pPr>
        <w:pStyle w:val="9"/>
        <w:spacing w:line="640" w:lineRule="exact"/>
        <w:jc w:val="center"/>
        <w:rPr>
          <w:rFonts w:hint="eastAsia" w:hAnsi="宋体"/>
          <w:b/>
          <w:sz w:val="52"/>
        </w:rPr>
      </w:pPr>
      <w:r>
        <w:rPr>
          <w:rFonts w:hint="eastAsia" w:hAnsi="宋体"/>
          <w:b/>
          <w:sz w:val="52"/>
        </w:rPr>
        <w:t xml:space="preserve">第  </w:t>
      </w:r>
      <w:r>
        <w:rPr>
          <w:rFonts w:hint="eastAsia" w:hAnsi="宋体"/>
          <w:b/>
          <w:sz w:val="52"/>
          <w:lang w:val="en-US" w:eastAsia="zh-CN"/>
        </w:rPr>
        <w:t>2</w:t>
      </w:r>
      <w:r>
        <w:rPr>
          <w:rFonts w:hint="eastAsia" w:hAnsi="宋体"/>
          <w:b/>
          <w:sz w:val="52"/>
        </w:rPr>
        <w:t xml:space="preserve">  篇</w:t>
      </w:r>
    </w:p>
    <w:p>
      <w:pPr>
        <w:pStyle w:val="9"/>
        <w:spacing w:line="640" w:lineRule="exact"/>
        <w:jc w:val="center"/>
        <w:rPr>
          <w:rFonts w:hint="eastAsia" w:hAnsi="宋体"/>
          <w:b/>
          <w:sz w:val="44"/>
        </w:rPr>
      </w:pPr>
      <w:r>
        <w:rPr>
          <w:rFonts w:hint="eastAsia" w:hAnsi="宋体"/>
          <w:b/>
          <w:sz w:val="44"/>
        </w:rPr>
        <w:t>合同专用条款</w:t>
      </w:r>
    </w:p>
    <w:p>
      <w:pPr>
        <w:pStyle w:val="9"/>
        <w:spacing w:line="440" w:lineRule="exact"/>
        <w:jc w:val="both"/>
        <w:rPr>
          <w:rFonts w:hint="eastAsia" w:hAnsi="宋体"/>
          <w:sz w:val="44"/>
        </w:rPr>
      </w:pPr>
    </w:p>
    <w:p>
      <w:pPr>
        <w:pStyle w:val="9"/>
        <w:spacing w:line="440" w:lineRule="exact"/>
        <w:ind w:firstLine="480" w:firstLineChars="200"/>
        <w:rPr>
          <w:rFonts w:hint="eastAsia" w:hAnsi="宋体"/>
          <w:sz w:val="24"/>
        </w:rPr>
      </w:pPr>
      <w:r>
        <w:rPr>
          <w:rFonts w:hint="eastAsia" w:hAnsi="宋体"/>
          <w:sz w:val="24"/>
        </w:rPr>
        <w:t>合同专用条款是对合同通用条款有关条款的修改和补充，报价人应对照合同通用条款中同一编号的条款一起阅读和理解。</w:t>
      </w:r>
    </w:p>
    <w:p>
      <w:pPr>
        <w:pStyle w:val="9"/>
        <w:spacing w:line="440" w:lineRule="exact"/>
        <w:ind w:firstLine="480" w:firstLineChars="200"/>
        <w:rPr>
          <w:rFonts w:hint="eastAsia" w:hAnsi="宋体"/>
          <w:sz w:val="24"/>
        </w:rPr>
      </w:pPr>
      <w:r>
        <w:rPr>
          <w:rFonts w:hint="eastAsia" w:hAnsi="宋体"/>
          <w:sz w:val="24"/>
        </w:rPr>
        <w:t>如果合同专用条款和合同通用条款之间有不一致之处，则应以合同专用条款为准。</w:t>
      </w:r>
    </w:p>
    <w:p>
      <w:pPr>
        <w:pStyle w:val="9"/>
        <w:spacing w:line="440" w:lineRule="exact"/>
        <w:ind w:firstLine="480" w:firstLineChars="200"/>
        <w:rPr>
          <w:rFonts w:hint="eastAsia" w:hAnsi="宋体"/>
          <w:sz w:val="24"/>
        </w:rPr>
      </w:pPr>
      <w:r>
        <w:rPr>
          <w:rFonts w:hint="eastAsia" w:hAnsi="宋体"/>
          <w:sz w:val="24"/>
        </w:rPr>
        <w:t>一、定义</w:t>
      </w:r>
    </w:p>
    <w:p>
      <w:pPr>
        <w:pStyle w:val="9"/>
        <w:spacing w:line="440" w:lineRule="exact"/>
        <w:ind w:firstLine="480" w:firstLineChars="200"/>
        <w:rPr>
          <w:rFonts w:hint="eastAsia" w:hAnsi="宋体"/>
          <w:sz w:val="24"/>
        </w:rPr>
      </w:pPr>
      <w:r>
        <w:rPr>
          <w:rFonts w:hint="eastAsia" w:hAnsi="宋体"/>
          <w:sz w:val="24"/>
        </w:rPr>
        <w:t xml:space="preserve">(1) </w:t>
      </w:r>
      <w:r>
        <w:rPr>
          <w:rFonts w:hint="eastAsia" w:hAnsi="宋体"/>
          <w:sz w:val="24"/>
          <w:lang w:eastAsia="zh-CN"/>
        </w:rPr>
        <w:t>发包人：</w:t>
      </w:r>
    </w:p>
    <w:p>
      <w:pPr>
        <w:pStyle w:val="9"/>
        <w:spacing w:line="440" w:lineRule="exact"/>
        <w:ind w:firstLine="480" w:firstLineChars="200"/>
        <w:rPr>
          <w:rFonts w:hint="eastAsia" w:hAnsi="宋体"/>
          <w:sz w:val="24"/>
          <w:lang w:eastAsia="zh-CN"/>
        </w:rPr>
      </w:pPr>
      <w:r>
        <w:rPr>
          <w:rFonts w:hint="eastAsia" w:ascii="宋体" w:hAnsi="宋体" w:eastAsia="宋体" w:cs="Courier New"/>
          <w:kern w:val="2"/>
          <w:sz w:val="24"/>
          <w:szCs w:val="21"/>
          <w:lang w:val="en-US" w:eastAsia="zh-CN" w:bidi="ar-SA"/>
        </w:rPr>
        <w:t>G5京昆高速公路</w:t>
      </w:r>
      <w:r>
        <w:rPr>
          <w:rFonts w:hint="eastAsia" w:hAnsi="宋体" w:cs="Courier New"/>
          <w:kern w:val="2"/>
          <w:sz w:val="24"/>
          <w:szCs w:val="21"/>
          <w:lang w:val="en-US" w:eastAsia="zh-CN" w:bidi="ar-SA"/>
        </w:rPr>
        <w:t>棋盘关</w:t>
      </w:r>
      <w:r>
        <w:rPr>
          <w:rFonts w:hint="eastAsia" w:ascii="宋体" w:hAnsi="宋体" w:eastAsia="宋体" w:cs="Courier New"/>
          <w:kern w:val="2"/>
          <w:sz w:val="24"/>
          <w:szCs w:val="21"/>
          <w:lang w:val="en-US" w:eastAsia="zh-CN" w:bidi="ar-SA"/>
        </w:rPr>
        <w:t>至</w:t>
      </w:r>
      <w:r>
        <w:rPr>
          <w:rFonts w:hint="eastAsia" w:ascii="宋体" w:hAnsi="宋体" w:cs="Courier New"/>
          <w:kern w:val="2"/>
          <w:sz w:val="24"/>
          <w:szCs w:val="21"/>
          <w:lang w:val="en-US" w:eastAsia="zh-CN" w:bidi="ar-SA"/>
        </w:rPr>
        <w:t>沙溪坝</w:t>
      </w:r>
      <w:r>
        <w:rPr>
          <w:rFonts w:hint="eastAsia" w:ascii="宋体" w:hAnsi="宋体" w:eastAsia="宋体" w:cs="Courier New"/>
          <w:kern w:val="2"/>
          <w:sz w:val="24"/>
          <w:szCs w:val="21"/>
          <w:lang w:val="en-US" w:eastAsia="zh-CN" w:bidi="ar-SA"/>
        </w:rPr>
        <w:t>段营房零星维修项目</w:t>
      </w:r>
      <w:r>
        <w:rPr>
          <w:rFonts w:hint="eastAsia" w:hAnsi="宋体"/>
          <w:sz w:val="24"/>
          <w:lang w:val="en-US" w:eastAsia="zh-CN"/>
        </w:rPr>
        <w:t>（</w:t>
      </w:r>
      <w:r>
        <w:rPr>
          <w:rFonts w:hint="eastAsia" w:ascii="仿宋" w:hAnsi="仿宋" w:eastAsia="仿宋" w:cs="仿宋"/>
          <w:color w:val="0D0D0D" w:themeColor="text1" w:themeTint="F2"/>
          <w:sz w:val="28"/>
          <w:szCs w:val="28"/>
          <w:lang w:val="en-US" w:eastAsia="zh-CN"/>
          <w14:textFill>
            <w14:solidFill>
              <w14:schemeClr w14:val="tx1">
                <w14:lumMod w14:val="95000"/>
                <w14:lumOff w14:val="5000"/>
              </w14:schemeClr>
            </w14:solidFill>
          </w14:textFill>
        </w:rPr>
        <w:t>LXWX</w:t>
      </w:r>
      <w:r>
        <w:rPr>
          <w:rFonts w:hint="eastAsia" w:hAnsi="宋体"/>
          <w:sz w:val="24"/>
          <w:lang w:val="en-US" w:eastAsia="zh-CN"/>
        </w:rPr>
        <w:t>）</w:t>
      </w:r>
      <w:r>
        <w:rPr>
          <w:rFonts w:hint="eastAsia" w:hAnsi="宋体"/>
          <w:sz w:val="24"/>
          <w:lang w:eastAsia="zh-CN"/>
        </w:rPr>
        <w:t>报价人</w:t>
      </w:r>
      <w:r>
        <w:rPr>
          <w:rFonts w:hint="eastAsia" w:hAnsi="宋体"/>
          <w:sz w:val="24"/>
        </w:rPr>
        <w:t>中标后</w:t>
      </w:r>
      <w:r>
        <w:rPr>
          <w:rFonts w:hint="eastAsia" w:hAnsi="宋体"/>
          <w:sz w:val="24"/>
          <w:lang w:eastAsia="zh-CN"/>
        </w:rPr>
        <w:t>，分别</w:t>
      </w:r>
      <w:r>
        <w:rPr>
          <w:rFonts w:hint="eastAsia" w:hAnsi="宋体"/>
          <w:sz w:val="24"/>
        </w:rPr>
        <w:t>与四川省川北高速公路股份有限公司签订协议</w:t>
      </w:r>
      <w:r>
        <w:rPr>
          <w:rFonts w:hint="eastAsia" w:hAnsi="宋体"/>
          <w:sz w:val="24"/>
          <w:lang w:eastAsia="zh-CN"/>
        </w:rPr>
        <w:t>，</w:t>
      </w:r>
      <w:r>
        <w:rPr>
          <w:rFonts w:hint="eastAsia" w:hAnsi="宋体"/>
          <w:sz w:val="24"/>
        </w:rPr>
        <w:t>四川高速公路建设开发集团有限公司成都分公司签订协议</w:t>
      </w:r>
      <w:r>
        <w:rPr>
          <w:rFonts w:hint="eastAsia" w:hAnsi="宋体"/>
          <w:sz w:val="24"/>
          <w:lang w:eastAsia="zh-CN"/>
        </w:rPr>
        <w:t>，项目日常维修由四川省川北高速公路股份有限公司其下级机构广元管理处负责管理。</w:t>
      </w:r>
    </w:p>
    <w:p>
      <w:pPr>
        <w:pStyle w:val="9"/>
        <w:numPr>
          <w:ilvl w:val="0"/>
          <w:numId w:val="1"/>
        </w:numPr>
        <w:spacing w:line="440" w:lineRule="exact"/>
        <w:ind w:firstLine="480" w:firstLineChars="200"/>
        <w:rPr>
          <w:rFonts w:hint="eastAsia" w:hAnsi="宋体" w:eastAsia="宋体"/>
          <w:sz w:val="24"/>
          <w:lang w:val="en-US" w:eastAsia="zh-CN"/>
        </w:rPr>
      </w:pPr>
      <w:r>
        <w:rPr>
          <w:rFonts w:hint="eastAsia" w:hAnsi="宋体"/>
          <w:sz w:val="24"/>
          <w:lang w:val="en-US" w:eastAsia="zh-CN"/>
        </w:rPr>
        <w:t>承包人：指其报价已为发包人所接受，并与发包人签订了合同协议书实施本合同维修单位，以及因股权变更等原因后该单位的合法继承人（单位）。</w:t>
      </w:r>
    </w:p>
    <w:p>
      <w:pPr>
        <w:pStyle w:val="9"/>
        <w:spacing w:line="440" w:lineRule="exact"/>
        <w:ind w:firstLine="480" w:firstLineChars="200"/>
        <w:rPr>
          <w:rFonts w:hint="eastAsia" w:hAnsi="宋体"/>
          <w:sz w:val="24"/>
        </w:rPr>
      </w:pPr>
      <w:r>
        <w:rPr>
          <w:rFonts w:hint="eastAsia" w:hAnsi="宋体"/>
          <w:sz w:val="24"/>
        </w:rPr>
        <w:t>(</w:t>
      </w:r>
      <w:r>
        <w:rPr>
          <w:rFonts w:hint="eastAsia" w:hAnsi="宋体"/>
          <w:sz w:val="24"/>
          <w:lang w:val="en-US" w:eastAsia="zh-CN"/>
        </w:rPr>
        <w:t>3</w:t>
      </w:r>
      <w:r>
        <w:rPr>
          <w:rFonts w:hint="eastAsia" w:hAnsi="宋体"/>
          <w:sz w:val="24"/>
        </w:rPr>
        <w:t>)</w:t>
      </w:r>
      <w:r>
        <w:rPr>
          <w:rFonts w:hint="eastAsia" w:hAnsi="宋体"/>
          <w:sz w:val="24"/>
          <w:lang w:eastAsia="zh-CN"/>
        </w:rPr>
        <w:t>项目验收</w:t>
      </w:r>
      <w:r>
        <w:rPr>
          <w:rFonts w:hint="eastAsia" w:hAnsi="宋体"/>
          <w:color w:val="auto"/>
          <w:sz w:val="24"/>
          <w:lang w:eastAsia="zh-CN"/>
        </w:rPr>
        <w:t>和</w:t>
      </w:r>
      <w:r>
        <w:rPr>
          <w:rFonts w:hint="eastAsia" w:hAnsi="宋体"/>
          <w:color w:val="auto"/>
          <w:sz w:val="24"/>
        </w:rPr>
        <w:t>监理</w:t>
      </w:r>
      <w:r>
        <w:rPr>
          <w:rFonts w:hint="eastAsia" w:hAnsi="宋体"/>
          <w:color w:val="auto"/>
          <w:sz w:val="24"/>
          <w:lang w:eastAsia="zh-CN"/>
        </w:rPr>
        <w:t>，</w:t>
      </w:r>
      <w:r>
        <w:rPr>
          <w:rFonts w:hint="eastAsia" w:hAnsi="宋体"/>
          <w:color w:val="auto"/>
          <w:sz w:val="24"/>
        </w:rPr>
        <w:t>本项目不再询价监理单位，</w:t>
      </w:r>
      <w:r>
        <w:rPr>
          <w:rFonts w:hint="eastAsia" w:hAnsi="宋体"/>
          <w:sz w:val="24"/>
        </w:rPr>
        <w:t>现场工作由广元管理处</w:t>
      </w:r>
      <w:r>
        <w:rPr>
          <w:rFonts w:hint="eastAsia" w:hAnsi="宋体"/>
          <w:sz w:val="24"/>
          <w:lang w:eastAsia="zh-CN"/>
        </w:rPr>
        <w:t>综合办</w:t>
      </w:r>
      <w:r>
        <w:rPr>
          <w:rFonts w:hint="eastAsia" w:hAnsi="宋体"/>
          <w:sz w:val="24"/>
        </w:rPr>
        <w:t>为实施。</w:t>
      </w:r>
    </w:p>
    <w:p>
      <w:pPr>
        <w:pStyle w:val="9"/>
        <w:spacing w:line="440" w:lineRule="exact"/>
        <w:ind w:firstLine="480" w:firstLineChars="200"/>
        <w:rPr>
          <w:rFonts w:hint="eastAsia" w:hAnsi="宋体"/>
          <w:sz w:val="24"/>
        </w:rPr>
      </w:pPr>
      <w:r>
        <w:rPr>
          <w:rFonts w:hint="eastAsia" w:hAnsi="宋体"/>
          <w:sz w:val="24"/>
        </w:rPr>
        <w:t>二、分包</w:t>
      </w:r>
    </w:p>
    <w:p>
      <w:pPr>
        <w:pStyle w:val="9"/>
        <w:spacing w:line="440" w:lineRule="exact"/>
        <w:ind w:firstLine="456" w:firstLineChars="200"/>
        <w:rPr>
          <w:rFonts w:hint="eastAsia" w:hAnsi="宋体"/>
          <w:spacing w:val="-6"/>
          <w:sz w:val="24"/>
        </w:rPr>
      </w:pPr>
      <w:r>
        <w:rPr>
          <w:rFonts w:hint="eastAsia" w:hAnsi="宋体"/>
          <w:spacing w:val="-6"/>
          <w:sz w:val="24"/>
        </w:rPr>
        <w:t>本工程项目不允许转包或分包。</w:t>
      </w:r>
    </w:p>
    <w:p>
      <w:pPr>
        <w:pStyle w:val="9"/>
        <w:spacing w:line="440" w:lineRule="exact"/>
        <w:ind w:firstLine="480" w:firstLineChars="200"/>
        <w:rPr>
          <w:rFonts w:hint="eastAsia" w:hAnsi="宋体"/>
          <w:sz w:val="24"/>
        </w:rPr>
      </w:pPr>
      <w:r>
        <w:rPr>
          <w:rFonts w:hint="eastAsia" w:hAnsi="宋体"/>
          <w:sz w:val="24"/>
        </w:rPr>
        <w:t>三、</w:t>
      </w:r>
      <w:r>
        <w:rPr>
          <w:rFonts w:hint="eastAsia" w:hAnsi="宋体"/>
          <w:sz w:val="24"/>
          <w:lang w:eastAsia="zh-CN"/>
        </w:rPr>
        <w:t>项目验收</w:t>
      </w:r>
    </w:p>
    <w:p>
      <w:pPr>
        <w:pStyle w:val="9"/>
        <w:spacing w:line="440" w:lineRule="exact"/>
        <w:ind w:firstLine="480" w:firstLineChars="200"/>
        <w:rPr>
          <w:rFonts w:hint="eastAsia" w:hAnsi="宋体" w:eastAsia="宋体"/>
          <w:sz w:val="24"/>
          <w:lang w:eastAsia="zh-CN"/>
        </w:rPr>
      </w:pPr>
      <w:r>
        <w:rPr>
          <w:rFonts w:hint="eastAsia" w:hAnsi="宋体"/>
          <w:sz w:val="24"/>
          <w:lang w:eastAsia="zh-CN"/>
        </w:rPr>
        <w:t>维修项目完工后，经维修部门和综合办验收，合格后方可进行费用结算。</w:t>
      </w:r>
    </w:p>
    <w:p>
      <w:pPr>
        <w:pStyle w:val="9"/>
        <w:spacing w:line="440" w:lineRule="exact"/>
        <w:ind w:firstLine="480" w:firstLineChars="200"/>
        <w:rPr>
          <w:rFonts w:hint="eastAsia" w:hAnsi="宋体"/>
          <w:sz w:val="24"/>
        </w:rPr>
      </w:pPr>
      <w:r>
        <w:rPr>
          <w:rFonts w:hint="eastAsia" w:hAnsi="宋体"/>
          <w:sz w:val="24"/>
        </w:rPr>
        <w:t>四、工程的保险</w:t>
      </w:r>
    </w:p>
    <w:p>
      <w:pPr>
        <w:tabs>
          <w:tab w:val="left" w:pos="3193"/>
        </w:tabs>
        <w:spacing w:line="440" w:lineRule="exact"/>
        <w:ind w:firstLine="480" w:firstLineChars="200"/>
        <w:rPr>
          <w:rFonts w:hint="eastAsia" w:ascii="宋体" w:hAnsi="宋体" w:eastAsia="宋体" w:cs="Times New Roman"/>
          <w:color w:val="000000" w:themeColor="text1"/>
          <w:sz w:val="24"/>
          <w:szCs w:val="22"/>
          <w14:textFill>
            <w14:solidFill>
              <w14:schemeClr w14:val="tx1"/>
            </w14:solidFill>
          </w14:textFill>
        </w:rPr>
      </w:pPr>
      <w:r>
        <w:rPr>
          <w:rFonts w:hint="eastAsia" w:ascii="宋体" w:hAnsi="宋体"/>
          <w:sz w:val="24"/>
        </w:rPr>
        <w:t>（1）</w:t>
      </w:r>
      <w:r>
        <w:rPr>
          <w:rFonts w:ascii="宋体" w:hAnsi="宋体" w:cs="Courier New"/>
          <w:sz w:val="24"/>
          <w:szCs w:val="21"/>
        </w:rPr>
        <w:t>雇员的人身意外险是承包人须单独为本项目实施期间为履行合同所雇</w:t>
      </w:r>
      <w:r>
        <w:rPr>
          <w:rFonts w:hint="eastAsia" w:ascii="宋体" w:hAnsi="宋体" w:cs="Courier New"/>
          <w:sz w:val="24"/>
          <w:szCs w:val="21"/>
        </w:rPr>
        <w:t>用</w:t>
      </w:r>
      <w:r>
        <w:rPr>
          <w:rFonts w:ascii="宋体" w:hAnsi="宋体" w:cs="Courier New"/>
          <w:sz w:val="24"/>
          <w:szCs w:val="21"/>
        </w:rPr>
        <w:t>的全部人员，缴纳人身意外伤害险。</w:t>
      </w:r>
      <w:r>
        <w:rPr>
          <w:rFonts w:hint="eastAsia" w:ascii="宋体" w:hAnsi="宋体" w:eastAsia="宋体" w:cs="Times New Roman"/>
          <w:color w:val="auto"/>
          <w:sz w:val="24"/>
          <w:szCs w:val="22"/>
        </w:rPr>
        <w:t>人生意外险投标人必须投保，</w:t>
      </w:r>
      <w:r>
        <w:rPr>
          <w:rFonts w:hint="eastAsia" w:ascii="宋体" w:hAnsi="宋体" w:eastAsia="宋体" w:cs="Times New Roman"/>
          <w:color w:val="000000" w:themeColor="text1"/>
          <w:sz w:val="24"/>
          <w:szCs w:val="22"/>
          <w14:textFill>
            <w14:solidFill>
              <w14:schemeClr w14:val="tx1"/>
            </w14:solidFill>
          </w14:textFill>
        </w:rPr>
        <w:t>且人身意外险的投保额不低于</w:t>
      </w:r>
      <w:r>
        <w:rPr>
          <w:rFonts w:hint="eastAsia" w:ascii="宋体" w:hAnsi="宋体" w:eastAsia="宋体" w:cs="Times New Roman"/>
          <w:color w:val="000000" w:themeColor="text1"/>
          <w:sz w:val="24"/>
          <w:szCs w:val="22"/>
          <w:lang w:val="en-US" w:eastAsia="zh-CN"/>
          <w14:textFill>
            <w14:solidFill>
              <w14:schemeClr w14:val="tx1"/>
            </w14:solidFill>
          </w14:textFill>
        </w:rPr>
        <w:t>100</w:t>
      </w:r>
      <w:r>
        <w:rPr>
          <w:rFonts w:hint="eastAsia" w:ascii="宋体" w:hAnsi="宋体" w:eastAsia="宋体" w:cs="Times New Roman"/>
          <w:color w:val="000000" w:themeColor="text1"/>
          <w:sz w:val="24"/>
          <w:szCs w:val="22"/>
          <w14:textFill>
            <w14:solidFill>
              <w14:schemeClr w14:val="tx1"/>
            </w14:solidFill>
          </w14:textFill>
        </w:rPr>
        <w:t>万元/人，</w:t>
      </w:r>
      <w:r>
        <w:rPr>
          <w:rFonts w:hint="eastAsia" w:ascii="宋体" w:hAnsi="宋体" w:cs="Times New Roman"/>
          <w:b w:val="0"/>
          <w:bCs w:val="0"/>
          <w:color w:val="000000" w:themeColor="text1"/>
          <w:sz w:val="24"/>
          <w:szCs w:val="22"/>
          <w:lang w:eastAsia="zh-CN"/>
          <w14:textFill>
            <w14:solidFill>
              <w14:schemeClr w14:val="tx1"/>
            </w14:solidFill>
          </w14:textFill>
        </w:rPr>
        <w:t>在第</w:t>
      </w:r>
      <w:r>
        <w:rPr>
          <w:rFonts w:hint="eastAsia" w:ascii="宋体" w:hAnsi="宋体" w:cs="Times New Roman"/>
          <w:b w:val="0"/>
          <w:bCs w:val="0"/>
          <w:color w:val="000000" w:themeColor="text1"/>
          <w:sz w:val="24"/>
          <w:szCs w:val="22"/>
          <w:lang w:val="en-US" w:eastAsia="zh-CN"/>
          <w14:textFill>
            <w14:solidFill>
              <w14:schemeClr w14:val="tx1"/>
            </w14:solidFill>
          </w14:textFill>
        </w:rPr>
        <w:t>LX9</w:t>
      </w:r>
      <w:r>
        <w:rPr>
          <w:rFonts w:hint="eastAsia" w:ascii="宋体" w:hAnsi="宋体" w:cs="Times New Roman"/>
          <w:color w:val="000000" w:themeColor="text1"/>
          <w:sz w:val="24"/>
          <w:szCs w:val="22"/>
          <w:lang w:val="en-US" w:eastAsia="zh-CN"/>
          <w14:textFill>
            <w14:solidFill>
              <w14:schemeClr w14:val="tx1"/>
            </w14:solidFill>
          </w14:textFill>
        </w:rPr>
        <w:t>项中</w:t>
      </w:r>
      <w:r>
        <w:rPr>
          <w:rFonts w:hint="eastAsia" w:hAnsi="宋体" w:cs="Times New Roman"/>
          <w:color w:val="000000" w:themeColor="text1"/>
          <w:sz w:val="24"/>
          <w14:textFill>
            <w14:solidFill>
              <w14:schemeClr w14:val="tx1"/>
            </w14:solidFill>
          </w14:textFill>
        </w:rPr>
        <w:t>单独报价</w:t>
      </w:r>
      <w:r>
        <w:rPr>
          <w:rFonts w:hint="eastAsia" w:hAnsi="宋体" w:cs="Times New Roman"/>
          <w:color w:val="000000" w:themeColor="text1"/>
          <w:sz w:val="24"/>
          <w:lang w:eastAsia="zh-CN"/>
          <w14:textFill>
            <w14:solidFill>
              <w14:schemeClr w14:val="tx1"/>
            </w14:solidFill>
          </w14:textFill>
        </w:rPr>
        <w:t>。报价不得低于询价人最低限价，计量支付时</w:t>
      </w:r>
      <w:r>
        <w:rPr>
          <w:rFonts w:hint="eastAsia" w:ascii="宋体" w:hAnsi="宋体" w:eastAsia="宋体" w:cs="Times New Roman"/>
          <w:color w:val="000000" w:themeColor="text1"/>
          <w:sz w:val="24"/>
          <w:szCs w:val="22"/>
          <w14:textFill>
            <w14:solidFill>
              <w14:schemeClr w14:val="tx1"/>
            </w14:solidFill>
          </w14:textFill>
        </w:rPr>
        <w:t>承包人凭购买合同及相应票据在合同金额内据实支付，超过合同金额部分由承包人自行承担。</w:t>
      </w:r>
    </w:p>
    <w:p>
      <w:pPr>
        <w:keepNext w:val="0"/>
        <w:keepLines w:val="0"/>
        <w:pageBreakBefore w:val="0"/>
        <w:widowControl w:val="0"/>
        <w:tabs>
          <w:tab w:val="left" w:pos="3193"/>
        </w:tabs>
        <w:kinsoku/>
        <w:wordWrap/>
        <w:overflowPunct/>
        <w:topLinePunct w:val="0"/>
        <w:autoSpaceDE/>
        <w:autoSpaceDN/>
        <w:bidi w:val="0"/>
        <w:adjustRightInd/>
        <w:snapToGrid/>
        <w:spacing w:line="440" w:lineRule="exact"/>
        <w:ind w:firstLine="480" w:firstLineChars="200"/>
        <w:textAlignment w:val="auto"/>
        <w:rPr>
          <w:rFonts w:hint="eastAsia" w:ascii="宋体" w:hAnsi="宋体" w:cs="Courier New"/>
          <w:sz w:val="24"/>
          <w:szCs w:val="21"/>
        </w:rPr>
      </w:pPr>
      <w:r>
        <w:rPr>
          <w:rFonts w:hint="eastAsia" w:ascii="宋体" w:hAnsi="宋体" w:cs="Courier New"/>
          <w:sz w:val="24"/>
          <w:szCs w:val="21"/>
        </w:rPr>
        <w:t>（2）因承包人未投保上述保险导致的本可赔付的责任无法获赔的，应当由承包人自行承担全部责任，发包人不承担任何责任。</w:t>
      </w:r>
    </w:p>
    <w:p>
      <w:pPr>
        <w:keepNext w:val="0"/>
        <w:keepLines w:val="0"/>
        <w:pageBreakBefore w:val="0"/>
        <w:widowControl w:val="0"/>
        <w:tabs>
          <w:tab w:val="left" w:pos="3193"/>
        </w:tabs>
        <w:kinsoku/>
        <w:wordWrap/>
        <w:overflowPunct/>
        <w:topLinePunct w:val="0"/>
        <w:autoSpaceDE/>
        <w:autoSpaceDN/>
        <w:bidi w:val="0"/>
        <w:adjustRightInd/>
        <w:snapToGrid/>
        <w:spacing w:line="440" w:lineRule="exact"/>
        <w:ind w:firstLine="480" w:firstLineChars="200"/>
        <w:textAlignment w:val="auto"/>
        <w:rPr>
          <w:rFonts w:hint="eastAsia" w:hAnsi="宋体"/>
          <w:sz w:val="24"/>
        </w:rPr>
      </w:pPr>
      <w:r>
        <w:rPr>
          <w:rFonts w:hint="eastAsia" w:hAnsi="宋体"/>
          <w:sz w:val="24"/>
        </w:rPr>
        <w:t>五、材料、设备和操作工艺的质量</w:t>
      </w:r>
    </w:p>
    <w:p>
      <w:pPr>
        <w:pStyle w:val="9"/>
        <w:spacing w:line="440" w:lineRule="exact"/>
        <w:ind w:firstLine="480" w:firstLineChars="200"/>
        <w:rPr>
          <w:rFonts w:hint="eastAsia" w:hAnsi="宋体"/>
          <w:sz w:val="24"/>
        </w:rPr>
      </w:pPr>
      <w:r>
        <w:rPr>
          <w:rFonts w:hint="eastAsia" w:hAnsi="宋体"/>
          <w:sz w:val="24"/>
        </w:rPr>
        <w:t>（1）所有用于本项目的材料</w:t>
      </w:r>
      <w:r>
        <w:rPr>
          <w:rFonts w:hint="eastAsia" w:hAnsi="宋体"/>
          <w:sz w:val="24"/>
          <w:lang w:eastAsia="zh-CN"/>
        </w:rPr>
        <w:t>、设备</w:t>
      </w:r>
      <w:r>
        <w:rPr>
          <w:rFonts w:hint="eastAsia" w:hAnsi="宋体"/>
          <w:sz w:val="24"/>
        </w:rPr>
        <w:t>应满足本合同</w:t>
      </w:r>
      <w:r>
        <w:rPr>
          <w:rFonts w:hint="eastAsia" w:hAnsi="宋体"/>
          <w:sz w:val="24"/>
          <w:lang w:eastAsia="zh-CN"/>
        </w:rPr>
        <w:t>项目</w:t>
      </w:r>
      <w:r>
        <w:rPr>
          <w:rFonts w:hint="eastAsia" w:hAnsi="宋体"/>
          <w:sz w:val="24"/>
        </w:rPr>
        <w:t>施工需要。</w:t>
      </w:r>
    </w:p>
    <w:p>
      <w:pPr>
        <w:pStyle w:val="9"/>
        <w:spacing w:line="440" w:lineRule="exact"/>
        <w:ind w:firstLine="480" w:firstLineChars="200"/>
        <w:rPr>
          <w:rFonts w:hint="eastAsia" w:hAnsi="宋体"/>
          <w:sz w:val="24"/>
        </w:rPr>
      </w:pPr>
      <w:r>
        <w:rPr>
          <w:rFonts w:hint="eastAsia" w:hAnsi="宋体"/>
          <w:sz w:val="24"/>
        </w:rPr>
        <w:t>（2）所有施工操作工艺均应符合相关技术规范，或业主的工作指令。</w:t>
      </w:r>
    </w:p>
    <w:p>
      <w:pPr>
        <w:pStyle w:val="9"/>
        <w:spacing w:line="440" w:lineRule="exact"/>
        <w:ind w:firstLine="480" w:firstLineChars="200"/>
        <w:rPr>
          <w:rFonts w:hint="eastAsia" w:hAnsi="宋体"/>
          <w:sz w:val="24"/>
        </w:rPr>
      </w:pPr>
      <w:r>
        <w:rPr>
          <w:rFonts w:hint="eastAsia" w:hAnsi="宋体"/>
          <w:sz w:val="24"/>
          <w:lang w:eastAsia="zh-CN"/>
        </w:rPr>
        <w:t>六</w:t>
      </w:r>
      <w:r>
        <w:rPr>
          <w:rFonts w:hint="eastAsia" w:hAnsi="宋体"/>
          <w:sz w:val="24"/>
        </w:rPr>
        <w:t>、缺陷责任期</w:t>
      </w:r>
    </w:p>
    <w:p>
      <w:pPr>
        <w:pStyle w:val="9"/>
        <w:spacing w:line="440" w:lineRule="exact"/>
        <w:ind w:firstLine="480" w:firstLineChars="200"/>
        <w:rPr>
          <w:rFonts w:hint="eastAsia" w:hAnsi="宋体"/>
          <w:sz w:val="24"/>
        </w:rPr>
      </w:pPr>
      <w:r>
        <w:rPr>
          <w:rFonts w:hint="eastAsia" w:hAnsi="宋体"/>
          <w:sz w:val="24"/>
        </w:rPr>
        <w:t>本项目缺陷责任期</w:t>
      </w:r>
      <w:r>
        <w:rPr>
          <w:rFonts w:hint="eastAsia" w:hAnsi="宋体"/>
          <w:sz w:val="24"/>
          <w:lang w:val="en-US" w:eastAsia="zh-CN"/>
        </w:rPr>
        <w:t>6个月</w:t>
      </w:r>
      <w:r>
        <w:rPr>
          <w:rFonts w:hint="eastAsia" w:hAnsi="宋体"/>
          <w:sz w:val="24"/>
        </w:rPr>
        <w:t>（以合同期截止日起算）。</w:t>
      </w:r>
    </w:p>
    <w:p>
      <w:pPr>
        <w:pStyle w:val="9"/>
        <w:spacing w:line="440" w:lineRule="exact"/>
        <w:ind w:firstLine="480" w:firstLineChars="200"/>
        <w:rPr>
          <w:rFonts w:hint="eastAsia" w:hAnsi="宋体"/>
          <w:sz w:val="24"/>
        </w:rPr>
      </w:pPr>
      <w:r>
        <w:rPr>
          <w:rFonts w:hint="eastAsia" w:hAnsi="宋体"/>
          <w:sz w:val="24"/>
          <w:lang w:eastAsia="zh-CN"/>
        </w:rPr>
        <w:t>七</w:t>
      </w:r>
      <w:r>
        <w:rPr>
          <w:rFonts w:hint="eastAsia" w:hAnsi="宋体"/>
          <w:sz w:val="24"/>
        </w:rPr>
        <w:t>、仲裁</w:t>
      </w:r>
    </w:p>
    <w:p>
      <w:pPr>
        <w:pStyle w:val="9"/>
        <w:spacing w:line="440" w:lineRule="exact"/>
        <w:ind w:firstLine="480" w:firstLineChars="200"/>
        <w:rPr>
          <w:rFonts w:hint="eastAsia" w:hAnsi="宋体"/>
          <w:sz w:val="24"/>
        </w:rPr>
      </w:pPr>
      <w:r>
        <w:rPr>
          <w:rFonts w:hint="eastAsia" w:hAnsi="宋体"/>
          <w:sz w:val="24"/>
        </w:rPr>
        <w:t>本合同纠纷的裁定机构为项目所在地广元市人民法院。如果业主与承包人在一些权益问题上未能达成一致意见，经双方的友好协商或上级调解均未能奏效，而且双方中的一方已就此纠纷事项通知另一方提出要求诉讼的意向，则可依据本款就合同纠纷向广元市人民法院起诉。起诉可在竣工之前或之后进行，但业主和承包人各自的义务不得因在工程实施期间进行诉讼而有所改变。如果诉讼是在终止合同的情况下进行的，则对合同</w:t>
      </w:r>
      <w:r>
        <w:rPr>
          <w:rFonts w:hint="eastAsia" w:hAnsi="宋体"/>
          <w:sz w:val="24"/>
          <w:lang w:eastAsia="zh-CN"/>
        </w:rPr>
        <w:t>项目</w:t>
      </w:r>
      <w:r>
        <w:rPr>
          <w:rFonts w:hint="eastAsia" w:hAnsi="宋体"/>
          <w:sz w:val="24"/>
        </w:rPr>
        <w:t>应采取保护措施，诉讼费用由败诉方承担。</w:t>
      </w:r>
    </w:p>
    <w:p>
      <w:pPr>
        <w:pStyle w:val="9"/>
        <w:spacing w:line="440" w:lineRule="exact"/>
        <w:ind w:firstLine="480" w:firstLineChars="200"/>
        <w:rPr>
          <w:rFonts w:hint="eastAsia" w:hAnsi="宋体"/>
          <w:sz w:val="24"/>
        </w:rPr>
      </w:pPr>
      <w:r>
        <w:rPr>
          <w:rFonts w:hint="eastAsia" w:hAnsi="宋体"/>
          <w:sz w:val="24"/>
          <w:lang w:eastAsia="zh-CN"/>
        </w:rPr>
        <w:t>八</w:t>
      </w:r>
      <w:r>
        <w:rPr>
          <w:rFonts w:hint="eastAsia" w:hAnsi="宋体"/>
          <w:sz w:val="24"/>
        </w:rPr>
        <w:t>、税收</w:t>
      </w:r>
    </w:p>
    <w:p>
      <w:pPr>
        <w:pStyle w:val="9"/>
        <w:spacing w:line="440" w:lineRule="exact"/>
        <w:ind w:firstLine="480" w:firstLineChars="200"/>
        <w:rPr>
          <w:rFonts w:hAnsi="宋体" w:cs="Times New Roman"/>
          <w:color w:val="000000"/>
          <w:sz w:val="24"/>
        </w:rPr>
      </w:pPr>
      <w:r>
        <w:rPr>
          <w:rFonts w:hAnsi="宋体" w:cs="Times New Roman"/>
          <w:color w:val="000000"/>
          <w:sz w:val="24"/>
        </w:rPr>
        <w:t>报价人中标后应根据</w:t>
      </w:r>
      <w:r>
        <w:rPr>
          <w:rFonts w:hint="eastAsia" w:hAnsi="宋体" w:cs="Times New Roman"/>
          <w:color w:val="000000"/>
          <w:sz w:val="24"/>
        </w:rPr>
        <w:t>现行税收政策</w:t>
      </w:r>
      <w:r>
        <w:rPr>
          <w:rFonts w:hAnsi="宋体" w:cs="Times New Roman"/>
          <w:color w:val="000000"/>
          <w:sz w:val="24"/>
        </w:rPr>
        <w:t>由其自行</w:t>
      </w:r>
      <w:r>
        <w:rPr>
          <w:rFonts w:hint="eastAsia" w:hAnsi="宋体" w:cs="Times New Roman"/>
          <w:color w:val="000000"/>
          <w:sz w:val="24"/>
        </w:rPr>
        <w:t>缴纳相关税费，此项费用含在综合报价中，不单独报价。</w:t>
      </w:r>
    </w:p>
    <w:p>
      <w:pPr>
        <w:pStyle w:val="9"/>
        <w:spacing w:line="440" w:lineRule="exact"/>
        <w:ind w:firstLine="480" w:firstLineChars="200"/>
        <w:rPr>
          <w:rFonts w:hint="eastAsia" w:hAnsi="宋体"/>
          <w:sz w:val="24"/>
        </w:rPr>
      </w:pPr>
      <w:r>
        <w:rPr>
          <w:rFonts w:hint="eastAsia" w:hAnsi="宋体"/>
          <w:sz w:val="24"/>
          <w:lang w:eastAsia="zh-CN"/>
        </w:rPr>
        <w:t>九</w:t>
      </w:r>
      <w:r>
        <w:rPr>
          <w:rFonts w:hint="eastAsia" w:hAnsi="宋体"/>
          <w:sz w:val="24"/>
        </w:rPr>
        <w:t>、施工车辆通行费</w:t>
      </w:r>
    </w:p>
    <w:p>
      <w:pPr>
        <w:pStyle w:val="9"/>
        <w:spacing w:line="440" w:lineRule="exact"/>
        <w:ind w:firstLine="480" w:firstLineChars="200"/>
        <w:rPr>
          <w:rFonts w:hint="eastAsia" w:hAnsi="宋体"/>
          <w:sz w:val="24"/>
        </w:rPr>
      </w:pPr>
      <w:r>
        <w:rPr>
          <w:rFonts w:hint="eastAsia" w:hAnsi="宋体"/>
          <w:sz w:val="24"/>
        </w:rPr>
        <w:t>承包人在施工过程中所使用的工程、材料运输车辆，要求车况良好，禁止将不允许上高速公路作业的车辆作为工程车辆。为本工程的材料、设备运输经过所有收费公路的通行费用，</w:t>
      </w:r>
      <w:r>
        <w:rPr>
          <w:rFonts w:hint="eastAsia" w:hAnsi="宋体"/>
          <w:sz w:val="24"/>
          <w:lang w:eastAsia="zh-CN"/>
        </w:rPr>
        <w:t>计入</w:t>
      </w:r>
      <w:r>
        <w:rPr>
          <w:rFonts w:hint="eastAsia" w:hAnsi="宋体"/>
          <w:sz w:val="24"/>
        </w:rPr>
        <w:t>承包人</w:t>
      </w:r>
      <w:r>
        <w:rPr>
          <w:rFonts w:hint="eastAsia" w:hAnsi="宋体"/>
          <w:sz w:val="24"/>
          <w:lang w:eastAsia="zh-CN"/>
        </w:rPr>
        <w:t>清单单价中，不</w:t>
      </w:r>
      <w:r>
        <w:rPr>
          <w:rFonts w:hint="eastAsia" w:hAnsi="宋体"/>
          <w:color w:val="000000"/>
          <w:sz w:val="24"/>
        </w:rPr>
        <w:t>单独报价</w:t>
      </w:r>
      <w:r>
        <w:rPr>
          <w:rFonts w:hint="eastAsia" w:hAnsi="宋体"/>
          <w:sz w:val="24"/>
        </w:rPr>
        <w:t>。</w:t>
      </w:r>
    </w:p>
    <w:p>
      <w:pPr>
        <w:pStyle w:val="9"/>
        <w:spacing w:line="440" w:lineRule="exact"/>
        <w:ind w:firstLine="480" w:firstLineChars="200"/>
        <w:rPr>
          <w:rFonts w:hint="eastAsia" w:hAnsi="宋体"/>
          <w:color w:val="000000"/>
          <w:sz w:val="24"/>
        </w:rPr>
      </w:pPr>
      <w:r>
        <w:rPr>
          <w:rFonts w:hint="eastAsia" w:hAnsi="宋体"/>
          <w:sz w:val="24"/>
        </w:rPr>
        <w:t>十、</w:t>
      </w:r>
      <w:r>
        <w:rPr>
          <w:rFonts w:hint="eastAsia" w:hAnsi="宋体"/>
          <w:color w:val="000000"/>
          <w:sz w:val="24"/>
        </w:rPr>
        <w:t>安全生产</w:t>
      </w:r>
      <w:r>
        <w:rPr>
          <w:rFonts w:hint="eastAsia" w:hAnsi="宋体"/>
          <w:color w:val="000000"/>
          <w:sz w:val="24"/>
          <w:lang w:eastAsia="zh-CN"/>
        </w:rPr>
        <w:t>措施</w:t>
      </w:r>
    </w:p>
    <w:p>
      <w:pPr>
        <w:pStyle w:val="9"/>
        <w:spacing w:line="440" w:lineRule="exact"/>
        <w:ind w:firstLine="480" w:firstLineChars="200"/>
        <w:rPr>
          <w:rFonts w:hint="eastAsia" w:hAnsi="宋体" w:eastAsia="宋体"/>
          <w:color w:val="000000"/>
          <w:sz w:val="24"/>
          <w:lang w:eastAsia="zh-CN"/>
        </w:rPr>
      </w:pPr>
      <w:r>
        <w:rPr>
          <w:rFonts w:hint="eastAsia" w:hAnsi="宋体"/>
          <w:color w:val="000000"/>
          <w:sz w:val="24"/>
          <w:lang w:eastAsia="zh-CN"/>
        </w:rPr>
        <w:t>在项目维修过程中，所有的安全防护措施，防护用品都应符合相关行业技术要求，</w:t>
      </w:r>
      <w:r>
        <w:rPr>
          <w:rFonts w:hint="eastAsia" w:hAnsi="宋体"/>
          <w:color w:val="000000"/>
          <w:sz w:val="24"/>
        </w:rPr>
        <w:t>并制定有效安全措施</w:t>
      </w:r>
      <w:r>
        <w:rPr>
          <w:rFonts w:hint="eastAsia" w:hAnsi="宋体"/>
          <w:color w:val="000000"/>
          <w:sz w:val="24"/>
          <w:lang w:eastAsia="zh-CN"/>
        </w:rPr>
        <w:t>，业主不承担任何责任。</w:t>
      </w:r>
    </w:p>
    <w:p>
      <w:pPr>
        <w:pStyle w:val="9"/>
        <w:spacing w:line="440" w:lineRule="exact"/>
        <w:ind w:firstLine="480" w:firstLineChars="200"/>
        <w:rPr>
          <w:rFonts w:hint="eastAsia" w:hAnsi="宋体"/>
          <w:sz w:val="24"/>
        </w:rPr>
      </w:pPr>
      <w:r>
        <w:rPr>
          <w:rFonts w:hint="eastAsia" w:hAnsi="宋体"/>
          <w:sz w:val="24"/>
        </w:rPr>
        <w:t>十</w:t>
      </w:r>
      <w:r>
        <w:rPr>
          <w:rFonts w:hint="eastAsia" w:hAnsi="宋体"/>
          <w:sz w:val="24"/>
          <w:lang w:eastAsia="zh-CN"/>
        </w:rPr>
        <w:t>一</w:t>
      </w:r>
      <w:r>
        <w:rPr>
          <w:rFonts w:hint="eastAsia" w:hAnsi="宋体"/>
          <w:sz w:val="24"/>
        </w:rPr>
        <w:t>、文明施工费</w:t>
      </w:r>
    </w:p>
    <w:p>
      <w:pPr>
        <w:pStyle w:val="9"/>
        <w:spacing w:line="440" w:lineRule="exact"/>
        <w:ind w:firstLine="480" w:firstLineChars="200"/>
        <w:rPr>
          <w:rFonts w:hint="eastAsia" w:hAnsi="宋体"/>
          <w:sz w:val="24"/>
          <w:szCs w:val="24"/>
        </w:rPr>
      </w:pPr>
      <w:r>
        <w:rPr>
          <w:rFonts w:hint="eastAsia" w:hAnsi="宋体"/>
          <w:sz w:val="24"/>
        </w:rPr>
        <w:t>承包人在进行工程施工时，应做到文明施工，并配备一名安全施工负责人及足够的现场安全维护人员。现场安全设施齐全，</w:t>
      </w:r>
      <w:r>
        <w:rPr>
          <w:rFonts w:hint="eastAsia" w:hAnsi="宋体"/>
          <w:sz w:val="24"/>
          <w:szCs w:val="24"/>
        </w:rPr>
        <w:t>并随时保证标志、标牌、交通锥的清洁和完好。</w:t>
      </w:r>
    </w:p>
    <w:p>
      <w:pPr>
        <w:pStyle w:val="9"/>
        <w:spacing w:line="440" w:lineRule="exact"/>
        <w:ind w:firstLine="480" w:firstLineChars="200"/>
        <w:rPr>
          <w:rFonts w:hint="eastAsia" w:hAnsi="宋体"/>
          <w:sz w:val="24"/>
        </w:rPr>
      </w:pPr>
      <w:r>
        <w:rPr>
          <w:rFonts w:hint="eastAsia" w:hAnsi="宋体"/>
          <w:sz w:val="24"/>
        </w:rPr>
        <w:t>（1）</w:t>
      </w:r>
      <w:r>
        <w:rPr>
          <w:rFonts w:hint="eastAsia" w:hAnsi="宋体"/>
          <w:sz w:val="24"/>
          <w:szCs w:val="24"/>
        </w:rPr>
        <w:t>承包人应全面负责照管与维护施工现场的各类设施，在必要时征得业主同意后拆除影响施工的相关设施，妥善保管并在施工作业完成后按原标准进行恢复。</w:t>
      </w:r>
    </w:p>
    <w:p>
      <w:pPr>
        <w:pStyle w:val="9"/>
        <w:spacing w:line="440" w:lineRule="exact"/>
        <w:ind w:firstLine="480" w:firstLineChars="200"/>
        <w:rPr>
          <w:rFonts w:hint="eastAsia" w:hAnsi="宋体"/>
          <w:sz w:val="24"/>
          <w:szCs w:val="24"/>
        </w:rPr>
      </w:pPr>
      <w:r>
        <w:rPr>
          <w:rFonts w:hint="eastAsia" w:hAnsi="宋体"/>
          <w:sz w:val="24"/>
        </w:rPr>
        <w:t>（2）施工作业现场规范化，材料、施工机械设备不得乱停乱放。因承包人原因造成对原有设施损坏、污染的，由承包人负责修复、清洁，其费用由承包人自行承担，情节严重者，业主将按有关规定课以违约金。业主有权在应支付给承包人的任何款项中扣除直接损失。</w:t>
      </w:r>
    </w:p>
    <w:p>
      <w:pPr>
        <w:pStyle w:val="9"/>
        <w:spacing w:line="440" w:lineRule="exact"/>
        <w:ind w:firstLine="480" w:firstLineChars="200"/>
        <w:rPr>
          <w:rFonts w:hint="eastAsia" w:hAnsi="宋体"/>
          <w:sz w:val="24"/>
        </w:rPr>
      </w:pPr>
      <w:r>
        <w:rPr>
          <w:rFonts w:hint="eastAsia" w:hAnsi="宋体"/>
          <w:sz w:val="24"/>
          <w:szCs w:val="24"/>
        </w:rPr>
        <w:t>（3）在</w:t>
      </w:r>
      <w:r>
        <w:rPr>
          <w:rFonts w:hint="eastAsia" w:hAnsi="宋体"/>
          <w:sz w:val="24"/>
          <w:szCs w:val="24"/>
          <w:lang w:eastAsia="zh-CN"/>
        </w:rPr>
        <w:t>维修</w:t>
      </w:r>
      <w:r>
        <w:rPr>
          <w:rFonts w:hint="eastAsia" w:hAnsi="宋体"/>
          <w:sz w:val="24"/>
          <w:szCs w:val="24"/>
        </w:rPr>
        <w:t>过程中业主代表不定期对施工单位的文明施工情况进行检查，若承包人不按要求进行施工，将进行口头警告，如承包人在1天之内未采取整改措施，业主将对承包人进行书面警告，如承包人得到3次书面警告，业主将不予支付该费用，并视为违约。</w:t>
      </w:r>
    </w:p>
    <w:p>
      <w:pPr>
        <w:pStyle w:val="9"/>
        <w:spacing w:line="440" w:lineRule="exact"/>
        <w:ind w:firstLine="480" w:firstLineChars="200"/>
        <w:rPr>
          <w:rFonts w:hint="eastAsia" w:hAnsi="宋体"/>
          <w:sz w:val="24"/>
        </w:rPr>
      </w:pPr>
      <w:r>
        <w:rPr>
          <w:rFonts w:hint="eastAsia" w:hAnsi="宋体"/>
          <w:sz w:val="24"/>
        </w:rPr>
        <w:t>十</w:t>
      </w:r>
      <w:r>
        <w:rPr>
          <w:rFonts w:hint="eastAsia" w:hAnsi="宋体"/>
          <w:sz w:val="24"/>
          <w:lang w:eastAsia="zh-CN"/>
        </w:rPr>
        <w:t>二</w:t>
      </w:r>
      <w:r>
        <w:rPr>
          <w:rFonts w:hint="eastAsia" w:hAnsi="宋体"/>
          <w:sz w:val="24"/>
        </w:rPr>
        <w:t>、施工环保费</w:t>
      </w:r>
    </w:p>
    <w:p>
      <w:pPr>
        <w:pStyle w:val="9"/>
        <w:spacing w:line="440" w:lineRule="exact"/>
        <w:ind w:firstLine="480" w:firstLineChars="200"/>
        <w:rPr>
          <w:rFonts w:hint="eastAsia" w:hAnsi="宋体"/>
          <w:sz w:val="24"/>
        </w:rPr>
      </w:pPr>
      <w:r>
        <w:rPr>
          <w:rFonts w:hint="eastAsia" w:hAnsi="宋体"/>
          <w:sz w:val="24"/>
        </w:rPr>
        <w:t>在实施本合同整个过程中，承包人应遵守环境保护相关的法律法规，重视环境保护。</w:t>
      </w:r>
    </w:p>
    <w:p>
      <w:pPr>
        <w:pStyle w:val="9"/>
        <w:spacing w:line="440" w:lineRule="exact"/>
        <w:ind w:firstLine="480" w:firstLineChars="200"/>
        <w:rPr>
          <w:rFonts w:hint="eastAsia" w:hAnsi="宋体"/>
          <w:sz w:val="24"/>
        </w:rPr>
      </w:pPr>
      <w:r>
        <w:rPr>
          <w:rFonts w:hint="eastAsia" w:hAnsi="宋体"/>
          <w:sz w:val="24"/>
        </w:rPr>
        <w:t>1、</w:t>
      </w:r>
      <w:r>
        <w:rPr>
          <w:rFonts w:hint="eastAsia" w:hAnsi="宋体"/>
          <w:sz w:val="24"/>
          <w:lang w:eastAsia="zh-CN"/>
        </w:rPr>
        <w:t>维修</w:t>
      </w:r>
      <w:r>
        <w:rPr>
          <w:rFonts w:hint="eastAsia" w:hAnsi="宋体"/>
          <w:sz w:val="24"/>
        </w:rPr>
        <w:t>作业中，承包人应随时保持现场整洁，施工装备，材料应妥善存放，产生的所有废弃物必须在作业完成后，立即清运到适宜的地点，严禁乱倒废弃物和就地焚烧垃圾。</w:t>
      </w:r>
    </w:p>
    <w:p>
      <w:pPr>
        <w:pStyle w:val="9"/>
        <w:spacing w:line="440" w:lineRule="exact"/>
        <w:ind w:firstLine="480" w:firstLineChars="200"/>
        <w:rPr>
          <w:rFonts w:hint="eastAsia" w:hAnsi="宋体"/>
          <w:sz w:val="24"/>
        </w:rPr>
      </w:pPr>
      <w:r>
        <w:rPr>
          <w:rFonts w:hint="eastAsia" w:hAnsi="宋体"/>
          <w:sz w:val="24"/>
        </w:rPr>
        <w:t>如果承包人没有保持住现场的清洁，并在规定的时间内将装备</w:t>
      </w:r>
      <w:r>
        <w:rPr>
          <w:rFonts w:hint="eastAsia" w:hAnsi="宋体"/>
          <w:sz w:val="24"/>
          <w:lang w:eastAsia="zh-CN"/>
        </w:rPr>
        <w:t>、</w:t>
      </w:r>
      <w:r>
        <w:rPr>
          <w:rFonts w:hint="eastAsia" w:hAnsi="宋体"/>
          <w:sz w:val="24"/>
        </w:rPr>
        <w:t>材料和所有废弃物运走，发包人将委托其他人完成，费用在承包人应得的任何款项中扣回。</w:t>
      </w:r>
    </w:p>
    <w:p>
      <w:pPr>
        <w:pStyle w:val="9"/>
        <w:spacing w:line="440" w:lineRule="exact"/>
        <w:ind w:firstLine="480" w:firstLineChars="200"/>
        <w:rPr>
          <w:rFonts w:hint="eastAsia" w:hAnsi="宋体"/>
          <w:sz w:val="24"/>
        </w:rPr>
      </w:pPr>
      <w:r>
        <w:rPr>
          <w:rFonts w:hint="eastAsia" w:hAnsi="宋体"/>
          <w:sz w:val="24"/>
        </w:rPr>
        <w:t>2、机械作业时尽量使其噪音降低最低水平，夜间为保护施工现场附近居民的休息，施工作业要严加控制，尽量避免。</w:t>
      </w:r>
    </w:p>
    <w:p>
      <w:pPr>
        <w:spacing w:line="384" w:lineRule="auto"/>
        <w:ind w:firstLine="480" w:firstLineChars="200"/>
        <w:rPr>
          <w:rFonts w:hint="eastAsia" w:ascii="宋体" w:hAnsi="宋体"/>
          <w:sz w:val="24"/>
        </w:rPr>
      </w:pPr>
      <w:r>
        <w:rPr>
          <w:rFonts w:hint="eastAsia" w:ascii="宋体" w:hAnsi="宋体"/>
          <w:sz w:val="24"/>
        </w:rPr>
        <w:t>十</w:t>
      </w:r>
      <w:r>
        <w:rPr>
          <w:rFonts w:hint="eastAsia" w:ascii="宋体" w:hAnsi="宋体"/>
          <w:sz w:val="24"/>
          <w:lang w:eastAsia="zh-CN"/>
        </w:rPr>
        <w:t>三</w:t>
      </w:r>
      <w:r>
        <w:rPr>
          <w:rFonts w:hint="eastAsia" w:ascii="宋体" w:hAnsi="宋体"/>
          <w:sz w:val="24"/>
        </w:rPr>
        <w:t>、计量支付</w:t>
      </w:r>
    </w:p>
    <w:p>
      <w:pPr>
        <w:tabs>
          <w:tab w:val="left" w:pos="0"/>
        </w:tabs>
        <w:ind w:firstLine="480" w:firstLineChars="200"/>
        <w:rPr>
          <w:rFonts w:hint="eastAsia" w:ascii="宋体" w:hAnsi="宋体"/>
          <w:sz w:val="24"/>
        </w:rPr>
      </w:pPr>
      <w:r>
        <w:rPr>
          <w:rFonts w:hint="eastAsia" w:ascii="宋体" w:hAnsi="宋体"/>
          <w:sz w:val="24"/>
          <w:lang w:eastAsia="zh-CN"/>
        </w:rPr>
        <w:t>维修</w:t>
      </w:r>
      <w:r>
        <w:rPr>
          <w:rFonts w:hint="eastAsia" w:ascii="宋体" w:hAnsi="宋体"/>
          <w:sz w:val="24"/>
        </w:rPr>
        <w:t>完工后，甲方按该</w:t>
      </w:r>
      <w:r>
        <w:rPr>
          <w:rFonts w:hint="eastAsia" w:ascii="宋体" w:hAnsi="宋体"/>
          <w:sz w:val="24"/>
          <w:lang w:eastAsia="zh-CN"/>
        </w:rPr>
        <w:t>项目</w:t>
      </w:r>
      <w:r>
        <w:rPr>
          <w:rFonts w:hint="eastAsia" w:ascii="宋体" w:hAnsi="宋体"/>
          <w:sz w:val="24"/>
        </w:rPr>
        <w:t>实际完成的工程数量对工程进行验收</w:t>
      </w:r>
      <w:r>
        <w:rPr>
          <w:rFonts w:hint="eastAsia" w:ascii="宋体" w:hAnsi="宋体"/>
          <w:sz w:val="24"/>
          <w:lang w:eastAsia="zh-CN"/>
        </w:rPr>
        <w:t>，确认合格后支付</w:t>
      </w:r>
      <w:r>
        <w:rPr>
          <w:rFonts w:hint="eastAsia" w:ascii="宋体" w:hAnsi="宋体"/>
          <w:sz w:val="24"/>
        </w:rPr>
        <w:t xml:space="preserve">。 </w:t>
      </w:r>
    </w:p>
    <w:p>
      <w:pPr>
        <w:pStyle w:val="9"/>
        <w:spacing w:line="440" w:lineRule="exact"/>
        <w:ind w:firstLine="480" w:firstLineChars="200"/>
        <w:rPr>
          <w:rFonts w:hint="eastAsia" w:hAnsi="宋体"/>
          <w:sz w:val="24"/>
        </w:rPr>
      </w:pPr>
    </w:p>
    <w:p>
      <w:pPr>
        <w:pStyle w:val="9"/>
        <w:spacing w:line="600" w:lineRule="exact"/>
        <w:jc w:val="center"/>
        <w:rPr>
          <w:rFonts w:hint="eastAsia" w:hAnsi="宋体"/>
          <w:sz w:val="52"/>
          <w:szCs w:val="52"/>
        </w:rPr>
      </w:pPr>
    </w:p>
    <w:p>
      <w:pPr>
        <w:pStyle w:val="9"/>
        <w:spacing w:line="600" w:lineRule="exact"/>
        <w:jc w:val="center"/>
        <w:rPr>
          <w:rFonts w:hint="eastAsia" w:hAnsi="宋体"/>
          <w:b/>
          <w:sz w:val="52"/>
          <w:szCs w:val="52"/>
        </w:rPr>
        <w:sectPr>
          <w:headerReference r:id="rId9" w:type="first"/>
          <w:footerReference r:id="rId12" w:type="first"/>
          <w:headerReference r:id="rId7" w:type="default"/>
          <w:footerReference r:id="rId10" w:type="default"/>
          <w:headerReference r:id="rId8" w:type="even"/>
          <w:footerReference r:id="rId11" w:type="even"/>
          <w:pgSz w:w="11906" w:h="16838"/>
          <w:pgMar w:top="1440" w:right="1800" w:bottom="1440" w:left="1800" w:header="851" w:footer="992" w:gutter="0"/>
          <w:pgNumType w:fmt="decimal"/>
          <w:cols w:space="720" w:num="1"/>
          <w:docGrid w:type="lines" w:linePitch="312" w:charSpace="0"/>
        </w:sectPr>
      </w:pPr>
    </w:p>
    <w:p>
      <w:pPr>
        <w:pStyle w:val="9"/>
        <w:spacing w:line="600" w:lineRule="exact"/>
        <w:jc w:val="center"/>
        <w:rPr>
          <w:rFonts w:hint="eastAsia" w:hAnsi="宋体"/>
          <w:b/>
          <w:sz w:val="52"/>
          <w:szCs w:val="52"/>
        </w:rPr>
      </w:pPr>
      <w:r>
        <w:rPr>
          <w:rFonts w:hint="eastAsia" w:hAnsi="宋体"/>
          <w:b/>
          <w:sz w:val="52"/>
          <w:szCs w:val="52"/>
        </w:rPr>
        <w:t>第  二  卷</w:t>
      </w:r>
    </w:p>
    <w:p>
      <w:pPr>
        <w:pStyle w:val="9"/>
        <w:spacing w:line="600" w:lineRule="exact"/>
        <w:jc w:val="center"/>
        <w:rPr>
          <w:rFonts w:hint="eastAsia" w:hAnsi="宋体"/>
          <w:b/>
          <w:sz w:val="52"/>
          <w:szCs w:val="52"/>
        </w:rPr>
      </w:pPr>
    </w:p>
    <w:p>
      <w:pPr>
        <w:pStyle w:val="9"/>
        <w:spacing w:line="600" w:lineRule="exact"/>
        <w:jc w:val="center"/>
        <w:rPr>
          <w:rFonts w:hint="eastAsia" w:hAnsi="宋体"/>
          <w:b/>
          <w:sz w:val="52"/>
          <w:szCs w:val="52"/>
        </w:rPr>
      </w:pPr>
      <w:r>
        <w:rPr>
          <w:rFonts w:hint="eastAsia" w:hAnsi="宋体"/>
          <w:b/>
          <w:sz w:val="52"/>
          <w:szCs w:val="52"/>
        </w:rPr>
        <w:t>第</w:t>
      </w:r>
      <w:r>
        <w:rPr>
          <w:rFonts w:hint="eastAsia" w:hAnsi="宋体"/>
          <w:b/>
          <w:sz w:val="52"/>
          <w:szCs w:val="52"/>
          <w:lang w:val="en-US" w:eastAsia="zh-CN"/>
        </w:rPr>
        <w:t>3</w:t>
      </w:r>
      <w:r>
        <w:rPr>
          <w:rFonts w:hint="eastAsia" w:hAnsi="宋体"/>
          <w:b/>
          <w:sz w:val="52"/>
          <w:szCs w:val="52"/>
        </w:rPr>
        <w:t>篇技术规范</w:t>
      </w:r>
    </w:p>
    <w:p>
      <w:pPr>
        <w:pStyle w:val="9"/>
        <w:spacing w:line="600" w:lineRule="exact"/>
        <w:jc w:val="center"/>
        <w:rPr>
          <w:rFonts w:hint="eastAsia" w:hAnsi="宋体"/>
          <w:sz w:val="36"/>
          <w:szCs w:val="36"/>
        </w:rPr>
      </w:pPr>
    </w:p>
    <w:p>
      <w:pPr>
        <w:spacing w:line="360" w:lineRule="auto"/>
        <w:ind w:firstLine="540"/>
        <w:rPr>
          <w:rFonts w:hint="eastAsia" w:ascii="宋体" w:hAnsi="宋体"/>
          <w:b/>
          <w:bCs/>
          <w:sz w:val="24"/>
          <w:szCs w:val="28"/>
        </w:rPr>
      </w:pPr>
      <w:r>
        <w:rPr>
          <w:rFonts w:hint="eastAsia" w:ascii="宋体" w:hAnsi="宋体"/>
          <w:b/>
          <w:bCs/>
          <w:sz w:val="24"/>
          <w:szCs w:val="28"/>
        </w:rPr>
        <w:t>参照国家、建设部现行的施工规范、标准、规程的相关内容执行。在国家、建设部新颁布施工规范、标准、规程后，按新标准执行。</w:t>
      </w:r>
    </w:p>
    <w:p>
      <w:pPr>
        <w:pStyle w:val="9"/>
        <w:spacing w:line="600" w:lineRule="exact"/>
        <w:jc w:val="center"/>
        <w:rPr>
          <w:rFonts w:hint="eastAsia" w:hAnsi="宋体"/>
          <w:sz w:val="32"/>
        </w:rPr>
      </w:pPr>
    </w:p>
    <w:p>
      <w:pPr>
        <w:pStyle w:val="9"/>
        <w:spacing w:line="600" w:lineRule="exact"/>
        <w:jc w:val="center"/>
        <w:rPr>
          <w:rFonts w:hint="eastAsia" w:hAnsi="宋体"/>
          <w:b/>
          <w:sz w:val="52"/>
          <w:szCs w:val="52"/>
        </w:rPr>
      </w:pPr>
      <w:r>
        <w:rPr>
          <w:rFonts w:hAnsi="宋体"/>
          <w:sz w:val="32"/>
        </w:rPr>
        <w:br w:type="page"/>
      </w:r>
      <w:r>
        <w:rPr>
          <w:rFonts w:hint="eastAsia" w:hAnsi="宋体"/>
          <w:b/>
          <w:sz w:val="52"/>
          <w:szCs w:val="52"/>
        </w:rPr>
        <w:t>第  三  卷</w:t>
      </w:r>
    </w:p>
    <w:p>
      <w:pPr>
        <w:pStyle w:val="9"/>
        <w:spacing w:line="440" w:lineRule="exact"/>
        <w:ind w:firstLine="964" w:firstLineChars="200"/>
        <w:jc w:val="center"/>
        <w:rPr>
          <w:rFonts w:hint="eastAsia" w:hAnsi="宋体"/>
          <w:b/>
          <w:bCs/>
          <w:sz w:val="48"/>
        </w:rPr>
      </w:pPr>
    </w:p>
    <w:p>
      <w:pPr>
        <w:pStyle w:val="9"/>
        <w:spacing w:line="440" w:lineRule="exact"/>
        <w:ind w:firstLine="964" w:firstLineChars="200"/>
        <w:jc w:val="center"/>
        <w:rPr>
          <w:rFonts w:hint="eastAsia" w:hAnsi="宋体"/>
          <w:b/>
          <w:bCs/>
          <w:sz w:val="48"/>
        </w:rPr>
      </w:pPr>
    </w:p>
    <w:p>
      <w:pPr>
        <w:pStyle w:val="9"/>
        <w:spacing w:line="440" w:lineRule="exact"/>
        <w:ind w:firstLine="1619" w:firstLineChars="336"/>
        <w:jc w:val="center"/>
        <w:rPr>
          <w:rFonts w:hint="eastAsia" w:hAnsi="宋体"/>
          <w:b/>
          <w:bCs/>
          <w:sz w:val="48"/>
        </w:rPr>
      </w:pPr>
    </w:p>
    <w:p>
      <w:pPr>
        <w:pStyle w:val="9"/>
        <w:spacing w:line="680" w:lineRule="exact"/>
        <w:ind w:firstLine="1214" w:firstLineChars="336"/>
        <w:rPr>
          <w:rFonts w:hint="eastAsia" w:hAnsi="宋体" w:eastAsia="宋体"/>
          <w:b/>
          <w:bCs/>
          <w:sz w:val="36"/>
          <w:lang w:eastAsia="zh-CN"/>
        </w:rPr>
      </w:pPr>
      <w:r>
        <w:rPr>
          <w:rFonts w:hint="eastAsia" w:hAnsi="宋体"/>
          <w:b/>
          <w:bCs/>
          <w:sz w:val="36"/>
        </w:rPr>
        <w:t xml:space="preserve">第  </w:t>
      </w:r>
      <w:r>
        <w:rPr>
          <w:rFonts w:hint="eastAsia" w:hAnsi="宋体"/>
          <w:b/>
          <w:bCs/>
          <w:sz w:val="36"/>
          <w:lang w:val="en-US" w:eastAsia="zh-CN"/>
        </w:rPr>
        <w:t>4</w:t>
      </w:r>
      <w:r>
        <w:rPr>
          <w:rFonts w:hint="eastAsia" w:hAnsi="宋体"/>
          <w:b/>
          <w:bCs/>
          <w:sz w:val="36"/>
        </w:rPr>
        <w:t xml:space="preserve">  篇  报价书</w:t>
      </w:r>
      <w:r>
        <w:rPr>
          <w:rFonts w:hint="eastAsia" w:hAnsi="宋体"/>
          <w:b/>
          <w:bCs/>
          <w:sz w:val="36"/>
          <w:lang w:eastAsia="zh-CN"/>
        </w:rPr>
        <w:t>格式</w:t>
      </w:r>
    </w:p>
    <w:p>
      <w:pPr>
        <w:pStyle w:val="9"/>
        <w:spacing w:line="680" w:lineRule="exact"/>
        <w:ind w:firstLine="1214" w:firstLineChars="336"/>
        <w:rPr>
          <w:rFonts w:hint="eastAsia" w:hAnsi="宋体"/>
          <w:b/>
          <w:bCs/>
          <w:sz w:val="36"/>
        </w:rPr>
      </w:pPr>
      <w:r>
        <w:rPr>
          <w:rFonts w:hint="eastAsia" w:hAnsi="宋体"/>
          <w:b/>
          <w:bCs/>
          <w:sz w:val="36"/>
        </w:rPr>
        <w:t xml:space="preserve">第  </w:t>
      </w:r>
      <w:r>
        <w:rPr>
          <w:rFonts w:hint="eastAsia" w:hAnsi="宋体"/>
          <w:b/>
          <w:bCs/>
          <w:sz w:val="36"/>
          <w:lang w:val="en-US" w:eastAsia="zh-CN"/>
        </w:rPr>
        <w:t>5</w:t>
      </w:r>
      <w:r>
        <w:rPr>
          <w:rFonts w:hint="eastAsia" w:hAnsi="宋体"/>
          <w:b/>
          <w:bCs/>
          <w:sz w:val="36"/>
        </w:rPr>
        <w:t xml:space="preserve"> </w:t>
      </w:r>
      <w:r>
        <w:rPr>
          <w:rFonts w:hint="eastAsia" w:hAnsi="宋体"/>
          <w:b/>
          <w:bCs/>
          <w:sz w:val="36"/>
          <w:lang w:val="en-US" w:eastAsia="zh-CN"/>
        </w:rPr>
        <w:t xml:space="preserve"> </w:t>
      </w:r>
      <w:r>
        <w:rPr>
          <w:rFonts w:hint="eastAsia" w:hAnsi="宋体"/>
          <w:b/>
          <w:bCs/>
          <w:sz w:val="36"/>
        </w:rPr>
        <w:t>篇  合同协议书格式</w:t>
      </w:r>
    </w:p>
    <w:p>
      <w:pPr>
        <w:pStyle w:val="9"/>
        <w:spacing w:line="680" w:lineRule="exact"/>
        <w:ind w:firstLine="1214" w:firstLineChars="336"/>
        <w:rPr>
          <w:rFonts w:hint="eastAsia" w:hAnsi="宋体"/>
          <w:b/>
          <w:bCs/>
          <w:sz w:val="36"/>
        </w:rPr>
      </w:pPr>
      <w:r>
        <w:rPr>
          <w:rFonts w:hint="eastAsia" w:hAnsi="宋体"/>
          <w:b/>
          <w:bCs/>
          <w:sz w:val="36"/>
        </w:rPr>
        <w:t xml:space="preserve">第  </w:t>
      </w:r>
      <w:r>
        <w:rPr>
          <w:rFonts w:hint="eastAsia" w:hAnsi="宋体"/>
          <w:b/>
          <w:bCs/>
          <w:sz w:val="36"/>
          <w:lang w:val="en-US" w:eastAsia="zh-CN"/>
        </w:rPr>
        <w:t>6</w:t>
      </w:r>
      <w:r>
        <w:rPr>
          <w:rFonts w:hint="eastAsia" w:hAnsi="宋体"/>
          <w:b/>
          <w:bCs/>
          <w:sz w:val="36"/>
        </w:rPr>
        <w:t xml:space="preserve">  篇  安全、质量管理体系</w:t>
      </w:r>
    </w:p>
    <w:p>
      <w:pPr>
        <w:pStyle w:val="9"/>
        <w:spacing w:line="680" w:lineRule="exact"/>
        <w:ind w:firstLine="1214" w:firstLineChars="336"/>
        <w:rPr>
          <w:rFonts w:hint="eastAsia" w:hAnsi="宋体"/>
          <w:sz w:val="36"/>
        </w:rPr>
      </w:pPr>
      <w:r>
        <w:rPr>
          <w:rFonts w:hint="eastAsia" w:hAnsi="宋体"/>
          <w:b/>
          <w:bCs/>
          <w:sz w:val="36"/>
        </w:rPr>
        <w:t>第</w:t>
      </w:r>
      <w:r>
        <w:rPr>
          <w:rFonts w:hint="eastAsia" w:hAnsi="宋体"/>
          <w:b/>
          <w:bCs/>
          <w:sz w:val="36"/>
          <w:lang w:val="en-US" w:eastAsia="zh-CN"/>
        </w:rPr>
        <w:t xml:space="preserve"> </w:t>
      </w:r>
      <w:r>
        <w:rPr>
          <w:rFonts w:hint="eastAsia" w:hAnsi="宋体"/>
          <w:b/>
          <w:bCs/>
          <w:sz w:val="36"/>
        </w:rPr>
        <w:t xml:space="preserve"> </w:t>
      </w:r>
      <w:r>
        <w:rPr>
          <w:rFonts w:hint="eastAsia" w:hAnsi="宋体"/>
          <w:b/>
          <w:bCs/>
          <w:sz w:val="36"/>
          <w:lang w:val="en-US" w:eastAsia="zh-CN"/>
        </w:rPr>
        <w:t>7</w:t>
      </w:r>
      <w:r>
        <w:rPr>
          <w:rFonts w:hint="eastAsia" w:hAnsi="宋体"/>
          <w:b/>
          <w:bCs/>
          <w:sz w:val="36"/>
        </w:rPr>
        <w:t xml:space="preserve">  篇  工程量清单</w:t>
      </w:r>
    </w:p>
    <w:p>
      <w:pPr>
        <w:pStyle w:val="9"/>
        <w:spacing w:line="440" w:lineRule="exact"/>
        <w:ind w:firstLine="480" w:firstLineChars="200"/>
        <w:rPr>
          <w:rFonts w:hint="eastAsia" w:hAnsi="宋体"/>
          <w:sz w:val="24"/>
        </w:rPr>
      </w:pPr>
    </w:p>
    <w:p>
      <w:pPr>
        <w:pStyle w:val="9"/>
        <w:spacing w:line="440" w:lineRule="exact"/>
        <w:ind w:firstLine="480" w:firstLineChars="200"/>
        <w:rPr>
          <w:rFonts w:hint="eastAsia" w:hAnsi="宋体"/>
          <w:sz w:val="24"/>
        </w:rPr>
      </w:pPr>
    </w:p>
    <w:p>
      <w:pPr>
        <w:pStyle w:val="9"/>
        <w:spacing w:line="440" w:lineRule="exact"/>
        <w:ind w:firstLine="480" w:firstLineChars="200"/>
        <w:rPr>
          <w:rFonts w:hint="eastAsia" w:hAnsi="宋体"/>
          <w:sz w:val="24"/>
        </w:rPr>
      </w:pPr>
    </w:p>
    <w:p>
      <w:pPr>
        <w:pStyle w:val="9"/>
        <w:spacing w:line="440" w:lineRule="exact"/>
        <w:ind w:firstLine="480" w:firstLineChars="200"/>
        <w:rPr>
          <w:rFonts w:hint="eastAsia" w:hAnsi="宋体"/>
          <w:sz w:val="24"/>
        </w:rPr>
      </w:pPr>
    </w:p>
    <w:p>
      <w:pPr>
        <w:pStyle w:val="9"/>
        <w:spacing w:line="440" w:lineRule="exact"/>
        <w:ind w:firstLine="480" w:firstLineChars="200"/>
        <w:rPr>
          <w:rFonts w:hint="eastAsia" w:hAnsi="宋体"/>
          <w:sz w:val="24"/>
        </w:rPr>
      </w:pPr>
    </w:p>
    <w:p>
      <w:pPr>
        <w:pStyle w:val="9"/>
        <w:spacing w:line="440" w:lineRule="exact"/>
        <w:ind w:firstLine="480" w:firstLineChars="200"/>
        <w:rPr>
          <w:rFonts w:hint="eastAsia" w:hAnsi="宋体"/>
          <w:sz w:val="24"/>
        </w:rPr>
      </w:pPr>
    </w:p>
    <w:p>
      <w:pPr>
        <w:pStyle w:val="9"/>
        <w:spacing w:line="440" w:lineRule="exact"/>
        <w:ind w:firstLine="480" w:firstLineChars="200"/>
        <w:rPr>
          <w:rFonts w:hint="eastAsia" w:hAnsi="宋体"/>
          <w:sz w:val="24"/>
        </w:rPr>
      </w:pPr>
    </w:p>
    <w:p>
      <w:pPr>
        <w:pStyle w:val="9"/>
        <w:spacing w:line="440" w:lineRule="exact"/>
        <w:ind w:firstLine="480" w:firstLineChars="200"/>
        <w:rPr>
          <w:rFonts w:hint="eastAsia" w:hAnsi="宋体"/>
          <w:sz w:val="24"/>
        </w:rPr>
      </w:pPr>
    </w:p>
    <w:p>
      <w:pPr>
        <w:pStyle w:val="9"/>
        <w:spacing w:line="440" w:lineRule="exact"/>
        <w:ind w:firstLine="480" w:firstLineChars="200"/>
        <w:rPr>
          <w:rFonts w:hint="eastAsia" w:hAnsi="宋体"/>
          <w:sz w:val="24"/>
        </w:rPr>
      </w:pPr>
    </w:p>
    <w:p>
      <w:pPr>
        <w:pStyle w:val="9"/>
        <w:spacing w:line="440" w:lineRule="exact"/>
        <w:ind w:firstLine="480" w:firstLineChars="200"/>
        <w:rPr>
          <w:rFonts w:hint="eastAsia" w:hAnsi="宋体"/>
          <w:sz w:val="24"/>
        </w:rPr>
      </w:pPr>
    </w:p>
    <w:p>
      <w:pPr>
        <w:pStyle w:val="9"/>
        <w:spacing w:line="440" w:lineRule="exact"/>
        <w:ind w:firstLine="480" w:firstLineChars="200"/>
        <w:rPr>
          <w:rFonts w:hint="eastAsia" w:hAnsi="宋体"/>
          <w:sz w:val="24"/>
        </w:rPr>
      </w:pPr>
    </w:p>
    <w:p>
      <w:pPr>
        <w:pStyle w:val="9"/>
        <w:spacing w:line="440" w:lineRule="exact"/>
        <w:ind w:firstLine="480" w:firstLineChars="200"/>
        <w:rPr>
          <w:rFonts w:hint="eastAsia" w:hAnsi="宋体"/>
          <w:sz w:val="24"/>
        </w:rPr>
      </w:pPr>
    </w:p>
    <w:p>
      <w:pPr>
        <w:pStyle w:val="9"/>
        <w:spacing w:line="440" w:lineRule="exact"/>
        <w:ind w:firstLine="480" w:firstLineChars="200"/>
        <w:rPr>
          <w:rFonts w:hint="eastAsia" w:hAnsi="宋体"/>
          <w:sz w:val="24"/>
        </w:rPr>
      </w:pPr>
    </w:p>
    <w:p>
      <w:pPr>
        <w:pStyle w:val="9"/>
        <w:spacing w:line="440" w:lineRule="exact"/>
        <w:ind w:firstLine="480" w:firstLineChars="200"/>
        <w:rPr>
          <w:rFonts w:hint="eastAsia" w:hAnsi="宋体"/>
          <w:sz w:val="24"/>
        </w:rPr>
      </w:pPr>
    </w:p>
    <w:p>
      <w:pPr>
        <w:pStyle w:val="9"/>
        <w:spacing w:line="440" w:lineRule="exact"/>
        <w:ind w:firstLine="480" w:firstLineChars="200"/>
        <w:rPr>
          <w:rFonts w:hint="eastAsia" w:hAnsi="宋体"/>
          <w:sz w:val="24"/>
        </w:rPr>
      </w:pPr>
    </w:p>
    <w:p>
      <w:pPr>
        <w:pStyle w:val="9"/>
        <w:spacing w:line="440" w:lineRule="exact"/>
        <w:ind w:firstLine="480" w:firstLineChars="200"/>
        <w:rPr>
          <w:rFonts w:hint="eastAsia" w:hAnsi="宋体"/>
          <w:sz w:val="24"/>
        </w:rPr>
      </w:pPr>
    </w:p>
    <w:p>
      <w:pPr>
        <w:pStyle w:val="9"/>
        <w:spacing w:line="440" w:lineRule="exact"/>
        <w:ind w:firstLine="480" w:firstLineChars="200"/>
        <w:rPr>
          <w:rFonts w:hint="eastAsia" w:hAnsi="宋体"/>
          <w:sz w:val="24"/>
        </w:rPr>
      </w:pPr>
    </w:p>
    <w:p>
      <w:pPr>
        <w:pStyle w:val="9"/>
        <w:spacing w:line="440" w:lineRule="exact"/>
        <w:ind w:firstLine="480" w:firstLineChars="200"/>
        <w:rPr>
          <w:rFonts w:hint="eastAsia" w:hAnsi="宋体"/>
          <w:sz w:val="24"/>
        </w:rPr>
      </w:pPr>
    </w:p>
    <w:p>
      <w:pPr>
        <w:pStyle w:val="9"/>
        <w:spacing w:line="440" w:lineRule="exact"/>
        <w:ind w:firstLine="480" w:firstLineChars="200"/>
        <w:rPr>
          <w:rFonts w:hint="eastAsia" w:hAnsi="宋体"/>
          <w:sz w:val="24"/>
        </w:rPr>
      </w:pPr>
    </w:p>
    <w:p>
      <w:pPr>
        <w:pStyle w:val="9"/>
        <w:spacing w:line="440" w:lineRule="exact"/>
        <w:ind w:firstLine="480" w:firstLineChars="200"/>
        <w:rPr>
          <w:rFonts w:hint="eastAsia" w:hAnsi="宋体"/>
          <w:sz w:val="24"/>
        </w:rPr>
      </w:pPr>
    </w:p>
    <w:p>
      <w:pPr>
        <w:pStyle w:val="9"/>
        <w:spacing w:line="440" w:lineRule="exact"/>
        <w:jc w:val="center"/>
        <w:rPr>
          <w:rFonts w:hint="eastAsia" w:hAnsi="宋体"/>
          <w:b/>
          <w:bCs/>
          <w:sz w:val="32"/>
        </w:rPr>
      </w:pPr>
    </w:p>
    <w:p>
      <w:pPr>
        <w:pStyle w:val="9"/>
        <w:spacing w:line="440" w:lineRule="exact"/>
        <w:jc w:val="center"/>
        <w:rPr>
          <w:rFonts w:hint="eastAsia" w:hAnsi="宋体" w:eastAsia="宋体"/>
          <w:b/>
          <w:bCs/>
          <w:sz w:val="44"/>
          <w:szCs w:val="44"/>
          <w:lang w:eastAsia="zh-CN"/>
        </w:rPr>
      </w:pPr>
      <w:r>
        <w:rPr>
          <w:rFonts w:hint="eastAsia" w:hAnsi="宋体"/>
          <w:b/>
          <w:bCs/>
          <w:sz w:val="44"/>
          <w:szCs w:val="44"/>
        </w:rPr>
        <w:t>第</w:t>
      </w:r>
      <w:r>
        <w:rPr>
          <w:rFonts w:hint="eastAsia" w:hAnsi="宋体"/>
          <w:b/>
          <w:bCs/>
          <w:sz w:val="44"/>
          <w:szCs w:val="44"/>
          <w:lang w:val="en-US" w:eastAsia="zh-CN"/>
        </w:rPr>
        <w:t>4</w:t>
      </w:r>
      <w:r>
        <w:rPr>
          <w:rFonts w:hint="eastAsia" w:hAnsi="宋体"/>
          <w:b/>
          <w:bCs/>
          <w:sz w:val="44"/>
          <w:szCs w:val="44"/>
        </w:rPr>
        <w:t>篇  报价书</w:t>
      </w:r>
      <w:r>
        <w:rPr>
          <w:rFonts w:hint="eastAsia" w:hAnsi="宋体"/>
          <w:b/>
          <w:bCs/>
          <w:sz w:val="44"/>
          <w:szCs w:val="44"/>
          <w:lang w:eastAsia="zh-CN"/>
        </w:rPr>
        <w:t>格式</w:t>
      </w:r>
    </w:p>
    <w:p>
      <w:pPr>
        <w:rPr>
          <w:rFonts w:ascii="宋体" w:hAnsi="宋体" w:cs="宋体"/>
          <w:color w:val="000000" w:themeColor="text1"/>
          <w:u w:val="single"/>
          <w14:textFill>
            <w14:solidFill>
              <w14:schemeClr w14:val="tx1"/>
            </w14:solidFill>
          </w14:textFill>
        </w:rPr>
      </w:pPr>
    </w:p>
    <w:p>
      <w:pPr>
        <w:numPr>
          <w:ilvl w:val="0"/>
          <w:numId w:val="2"/>
        </w:numPr>
        <w:ind w:left="140" w:leftChars="50"/>
        <w:jc w:val="center"/>
        <w:rPr>
          <w:rFonts w:hint="eastAsia" w:ascii="宋体" w:hAnsi="宋体" w:cs="宋体"/>
          <w:color w:val="000000" w:themeColor="text1"/>
          <w:sz w:val="44"/>
          <w:szCs w:val="44"/>
          <w:u w:val="none"/>
          <w:lang w:val="en-US" w:eastAsia="zh-CN"/>
          <w14:textFill>
            <w14:solidFill>
              <w14:schemeClr w14:val="tx1"/>
            </w14:solidFill>
          </w14:textFill>
        </w:rPr>
      </w:pPr>
      <w:r>
        <w:rPr>
          <w:rFonts w:hint="eastAsia" w:ascii="宋体" w:hAnsi="宋体" w:cs="宋体"/>
          <w:color w:val="000000" w:themeColor="text1"/>
          <w:sz w:val="44"/>
          <w:szCs w:val="44"/>
          <w:u w:val="none"/>
          <w:lang w:val="en-US" w:eastAsia="zh-CN"/>
          <w14:textFill>
            <w14:solidFill>
              <w14:schemeClr w14:val="tx1"/>
            </w14:solidFill>
          </w14:textFill>
        </w:rPr>
        <w:t>封面格式</w:t>
      </w:r>
    </w:p>
    <w:p>
      <w:pPr>
        <w:numPr>
          <w:ilvl w:val="0"/>
          <w:numId w:val="0"/>
        </w:numPr>
        <w:jc w:val="both"/>
        <w:rPr>
          <w:rFonts w:hint="default" w:ascii="宋体" w:hAnsi="宋体" w:cs="宋体"/>
          <w:color w:val="000000" w:themeColor="text1"/>
          <w:sz w:val="44"/>
          <w:szCs w:val="44"/>
          <w:u w:val="none"/>
          <w:lang w:val="en-US" w:eastAsia="zh-CN"/>
          <w14:textFill>
            <w14:solidFill>
              <w14:schemeClr w14:val="tx1"/>
            </w14:solidFill>
          </w14:textFill>
        </w:rPr>
      </w:pPr>
    </w:p>
    <w:p>
      <w:pPr>
        <w:tabs>
          <w:tab w:val="left" w:pos="6878"/>
        </w:tabs>
        <w:ind w:left="140" w:leftChars="50"/>
        <w:jc w:val="center"/>
        <w:rPr>
          <w:rFonts w:ascii="宋体" w:hAnsi="宋体" w:cs="宋体"/>
          <w:color w:val="000000" w:themeColor="text1"/>
          <w:sz w:val="32"/>
          <w:szCs w:val="32"/>
          <w14:textFill>
            <w14:solidFill>
              <w14:schemeClr w14:val="tx1"/>
            </w14:solidFill>
          </w14:textFill>
        </w:rPr>
      </w:pPr>
      <w:r>
        <w:rPr>
          <w:rFonts w:hint="eastAsia" w:ascii="宋体" w:hAnsi="宋体" w:eastAsia="宋体" w:cs="宋体"/>
          <w:b/>
          <w:sz w:val="32"/>
          <w:szCs w:val="32"/>
          <w:lang w:val="en-US" w:eastAsia="zh-CN"/>
        </w:rPr>
        <w:t>G5京昆高速公路</w:t>
      </w:r>
      <w:r>
        <w:rPr>
          <w:rFonts w:hint="eastAsia" w:ascii="宋体" w:hAnsi="宋体" w:cs="宋体"/>
          <w:b/>
          <w:sz w:val="32"/>
          <w:szCs w:val="32"/>
          <w:lang w:val="en-US" w:eastAsia="zh-CN"/>
        </w:rPr>
        <w:t>棋盘关</w:t>
      </w:r>
      <w:r>
        <w:rPr>
          <w:rFonts w:hint="eastAsia" w:ascii="宋体" w:hAnsi="宋体" w:eastAsia="宋体" w:cs="宋体"/>
          <w:b/>
          <w:sz w:val="32"/>
          <w:szCs w:val="32"/>
          <w:lang w:val="en-US" w:eastAsia="zh-CN"/>
        </w:rPr>
        <w:t>至</w:t>
      </w:r>
      <w:r>
        <w:rPr>
          <w:rFonts w:hint="eastAsia" w:ascii="宋体" w:hAnsi="宋体" w:cs="宋体"/>
          <w:b/>
          <w:sz w:val="32"/>
          <w:szCs w:val="32"/>
          <w:lang w:val="en-US" w:eastAsia="zh-CN"/>
        </w:rPr>
        <w:t>沙溪坝</w:t>
      </w:r>
      <w:r>
        <w:rPr>
          <w:rFonts w:hint="eastAsia" w:ascii="宋体" w:hAnsi="宋体" w:eastAsia="宋体" w:cs="宋体"/>
          <w:b/>
          <w:sz w:val="32"/>
          <w:szCs w:val="32"/>
          <w:lang w:val="en-US" w:eastAsia="zh-CN"/>
        </w:rPr>
        <w:t>段</w:t>
      </w:r>
      <w:r>
        <w:rPr>
          <w:rFonts w:hint="eastAsia" w:ascii="宋体" w:hAnsi="宋体" w:cs="宋体"/>
          <w:b/>
          <w:sz w:val="32"/>
          <w:szCs w:val="32"/>
          <w:lang w:val="en-US" w:eastAsia="zh-CN"/>
        </w:rPr>
        <w:t>营房零星维修项目</w:t>
      </w:r>
    </w:p>
    <w:p>
      <w:pPr>
        <w:tabs>
          <w:tab w:val="left" w:pos="6878"/>
        </w:tabs>
        <w:ind w:left="140" w:leftChars="50"/>
        <w:jc w:val="left"/>
        <w:rPr>
          <w:rFonts w:ascii="宋体" w:hAnsi="宋体" w:cs="宋体"/>
          <w:color w:val="000000" w:themeColor="text1"/>
          <w:sz w:val="48"/>
          <w14:textFill>
            <w14:solidFill>
              <w14:schemeClr w14:val="tx1"/>
            </w14:solidFill>
          </w14:textFill>
        </w:rPr>
      </w:pPr>
      <w:r>
        <w:rPr>
          <w:rFonts w:hint="eastAsia" w:ascii="宋体" w:hAnsi="宋体" w:cs="宋体"/>
          <w:color w:val="000000" w:themeColor="text1"/>
          <w:sz w:val="48"/>
          <w14:textFill>
            <w14:solidFill>
              <w14:schemeClr w14:val="tx1"/>
            </w14:solidFill>
          </w14:textFill>
        </w:rPr>
        <w:tab/>
      </w:r>
    </w:p>
    <w:p>
      <w:pPr>
        <w:ind w:left="140" w:leftChars="50"/>
        <w:jc w:val="center"/>
        <w:rPr>
          <w:rFonts w:ascii="宋体" w:hAnsi="宋体" w:cs="宋体"/>
          <w:b/>
          <w:color w:val="000000" w:themeColor="text1"/>
          <w:sz w:val="52"/>
          <w:szCs w:val="52"/>
          <w14:textFill>
            <w14:solidFill>
              <w14:schemeClr w14:val="tx1"/>
            </w14:solidFill>
          </w14:textFill>
        </w:rPr>
      </w:pPr>
    </w:p>
    <w:p>
      <w:pPr>
        <w:ind w:left="140" w:leftChars="50"/>
        <w:jc w:val="center"/>
        <w:rPr>
          <w:rFonts w:ascii="宋体" w:hAnsi="宋体" w:cs="宋体"/>
          <w:b/>
          <w:color w:val="000000" w:themeColor="text1"/>
          <w:sz w:val="56"/>
          <w:szCs w:val="56"/>
          <w14:textFill>
            <w14:solidFill>
              <w14:schemeClr w14:val="tx1"/>
            </w14:solidFill>
          </w14:textFill>
        </w:rPr>
      </w:pPr>
      <w:r>
        <w:rPr>
          <w:rFonts w:hint="eastAsia" w:ascii="宋体" w:hAnsi="宋体" w:cs="宋体"/>
          <w:b/>
          <w:color w:val="000000" w:themeColor="text1"/>
          <w:sz w:val="56"/>
          <w:szCs w:val="56"/>
          <w14:textFill>
            <w14:solidFill>
              <w14:schemeClr w14:val="tx1"/>
            </w14:solidFill>
          </w14:textFill>
        </w:rPr>
        <w:t>报  价  文  件</w:t>
      </w:r>
    </w:p>
    <w:p>
      <w:pPr>
        <w:ind w:left="140" w:leftChars="50"/>
        <w:jc w:val="center"/>
        <w:rPr>
          <w:rFonts w:ascii="宋体" w:hAnsi="宋体" w:cs="宋体"/>
          <w:color w:val="000000" w:themeColor="text1"/>
          <w:sz w:val="32"/>
          <w14:textFill>
            <w14:solidFill>
              <w14:schemeClr w14:val="tx1"/>
            </w14:solidFill>
          </w14:textFill>
        </w:rPr>
      </w:pPr>
    </w:p>
    <w:p>
      <w:pPr>
        <w:ind w:left="140" w:leftChars="50"/>
        <w:jc w:val="center"/>
        <w:rPr>
          <w:rFonts w:ascii="宋体" w:hAnsi="宋体" w:cs="宋体"/>
          <w:color w:val="000000" w:themeColor="text1"/>
          <w:sz w:val="32"/>
          <w14:textFill>
            <w14:solidFill>
              <w14:schemeClr w14:val="tx1"/>
            </w14:solidFill>
          </w14:textFill>
        </w:rPr>
      </w:pPr>
    </w:p>
    <w:p>
      <w:pPr>
        <w:ind w:left="140" w:leftChars="50"/>
        <w:jc w:val="center"/>
        <w:rPr>
          <w:rFonts w:ascii="宋体" w:hAnsi="宋体" w:cs="宋体"/>
          <w:color w:val="000000" w:themeColor="text1"/>
          <w:sz w:val="32"/>
          <w14:textFill>
            <w14:solidFill>
              <w14:schemeClr w14:val="tx1"/>
            </w14:solidFill>
          </w14:textFill>
        </w:rPr>
      </w:pPr>
    </w:p>
    <w:p>
      <w:pPr>
        <w:ind w:left="140" w:leftChars="50"/>
        <w:jc w:val="center"/>
        <w:rPr>
          <w:rFonts w:ascii="宋体" w:hAnsi="宋体" w:cs="宋体"/>
          <w:color w:val="000000" w:themeColor="text1"/>
          <w:sz w:val="32"/>
          <w14:textFill>
            <w14:solidFill>
              <w14:schemeClr w14:val="tx1"/>
            </w14:solidFill>
          </w14:textFill>
        </w:rPr>
      </w:pPr>
    </w:p>
    <w:p>
      <w:pPr>
        <w:ind w:left="140" w:leftChars="50"/>
        <w:rPr>
          <w:rFonts w:ascii="宋体" w:hAnsi="宋体" w:cs="宋体"/>
          <w:color w:val="000000" w:themeColor="text1"/>
          <w:sz w:val="32"/>
          <w14:textFill>
            <w14:solidFill>
              <w14:schemeClr w14:val="tx1"/>
            </w14:solidFill>
          </w14:textFill>
        </w:rPr>
      </w:pPr>
    </w:p>
    <w:p>
      <w:pPr>
        <w:ind w:left="140" w:leftChars="50"/>
        <w:jc w:val="center"/>
        <w:rPr>
          <w:rFonts w:ascii="宋体" w:hAnsi="宋体" w:cs="宋体"/>
          <w:color w:val="000000" w:themeColor="text1"/>
          <w:sz w:val="32"/>
          <w14:textFill>
            <w14:solidFill>
              <w14:schemeClr w14:val="tx1"/>
            </w14:solidFill>
          </w14:textFill>
        </w:rPr>
      </w:pPr>
    </w:p>
    <w:p>
      <w:pPr>
        <w:ind w:left="140" w:leftChars="50"/>
        <w:jc w:val="center"/>
        <w:rPr>
          <w:rFonts w:ascii="宋体" w:hAnsi="宋体" w:cs="宋体"/>
          <w:color w:val="000000" w:themeColor="text1"/>
          <w:sz w:val="32"/>
          <w14:textFill>
            <w14:solidFill>
              <w14:schemeClr w14:val="tx1"/>
            </w14:solidFill>
          </w14:textFill>
        </w:rPr>
      </w:pPr>
    </w:p>
    <w:p>
      <w:pPr>
        <w:ind w:left="140" w:leftChars="50"/>
        <w:rPr>
          <w:rFonts w:ascii="宋体" w:hAnsi="宋体" w:cs="宋体"/>
          <w:color w:val="000000" w:themeColor="text1"/>
          <w:sz w:val="32"/>
          <w14:textFill>
            <w14:solidFill>
              <w14:schemeClr w14:val="tx1"/>
            </w14:solidFill>
          </w14:textFill>
        </w:rPr>
      </w:pPr>
    </w:p>
    <w:p>
      <w:pPr>
        <w:ind w:left="140" w:leftChars="5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报价人：</w:t>
      </w:r>
      <w:r>
        <w:rPr>
          <w:rFonts w:hint="eastAsia" w:ascii="宋体" w:hAnsi="宋体" w:cs="宋体"/>
          <w:color w:val="000000" w:themeColor="text1"/>
          <w:u w:val="single"/>
          <w14:textFill>
            <w14:solidFill>
              <w14:schemeClr w14:val="tx1"/>
            </w14:solidFill>
          </w14:textFill>
        </w:rPr>
        <w:t xml:space="preserve">          （全称）         </w:t>
      </w:r>
      <w:r>
        <w:rPr>
          <w:rFonts w:hint="eastAsia" w:ascii="宋体" w:hAnsi="宋体" w:cs="宋体"/>
          <w:color w:val="000000" w:themeColor="text1"/>
          <w14:textFill>
            <w14:solidFill>
              <w14:schemeClr w14:val="tx1"/>
            </w14:solidFill>
          </w14:textFill>
        </w:rPr>
        <w:t>（盖单位章）</w:t>
      </w:r>
    </w:p>
    <w:p>
      <w:pPr>
        <w:ind w:left="140" w:leftChars="5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法定代表人或其委托代理人：</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（签字）</w:t>
      </w:r>
    </w:p>
    <w:p>
      <w:pPr>
        <w:ind w:left="140" w:leftChars="5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日期：</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年</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月</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日</w:t>
      </w:r>
    </w:p>
    <w:p>
      <w:pPr>
        <w:jc w:val="center"/>
        <w:rPr>
          <w:rFonts w:hint="default" w:ascii="宋体" w:hAnsi="宋体" w:cs="宋体"/>
          <w:color w:val="000000" w:themeColor="text1"/>
          <w:sz w:val="44"/>
          <w:szCs w:val="44"/>
          <w:u w:val="none"/>
          <w:lang w:val="en-US" w:eastAsia="zh-CN"/>
          <w14:textFill>
            <w14:solidFill>
              <w14:schemeClr w14:val="tx1"/>
            </w14:solidFill>
          </w14:textFill>
        </w:rPr>
      </w:pPr>
      <w:r>
        <w:rPr>
          <w:rFonts w:hint="eastAsia" w:ascii="宋体" w:hAnsi="宋体" w:cs="宋体"/>
          <w:color w:val="000000" w:themeColor="text1"/>
          <w:sz w:val="32"/>
          <w14:textFill>
            <w14:solidFill>
              <w14:schemeClr w14:val="tx1"/>
            </w14:solidFill>
          </w14:textFill>
        </w:rPr>
        <w:br w:type="page"/>
      </w:r>
      <w:r>
        <w:rPr>
          <w:rFonts w:hint="eastAsia" w:ascii="宋体" w:hAnsi="宋体" w:cs="宋体"/>
          <w:color w:val="000000" w:themeColor="text1"/>
          <w:sz w:val="44"/>
          <w:szCs w:val="44"/>
          <w:u w:val="none"/>
          <w:lang w:val="en-US" w:eastAsia="zh-CN"/>
          <w14:textFill>
            <w14:solidFill>
              <w14:schemeClr w14:val="tx1"/>
            </w14:solidFill>
          </w14:textFill>
        </w:rPr>
        <w:t>B.报价函格式</w:t>
      </w:r>
    </w:p>
    <w:p>
      <w:pPr>
        <w:pStyle w:val="15"/>
        <w:jc w:val="center"/>
        <w:rPr>
          <w:rFonts w:hint="eastAsia" w:ascii="方正小标宋简体" w:hAnsi="方正小标宋简体" w:eastAsia="方正小标宋简体" w:cs="方正小标宋简体"/>
          <w:b w:val="0"/>
          <w:bCs w:val="0"/>
          <w:color w:val="000000" w:themeColor="text1"/>
          <w14:textFill>
            <w14:solidFill>
              <w14:schemeClr w14:val="tx1"/>
            </w14:solidFill>
          </w14:textFill>
        </w:rPr>
      </w:pPr>
      <w:bookmarkStart w:id="1" w:name="_Toc498693992"/>
      <w:r>
        <w:rPr>
          <w:rFonts w:hint="eastAsia" w:ascii="方正小标宋简体" w:hAnsi="方正小标宋简体" w:eastAsia="方正小标宋简体" w:cs="方正小标宋简体"/>
          <w:b w:val="0"/>
          <w:bCs w:val="0"/>
          <w:color w:val="000000" w:themeColor="text1"/>
          <w14:textFill>
            <w14:solidFill>
              <w14:schemeClr w14:val="tx1"/>
            </w14:solidFill>
          </w14:textFill>
        </w:rPr>
        <w:t>报价函</w:t>
      </w:r>
      <w:bookmarkEnd w:id="1"/>
    </w:p>
    <w:p>
      <w:pPr>
        <w:pStyle w:val="9"/>
        <w:spacing w:line="440" w:lineRule="exact"/>
        <w:rPr>
          <w:rFonts w:hint="eastAsia" w:ascii="仿宋" w:hAnsi="仿宋" w:eastAsia="仿宋" w:cs="仿宋"/>
          <w:color w:val="000000" w:themeColor="text1"/>
          <w:sz w:val="24"/>
          <w:u w:val="single"/>
          <w14:textFill>
            <w14:solidFill>
              <w14:schemeClr w14:val="tx1"/>
            </w14:solidFill>
          </w14:textFill>
        </w:rPr>
      </w:pPr>
    </w:p>
    <w:p>
      <w:pPr>
        <w:spacing w:line="430" w:lineRule="exact"/>
        <w:rPr>
          <w:rFonts w:hint="eastAsia"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致：</w:t>
      </w:r>
      <w:r>
        <w:rPr>
          <w:rFonts w:hint="eastAsia" w:asciiTheme="majorEastAsia" w:hAnsiTheme="majorEastAsia" w:eastAsiaTheme="majorEastAsia" w:cstheme="majorEastAsia"/>
          <w:color w:val="000000" w:themeColor="text1"/>
          <w:sz w:val="24"/>
          <w:u w:val="single"/>
          <w14:textFill>
            <w14:solidFill>
              <w14:schemeClr w14:val="tx1"/>
            </w14:solidFill>
          </w14:textFill>
        </w:rPr>
        <w:t xml:space="preserve">          </w:t>
      </w:r>
      <w:r>
        <w:rPr>
          <w:rFonts w:hint="eastAsia" w:asciiTheme="majorEastAsia" w:hAnsiTheme="majorEastAsia" w:eastAsiaTheme="majorEastAsia" w:cstheme="majorEastAsia"/>
          <w:color w:val="000000" w:themeColor="text1"/>
          <w:sz w:val="24"/>
          <w14:textFill>
            <w14:solidFill>
              <w14:schemeClr w14:val="tx1"/>
            </w14:solidFill>
          </w14:textFill>
        </w:rPr>
        <w:t>（</w:t>
      </w:r>
      <w:r>
        <w:rPr>
          <w:rFonts w:hint="eastAsia" w:asciiTheme="majorEastAsia" w:hAnsiTheme="majorEastAsia" w:eastAsiaTheme="majorEastAsia" w:cstheme="majorEastAsia"/>
          <w:color w:val="000000" w:themeColor="text1"/>
          <w:sz w:val="24"/>
          <w:lang w:eastAsia="zh-CN"/>
          <w14:textFill>
            <w14:solidFill>
              <w14:schemeClr w14:val="tx1"/>
            </w14:solidFill>
          </w14:textFill>
        </w:rPr>
        <w:t>询价</w:t>
      </w:r>
      <w:r>
        <w:rPr>
          <w:rFonts w:hint="eastAsia" w:asciiTheme="majorEastAsia" w:hAnsiTheme="majorEastAsia" w:eastAsiaTheme="majorEastAsia" w:cstheme="majorEastAsia"/>
          <w:color w:val="000000" w:themeColor="text1"/>
          <w:sz w:val="24"/>
          <w14:textFill>
            <w14:solidFill>
              <w14:schemeClr w14:val="tx1"/>
            </w14:solidFill>
          </w14:textFill>
        </w:rPr>
        <w:t>人全称）：</w:t>
      </w:r>
    </w:p>
    <w:p>
      <w:pPr>
        <w:pStyle w:val="9"/>
        <w:spacing w:line="360" w:lineRule="auto"/>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在</w:t>
      </w:r>
      <w:r>
        <w:rPr>
          <w:rFonts w:hint="eastAsia" w:asciiTheme="majorEastAsia" w:hAnsiTheme="majorEastAsia" w:eastAsiaTheme="majorEastAsia" w:cstheme="majorEastAsia"/>
          <w:color w:val="000000" w:themeColor="text1"/>
          <w:sz w:val="24"/>
          <w:szCs w:val="24"/>
          <w14:textFill>
            <w14:solidFill>
              <w14:schemeClr w14:val="tx1"/>
            </w14:solidFill>
          </w14:textFill>
        </w:rPr>
        <w:t>研究了</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询价书和项目实际情况后，我们</w:t>
      </w:r>
      <w:r>
        <w:rPr>
          <w:rFonts w:hint="eastAsia" w:asciiTheme="majorEastAsia" w:hAnsiTheme="majorEastAsia" w:eastAsiaTheme="majorEastAsia" w:cstheme="majorEastAsia"/>
          <w:color w:val="000000" w:themeColor="text1"/>
          <w:sz w:val="24"/>
          <w:szCs w:val="24"/>
          <w14:textFill>
            <w14:solidFill>
              <w14:schemeClr w14:val="tx1"/>
            </w14:solidFill>
          </w14:textFill>
        </w:rPr>
        <w:t>愿意</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按</w:t>
      </w:r>
      <w:r>
        <w:rPr>
          <w:rFonts w:hint="eastAsia" w:asciiTheme="majorEastAsia" w:hAnsiTheme="majorEastAsia" w:eastAsiaTheme="majorEastAsia" w:cstheme="majorEastAsia"/>
          <w:color w:val="000000" w:themeColor="text1"/>
          <w:sz w:val="24"/>
          <w:szCs w:val="24"/>
          <w14:textFill>
            <w14:solidFill>
              <w14:schemeClr w14:val="tx1"/>
            </w14:solidFill>
          </w14:textFill>
        </w:rPr>
        <w:t>人民币（大写）</w:t>
      </w:r>
      <w:r>
        <w:rPr>
          <w:rFonts w:hint="eastAsia" w:asciiTheme="majorEastAsia" w:hAnsiTheme="majorEastAsia" w:eastAsiaTheme="majorEastAsia" w:cstheme="majorEastAsia"/>
          <w:color w:val="000000" w:themeColor="text1"/>
          <w:sz w:val="24"/>
          <w:szCs w:val="24"/>
          <w:u w:val="single"/>
          <w14:textFill>
            <w14:solidFill>
              <w14:schemeClr w14:val="tx1"/>
            </w14:solidFill>
          </w14:textFill>
        </w:rPr>
        <w:t xml:space="preserve">          </w:t>
      </w:r>
      <w:r>
        <w:rPr>
          <w:rFonts w:hint="eastAsia" w:asciiTheme="majorEastAsia" w:hAnsiTheme="majorEastAsia" w:eastAsiaTheme="majorEastAsia" w:cstheme="majorEastAsia"/>
          <w:color w:val="000000" w:themeColor="text1"/>
          <w:sz w:val="24"/>
          <w:szCs w:val="24"/>
          <w14:textFill>
            <w14:solidFill>
              <w14:schemeClr w14:val="tx1"/>
            </w14:solidFill>
          </w14:textFill>
        </w:rPr>
        <w:t>元（小写：¥</w:t>
      </w:r>
      <w:r>
        <w:rPr>
          <w:rFonts w:hint="eastAsia" w:asciiTheme="majorEastAsia" w:hAnsiTheme="majorEastAsia" w:eastAsiaTheme="majorEastAsia" w:cstheme="majorEastAsia"/>
          <w:color w:val="000000" w:themeColor="text1"/>
          <w:sz w:val="24"/>
          <w:szCs w:val="24"/>
          <w:u w:val="single"/>
          <w14:textFill>
            <w14:solidFill>
              <w14:schemeClr w14:val="tx1"/>
            </w14:solidFill>
          </w14:textFill>
        </w:rPr>
        <w:t xml:space="preserve">         </w:t>
      </w:r>
      <w:r>
        <w:rPr>
          <w:rFonts w:hint="eastAsia" w:asciiTheme="majorEastAsia" w:hAnsiTheme="majorEastAsia" w:eastAsiaTheme="majorEastAsia" w:cstheme="majorEastAsia"/>
          <w:color w:val="000000" w:themeColor="text1"/>
          <w:sz w:val="24"/>
          <w:szCs w:val="24"/>
          <w14:textFill>
            <w14:solidFill>
              <w14:schemeClr w14:val="tx1"/>
            </w14:solidFill>
          </w14:textFill>
        </w:rPr>
        <w:t>）</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的报价</w:t>
      </w:r>
      <w:r>
        <w:rPr>
          <w:rFonts w:hint="eastAsia" w:asciiTheme="majorEastAsia" w:hAnsiTheme="majorEastAsia" w:eastAsiaTheme="majorEastAsia" w:cstheme="majorEastAsia"/>
          <w:color w:val="000000" w:themeColor="text1"/>
          <w:sz w:val="24"/>
          <w:szCs w:val="24"/>
          <w14:textFill>
            <w14:solidFill>
              <w14:schemeClr w14:val="tx1"/>
            </w14:solidFill>
          </w14:textFill>
        </w:rPr>
        <w:t>，遵照</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询价</w:t>
      </w:r>
      <w:r>
        <w:rPr>
          <w:rFonts w:hint="eastAsia" w:asciiTheme="majorEastAsia" w:hAnsiTheme="majorEastAsia" w:eastAsiaTheme="majorEastAsia" w:cstheme="majorEastAsia"/>
          <w:color w:val="000000" w:themeColor="text1"/>
          <w:sz w:val="24"/>
          <w:szCs w:val="24"/>
          <w14:textFill>
            <w14:solidFill>
              <w14:schemeClr w14:val="tx1"/>
            </w14:solidFill>
          </w14:textFill>
        </w:rPr>
        <w:t>文件的要求承担本</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合同维修项目的实施、完成及其缺陷修复工作</w:t>
      </w:r>
      <w:r>
        <w:rPr>
          <w:rFonts w:hint="eastAsia" w:asciiTheme="majorEastAsia" w:hAnsiTheme="majorEastAsia" w:eastAsiaTheme="majorEastAsia" w:cstheme="majorEastAsia"/>
          <w:color w:val="000000" w:themeColor="text1"/>
          <w:sz w:val="24"/>
          <w:szCs w:val="24"/>
          <w14:textFill>
            <w14:solidFill>
              <w14:schemeClr w14:val="tx1"/>
            </w14:solidFill>
          </w14:textFill>
        </w:rPr>
        <w:t>。</w:t>
      </w:r>
    </w:p>
    <w:p>
      <w:pPr>
        <w:spacing w:line="400" w:lineRule="exact"/>
        <w:ind w:firstLine="480" w:firstLineChars="200"/>
        <w:rPr>
          <w:rFonts w:hint="eastAsia"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2．如果你单位接受我们的报价，我们将保证在</w:t>
      </w:r>
      <w:r>
        <w:rPr>
          <w:rFonts w:hint="eastAsia" w:asciiTheme="majorEastAsia" w:hAnsiTheme="majorEastAsia" w:eastAsiaTheme="majorEastAsia" w:cstheme="majorEastAsia"/>
          <w:color w:val="000000" w:themeColor="text1"/>
          <w:sz w:val="24"/>
          <w:lang w:eastAsia="zh-CN"/>
          <w14:textFill>
            <w14:solidFill>
              <w14:schemeClr w14:val="tx1"/>
            </w14:solidFill>
          </w14:textFill>
        </w:rPr>
        <w:t>接到询价人的中标通知书后，在规定的时间内签订合同协议书，办理相关手续，按时进场施工，并在本项目工程工期内完成本合同的全部工作内容，达到合同规定的各项要求</w:t>
      </w:r>
      <w:r>
        <w:rPr>
          <w:rFonts w:hint="eastAsia" w:asciiTheme="majorEastAsia" w:hAnsiTheme="majorEastAsia" w:eastAsiaTheme="majorEastAsia" w:cstheme="majorEastAsia"/>
          <w:color w:val="000000" w:themeColor="text1"/>
          <w:sz w:val="24"/>
          <w14:textFill>
            <w14:solidFill>
              <w14:schemeClr w14:val="tx1"/>
            </w14:solidFill>
          </w14:textFill>
        </w:rPr>
        <w:t>。</w:t>
      </w:r>
    </w:p>
    <w:p>
      <w:pPr>
        <w:spacing w:line="400" w:lineRule="exact"/>
        <w:ind w:firstLine="480" w:firstLineChars="200"/>
        <w:rPr>
          <w:rFonts w:hint="eastAsia"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lang w:val="en-US" w:eastAsia="zh-CN"/>
          <w14:textFill>
            <w14:solidFill>
              <w14:schemeClr w14:val="tx1"/>
            </w14:solidFill>
          </w14:textFill>
        </w:rPr>
        <w:t>3</w:t>
      </w:r>
      <w:r>
        <w:rPr>
          <w:rFonts w:hint="eastAsia" w:asciiTheme="majorEastAsia" w:hAnsiTheme="majorEastAsia" w:eastAsiaTheme="majorEastAsia" w:cstheme="majorEastAsia"/>
          <w:color w:val="000000" w:themeColor="text1"/>
          <w:sz w:val="24"/>
          <w14:textFill>
            <w14:solidFill>
              <w14:schemeClr w14:val="tx1"/>
            </w14:solidFill>
          </w14:textFill>
        </w:rPr>
        <w:t>.</w:t>
      </w:r>
      <w:r>
        <w:rPr>
          <w:rFonts w:hint="eastAsia" w:asciiTheme="majorEastAsia" w:hAnsiTheme="majorEastAsia" w:eastAsiaTheme="majorEastAsia" w:cstheme="majorEastAsia"/>
          <w:color w:val="000000" w:themeColor="text1"/>
          <w:sz w:val="24"/>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4"/>
          <w14:textFill>
            <w14:solidFill>
              <w14:schemeClr w14:val="tx1"/>
            </w14:solidFill>
          </w14:textFill>
        </w:rPr>
        <w:t>我们同意在从规定的开标之日起严格遵守本报价书的各项承诺。本报价书始终将对我方具有约束力，并随时接受中标。</w:t>
      </w:r>
    </w:p>
    <w:p>
      <w:pPr>
        <w:spacing w:line="400" w:lineRule="exact"/>
        <w:ind w:firstLine="480" w:firstLineChars="200"/>
        <w:rPr>
          <w:rFonts w:hint="eastAsia"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lang w:val="en-US" w:eastAsia="zh-CN"/>
          <w14:textFill>
            <w14:solidFill>
              <w14:schemeClr w14:val="tx1"/>
            </w14:solidFill>
          </w14:textFill>
        </w:rPr>
        <w:t>4</w:t>
      </w:r>
      <w:r>
        <w:rPr>
          <w:rFonts w:hint="eastAsia" w:asciiTheme="majorEastAsia" w:hAnsiTheme="majorEastAsia" w:eastAsiaTheme="majorEastAsia" w:cstheme="majorEastAsia"/>
          <w:color w:val="000000" w:themeColor="text1"/>
          <w:sz w:val="24"/>
          <w14:textFill>
            <w14:solidFill>
              <w14:schemeClr w14:val="tx1"/>
            </w14:solidFill>
          </w14:textFill>
        </w:rPr>
        <w:t>．在合同协议书正式签署生效之前，本报价书连同</w:t>
      </w:r>
      <w:r>
        <w:rPr>
          <w:rFonts w:hint="eastAsia" w:asciiTheme="majorEastAsia" w:hAnsiTheme="majorEastAsia" w:eastAsiaTheme="majorEastAsia" w:cstheme="majorEastAsia"/>
          <w:color w:val="000000" w:themeColor="text1"/>
          <w:sz w:val="24"/>
          <w:lang w:eastAsia="zh-CN"/>
          <w14:textFill>
            <w14:solidFill>
              <w14:schemeClr w14:val="tx1"/>
            </w14:solidFill>
          </w14:textFill>
        </w:rPr>
        <w:t>你单位发出</w:t>
      </w:r>
      <w:r>
        <w:rPr>
          <w:rFonts w:hint="eastAsia" w:asciiTheme="majorEastAsia" w:hAnsiTheme="majorEastAsia" w:eastAsiaTheme="majorEastAsia" w:cstheme="majorEastAsia"/>
          <w:color w:val="000000" w:themeColor="text1"/>
          <w:sz w:val="24"/>
          <w14:textFill>
            <w14:solidFill>
              <w14:schemeClr w14:val="tx1"/>
            </w14:solidFill>
          </w14:textFill>
        </w:rPr>
        <w:t>的</w:t>
      </w:r>
      <w:r>
        <w:rPr>
          <w:rFonts w:hint="eastAsia" w:asciiTheme="majorEastAsia" w:hAnsiTheme="majorEastAsia" w:eastAsiaTheme="majorEastAsia" w:cstheme="majorEastAsia"/>
          <w:color w:val="000000" w:themeColor="text1"/>
          <w:sz w:val="24"/>
          <w:lang w:eastAsia="zh-CN"/>
          <w14:textFill>
            <w14:solidFill>
              <w14:schemeClr w14:val="tx1"/>
            </w14:solidFill>
          </w14:textFill>
        </w:rPr>
        <w:t>中标通知书</w:t>
      </w:r>
      <w:r>
        <w:rPr>
          <w:rFonts w:hint="eastAsia" w:asciiTheme="majorEastAsia" w:hAnsiTheme="majorEastAsia" w:eastAsiaTheme="majorEastAsia" w:cstheme="majorEastAsia"/>
          <w:color w:val="000000" w:themeColor="text1"/>
          <w:sz w:val="24"/>
          <w14:textFill>
            <w14:solidFill>
              <w14:schemeClr w14:val="tx1"/>
            </w14:solidFill>
          </w14:textFill>
        </w:rPr>
        <w:t>将构成</w:t>
      </w:r>
      <w:r>
        <w:rPr>
          <w:rFonts w:hint="eastAsia" w:asciiTheme="majorEastAsia" w:hAnsiTheme="majorEastAsia" w:eastAsiaTheme="majorEastAsia" w:cstheme="majorEastAsia"/>
          <w:color w:val="000000" w:themeColor="text1"/>
          <w:sz w:val="24"/>
          <w:lang w:eastAsia="zh-CN"/>
          <w14:textFill>
            <w14:solidFill>
              <w14:schemeClr w14:val="tx1"/>
            </w14:solidFill>
          </w14:textFill>
        </w:rPr>
        <w:t>我们</w:t>
      </w:r>
      <w:r>
        <w:rPr>
          <w:rFonts w:hint="eastAsia" w:asciiTheme="majorEastAsia" w:hAnsiTheme="majorEastAsia" w:eastAsiaTheme="majorEastAsia" w:cstheme="majorEastAsia"/>
          <w:color w:val="000000" w:themeColor="text1"/>
          <w:sz w:val="24"/>
          <w14:textFill>
            <w14:solidFill>
              <w14:schemeClr w14:val="tx1"/>
            </w14:solidFill>
          </w14:textFill>
        </w:rPr>
        <w:t>双方</w:t>
      </w:r>
      <w:r>
        <w:rPr>
          <w:rFonts w:hint="eastAsia" w:asciiTheme="majorEastAsia" w:hAnsiTheme="majorEastAsia" w:eastAsiaTheme="majorEastAsia" w:cstheme="majorEastAsia"/>
          <w:color w:val="000000" w:themeColor="text1"/>
          <w:sz w:val="24"/>
          <w:lang w:eastAsia="zh-CN"/>
          <w14:textFill>
            <w14:solidFill>
              <w14:schemeClr w14:val="tx1"/>
            </w14:solidFill>
          </w14:textFill>
        </w:rPr>
        <w:t>之间</w:t>
      </w:r>
      <w:r>
        <w:rPr>
          <w:rFonts w:hint="eastAsia" w:asciiTheme="majorEastAsia" w:hAnsiTheme="majorEastAsia" w:eastAsiaTheme="majorEastAsia" w:cstheme="majorEastAsia"/>
          <w:color w:val="000000" w:themeColor="text1"/>
          <w:sz w:val="24"/>
          <w14:textFill>
            <w14:solidFill>
              <w14:schemeClr w14:val="tx1"/>
            </w14:solidFill>
          </w14:textFill>
        </w:rPr>
        <w:t>共同遵守的文件，对双方具有约束力。</w:t>
      </w:r>
    </w:p>
    <w:p>
      <w:pPr>
        <w:spacing w:line="400" w:lineRule="exact"/>
        <w:ind w:firstLine="480" w:firstLineChars="200"/>
        <w:rPr>
          <w:rFonts w:hint="eastAsia" w:asciiTheme="majorEastAsia" w:hAnsiTheme="majorEastAsia" w:eastAsiaTheme="majorEastAsia" w:cstheme="majorEastAsia"/>
          <w:color w:val="000000" w:themeColor="text1"/>
          <w:sz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lang w:val="en-US" w:eastAsia="zh-CN"/>
          <w14:textFill>
            <w14:solidFill>
              <w14:schemeClr w14:val="tx1"/>
            </w14:solidFill>
          </w14:textFill>
        </w:rPr>
        <w:t>5. 如果我们在本报价书有效期间撤回报价书；或在接到中标通知书后的14天内未能或拒绝签订合同协议书，你单位有权另选中标单位。</w:t>
      </w:r>
    </w:p>
    <w:p>
      <w:pPr>
        <w:pStyle w:val="9"/>
        <w:spacing w:line="430" w:lineRule="exact"/>
        <w:ind w:firstLine="4320" w:firstLineChars="1800"/>
        <w:rPr>
          <w:rFonts w:hint="eastAsia" w:asciiTheme="majorEastAsia" w:hAnsiTheme="majorEastAsia" w:eastAsiaTheme="majorEastAsia" w:cstheme="majorEastAsia"/>
          <w:color w:val="000000" w:themeColor="text1"/>
          <w:sz w:val="24"/>
          <w:szCs w:val="24"/>
          <w14:textFill>
            <w14:solidFill>
              <w14:schemeClr w14:val="tx1"/>
            </w14:solidFill>
          </w14:textFill>
        </w:rPr>
      </w:pPr>
    </w:p>
    <w:p>
      <w:pPr>
        <w:pStyle w:val="9"/>
        <w:spacing w:line="430" w:lineRule="exact"/>
        <w:ind w:firstLine="3360" w:firstLineChars="14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报价</w:t>
      </w:r>
      <w:r>
        <w:rPr>
          <w:rFonts w:hint="eastAsia" w:asciiTheme="majorEastAsia" w:hAnsiTheme="majorEastAsia" w:eastAsiaTheme="majorEastAsia" w:cstheme="majorEastAsia"/>
          <w:color w:val="000000" w:themeColor="text1"/>
          <w:sz w:val="24"/>
          <w:szCs w:val="24"/>
          <w14:textFill>
            <w14:solidFill>
              <w14:schemeClr w14:val="tx1"/>
            </w14:solidFill>
          </w14:textFill>
        </w:rPr>
        <w:t>人地址：</w:t>
      </w:r>
    </w:p>
    <w:p>
      <w:pPr>
        <w:pStyle w:val="9"/>
        <w:spacing w:line="430" w:lineRule="exact"/>
        <w:ind w:firstLine="3360" w:firstLineChars="14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邮政编码：</w:t>
      </w:r>
    </w:p>
    <w:p>
      <w:pPr>
        <w:pStyle w:val="9"/>
        <w:spacing w:line="430" w:lineRule="exact"/>
        <w:ind w:firstLine="3360" w:firstLineChars="14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电话：</w:t>
      </w:r>
    </w:p>
    <w:p>
      <w:pPr>
        <w:pStyle w:val="9"/>
        <w:spacing w:line="430" w:lineRule="exact"/>
        <w:ind w:firstLine="3360" w:firstLineChars="14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传真：</w:t>
      </w:r>
    </w:p>
    <w:p>
      <w:pPr>
        <w:pStyle w:val="9"/>
        <w:spacing w:line="430" w:lineRule="exact"/>
        <w:ind w:firstLine="3360" w:firstLineChars="14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报价</w:t>
      </w: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人：    （全称）（盖章）    </w:t>
      </w:r>
    </w:p>
    <w:p>
      <w:pPr>
        <w:pStyle w:val="9"/>
        <w:spacing w:line="430" w:lineRule="exact"/>
        <w:ind w:firstLine="3360" w:firstLineChars="14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法定代表人或其授权的代理人：</w:t>
      </w:r>
      <w:r>
        <w:rPr>
          <w:rFonts w:hint="eastAsia" w:asciiTheme="majorEastAsia" w:hAnsiTheme="majorEastAsia" w:eastAsiaTheme="majorEastAsia" w:cstheme="majorEastAsia"/>
          <w:color w:val="000000" w:themeColor="text1"/>
          <w:sz w:val="24"/>
          <w:szCs w:val="24"/>
          <w:u w:val="single"/>
          <w14:textFill>
            <w14:solidFill>
              <w14:schemeClr w14:val="tx1"/>
            </w14:solidFill>
          </w14:textFill>
        </w:rPr>
        <w:t xml:space="preserve">  （签字）    </w:t>
      </w:r>
    </w:p>
    <w:p>
      <w:pPr>
        <w:pStyle w:val="9"/>
        <w:spacing w:line="430" w:lineRule="exact"/>
        <w:ind w:firstLine="3360" w:firstLineChars="14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日期：    年    月    日</w:t>
      </w:r>
    </w:p>
    <w:p>
      <w:pPr>
        <w:pStyle w:val="9"/>
        <w:spacing w:line="440" w:lineRule="exact"/>
        <w:rPr>
          <w:rFonts w:hint="eastAsia" w:asciiTheme="majorEastAsia" w:hAnsiTheme="majorEastAsia" w:eastAsiaTheme="majorEastAsia" w:cstheme="majorEastAsia"/>
          <w:color w:val="000000" w:themeColor="text1"/>
          <w:sz w:val="24"/>
          <w:szCs w:val="24"/>
          <w:u w:val="single"/>
          <w14:textFill>
            <w14:solidFill>
              <w14:schemeClr w14:val="tx1"/>
            </w14:solidFill>
          </w14:textFill>
        </w:rPr>
      </w:pPr>
    </w:p>
    <w:p>
      <w:pPr>
        <w:pStyle w:val="9"/>
        <w:spacing w:line="440" w:lineRule="exact"/>
        <w:rPr>
          <w:rFonts w:hint="eastAsia" w:ascii="仿宋" w:hAnsi="仿宋" w:eastAsia="仿宋" w:cs="仿宋"/>
          <w:color w:val="000000" w:themeColor="text1"/>
          <w:sz w:val="24"/>
          <w:szCs w:val="24"/>
          <w:u w:val="single"/>
          <w14:textFill>
            <w14:solidFill>
              <w14:schemeClr w14:val="tx1"/>
            </w14:solidFill>
          </w14:textFill>
        </w:rPr>
      </w:pPr>
    </w:p>
    <w:p>
      <w:pPr>
        <w:pStyle w:val="9"/>
        <w:spacing w:line="440" w:lineRule="exact"/>
        <w:rPr>
          <w:rFonts w:hint="eastAsia" w:ascii="仿宋" w:hAnsi="仿宋" w:eastAsia="仿宋" w:cs="仿宋"/>
          <w:color w:val="000000" w:themeColor="text1"/>
          <w:sz w:val="24"/>
          <w:szCs w:val="24"/>
          <w:u w:val="single"/>
          <w14:textFill>
            <w14:solidFill>
              <w14:schemeClr w14:val="tx1"/>
            </w14:solidFill>
          </w14:textFill>
        </w:rPr>
      </w:pPr>
    </w:p>
    <w:p>
      <w:pPr>
        <w:pStyle w:val="9"/>
        <w:spacing w:line="440" w:lineRule="exact"/>
        <w:rPr>
          <w:rFonts w:hint="eastAsia" w:ascii="仿宋" w:hAnsi="仿宋" w:eastAsia="仿宋" w:cs="仿宋"/>
          <w:color w:val="000000" w:themeColor="text1"/>
          <w:sz w:val="24"/>
          <w:szCs w:val="24"/>
          <w:u w:val="single"/>
          <w14:textFill>
            <w14:solidFill>
              <w14:schemeClr w14:val="tx1"/>
            </w14:solidFill>
          </w14:textFill>
        </w:rPr>
      </w:pPr>
    </w:p>
    <w:p>
      <w:pPr>
        <w:pStyle w:val="9"/>
        <w:spacing w:line="440" w:lineRule="exact"/>
        <w:rPr>
          <w:rFonts w:hint="eastAsia" w:ascii="仿宋" w:hAnsi="仿宋" w:eastAsia="仿宋" w:cs="仿宋"/>
          <w:color w:val="000000" w:themeColor="text1"/>
          <w:sz w:val="24"/>
          <w:szCs w:val="24"/>
          <w:u w:val="single"/>
          <w14:textFill>
            <w14:solidFill>
              <w14:schemeClr w14:val="tx1"/>
            </w14:solidFill>
          </w14:textFill>
        </w:rPr>
      </w:pPr>
    </w:p>
    <w:p>
      <w:pPr>
        <w:pStyle w:val="9"/>
        <w:spacing w:line="440" w:lineRule="exact"/>
        <w:rPr>
          <w:rFonts w:hint="eastAsia" w:ascii="仿宋" w:hAnsi="仿宋" w:eastAsia="仿宋" w:cs="仿宋"/>
          <w:color w:val="000000" w:themeColor="text1"/>
          <w:sz w:val="24"/>
          <w:szCs w:val="24"/>
          <w:u w:val="single"/>
          <w14:textFill>
            <w14:solidFill>
              <w14:schemeClr w14:val="tx1"/>
            </w14:solidFill>
          </w14:textFill>
        </w:rPr>
      </w:pPr>
    </w:p>
    <w:p>
      <w:pPr>
        <w:pStyle w:val="15"/>
        <w:rPr>
          <w:rFonts w:hint="eastAsia" w:ascii="仿宋" w:hAnsi="仿宋" w:eastAsia="仿宋" w:cs="仿宋"/>
          <w:color w:val="000000" w:themeColor="text1"/>
          <w:lang w:eastAsia="zh-CN"/>
          <w14:textFill>
            <w14:solidFill>
              <w14:schemeClr w14:val="tx1"/>
            </w14:solidFill>
          </w14:textFill>
        </w:rPr>
      </w:pPr>
      <w:bookmarkStart w:id="2" w:name="_Toc498693993"/>
      <w:r>
        <w:rPr>
          <w:rFonts w:hint="eastAsia" w:ascii="仿宋" w:hAnsi="仿宋" w:eastAsia="仿宋" w:cs="仿宋"/>
          <w:color w:val="000000" w:themeColor="text1"/>
          <w:lang w:val="en-US" w:eastAsia="zh-CN"/>
          <w14:textFill>
            <w14:solidFill>
              <w14:schemeClr w14:val="tx1"/>
            </w14:solidFill>
          </w14:textFill>
        </w:rPr>
        <w:t>C.</w:t>
      </w:r>
      <w:r>
        <w:rPr>
          <w:rFonts w:hint="eastAsia" w:ascii="仿宋" w:hAnsi="仿宋" w:eastAsia="仿宋" w:cs="仿宋"/>
          <w:color w:val="000000" w:themeColor="text1"/>
          <w14:textFill>
            <w14:solidFill>
              <w14:schemeClr w14:val="tx1"/>
            </w14:solidFill>
          </w14:textFill>
        </w:rPr>
        <w:t>法定代表人身份证明及授权委托书</w:t>
      </w:r>
      <w:bookmarkEnd w:id="2"/>
      <w:r>
        <w:rPr>
          <w:rFonts w:hint="eastAsia" w:ascii="仿宋" w:hAnsi="仿宋" w:eastAsia="仿宋" w:cs="仿宋"/>
          <w:color w:val="000000" w:themeColor="text1"/>
          <w:lang w:eastAsia="zh-CN"/>
          <w14:textFill>
            <w14:solidFill>
              <w14:schemeClr w14:val="tx1"/>
            </w14:solidFill>
          </w14:textFill>
        </w:rPr>
        <w:t>格式</w:t>
      </w:r>
    </w:p>
    <w:p>
      <w:pPr>
        <w:pStyle w:val="9"/>
        <w:spacing w:line="440" w:lineRule="exact"/>
        <w:jc w:val="center"/>
        <w:rPr>
          <w:rFonts w:hint="eastAsia" w:ascii="仿宋" w:hAnsi="仿宋" w:eastAsia="仿宋" w:cs="仿宋"/>
          <w:b/>
          <w:bCs/>
          <w:color w:val="000000" w:themeColor="text1"/>
          <w:sz w:val="28"/>
          <w:szCs w:val="28"/>
          <w14:textFill>
            <w14:solidFill>
              <w14:schemeClr w14:val="tx1"/>
            </w14:solidFill>
          </w14:textFill>
        </w:rPr>
      </w:pPr>
    </w:p>
    <w:p>
      <w:pPr>
        <w:pStyle w:val="9"/>
        <w:spacing w:line="440" w:lineRule="exact"/>
        <w:jc w:val="cente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（一）法定代表人身份证明</w:t>
      </w:r>
    </w:p>
    <w:p>
      <w:pPr>
        <w:pStyle w:val="9"/>
        <w:spacing w:line="440" w:lineRule="exact"/>
        <w:jc w:val="center"/>
        <w:rPr>
          <w:rFonts w:hint="eastAsia" w:ascii="仿宋" w:hAnsi="仿宋" w:eastAsia="仿宋" w:cs="仿宋"/>
          <w:b/>
          <w:bCs/>
          <w:color w:val="000000" w:themeColor="text1"/>
          <w:sz w:val="32"/>
          <w:szCs w:val="32"/>
          <w14:textFill>
            <w14:solidFill>
              <w14:schemeClr w14:val="tx1"/>
            </w14:solidFill>
          </w14:textFill>
        </w:rPr>
      </w:pPr>
    </w:p>
    <w:p>
      <w:pPr>
        <w:pStyle w:val="9"/>
        <w:spacing w:line="440" w:lineRule="exact"/>
        <w:rPr>
          <w:rFonts w:hint="eastAsia" w:ascii="仿宋" w:hAnsi="仿宋" w:eastAsia="仿宋" w:cs="仿宋"/>
          <w:bCs/>
          <w:color w:val="000000" w:themeColor="text1"/>
          <w14:textFill>
            <w14:solidFill>
              <w14:schemeClr w14:val="tx1"/>
            </w14:solidFill>
          </w14:textFill>
        </w:rPr>
      </w:pPr>
    </w:p>
    <w:p>
      <w:pPr>
        <w:pStyle w:val="9"/>
        <w:spacing w:line="440" w:lineRule="exact"/>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lang w:eastAsia="zh-CN"/>
          <w14:textFill>
            <w14:solidFill>
              <w14:schemeClr w14:val="tx1"/>
            </w14:solidFill>
          </w14:textFill>
        </w:rPr>
        <w:t>报价人</w:t>
      </w:r>
      <w:r>
        <w:rPr>
          <w:rFonts w:hint="eastAsia" w:ascii="仿宋" w:hAnsi="仿宋" w:eastAsia="仿宋" w:cs="仿宋"/>
          <w:bCs/>
          <w:color w:val="000000" w:themeColor="text1"/>
          <w:sz w:val="24"/>
          <w:szCs w:val="24"/>
          <w14:textFill>
            <w14:solidFill>
              <w14:schemeClr w14:val="tx1"/>
            </w14:solidFill>
          </w14:textFill>
        </w:rPr>
        <w:t xml:space="preserve">名称： </w:t>
      </w:r>
      <w:r>
        <w:rPr>
          <w:rFonts w:hint="eastAsia" w:ascii="仿宋" w:hAnsi="仿宋" w:eastAsia="仿宋" w:cs="仿宋"/>
          <w:bCs/>
          <w:color w:val="000000" w:themeColor="text1"/>
          <w:sz w:val="24"/>
          <w:szCs w:val="24"/>
          <w:u w:val="single"/>
          <w14:textFill>
            <w14:solidFill>
              <w14:schemeClr w14:val="tx1"/>
            </w14:solidFill>
          </w14:textFill>
        </w:rPr>
        <w:t xml:space="preserve">                   </w:t>
      </w:r>
    </w:p>
    <w:p>
      <w:pPr>
        <w:pStyle w:val="9"/>
        <w:spacing w:line="440" w:lineRule="exact"/>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单位性质：</w:t>
      </w:r>
      <w:r>
        <w:rPr>
          <w:rFonts w:hint="eastAsia" w:ascii="仿宋" w:hAnsi="仿宋" w:eastAsia="仿宋" w:cs="仿宋"/>
          <w:bCs/>
          <w:color w:val="000000" w:themeColor="text1"/>
          <w:sz w:val="24"/>
          <w:szCs w:val="24"/>
          <w:u w:val="single"/>
          <w:bdr w:val="single" w:color="auto" w:sz="4" w:space="0"/>
          <w14:textFill>
            <w14:solidFill>
              <w14:schemeClr w14:val="tx1"/>
            </w14:solidFill>
          </w14:textFill>
        </w:rPr>
        <w:t xml:space="preserve">                    </w:t>
      </w:r>
    </w:p>
    <w:p>
      <w:pPr>
        <w:pStyle w:val="9"/>
        <w:spacing w:line="440" w:lineRule="exact"/>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地址：</w:t>
      </w:r>
      <w:r>
        <w:rPr>
          <w:rFonts w:hint="eastAsia" w:ascii="仿宋" w:hAnsi="仿宋" w:eastAsia="仿宋" w:cs="仿宋"/>
          <w:bCs/>
          <w:color w:val="000000" w:themeColor="text1"/>
          <w:sz w:val="24"/>
          <w:szCs w:val="24"/>
          <w:u w:val="single"/>
          <w14:textFill>
            <w14:solidFill>
              <w14:schemeClr w14:val="tx1"/>
            </w14:solidFill>
          </w14:textFill>
        </w:rPr>
        <w:t xml:space="preserve">                    </w:t>
      </w:r>
    </w:p>
    <w:p>
      <w:pPr>
        <w:pStyle w:val="9"/>
        <w:spacing w:line="440" w:lineRule="exact"/>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经营期限：</w:t>
      </w:r>
      <w:r>
        <w:rPr>
          <w:rFonts w:hint="eastAsia" w:ascii="仿宋" w:hAnsi="仿宋" w:eastAsia="仿宋" w:cs="仿宋"/>
          <w:bCs/>
          <w:color w:val="000000" w:themeColor="text1"/>
          <w:sz w:val="24"/>
          <w:szCs w:val="24"/>
          <w:u w:val="single"/>
          <w14:textFill>
            <w14:solidFill>
              <w14:schemeClr w14:val="tx1"/>
            </w14:solidFill>
          </w14:textFill>
        </w:rPr>
        <w:t xml:space="preserve">                   </w:t>
      </w:r>
    </w:p>
    <w:p>
      <w:pPr>
        <w:pStyle w:val="9"/>
        <w:spacing w:line="440" w:lineRule="exact"/>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姓名：（</w:t>
      </w:r>
      <w:r>
        <w:rPr>
          <w:rFonts w:hint="eastAsia" w:ascii="仿宋" w:hAnsi="仿宋" w:eastAsia="仿宋" w:cs="仿宋"/>
          <w:bCs/>
          <w:color w:val="000000" w:themeColor="text1"/>
          <w:sz w:val="24"/>
          <w:szCs w:val="24"/>
          <w:u w:val="single"/>
          <w14:textFill>
            <w14:solidFill>
              <w14:schemeClr w14:val="tx1"/>
            </w14:solidFill>
          </w14:textFill>
        </w:rPr>
        <w:t>法定代表人签字）</w:t>
      </w:r>
      <w:r>
        <w:rPr>
          <w:rFonts w:hint="eastAsia" w:ascii="仿宋" w:hAnsi="仿宋" w:eastAsia="仿宋" w:cs="仿宋"/>
          <w:bCs/>
          <w:color w:val="000000" w:themeColor="text1"/>
          <w:sz w:val="24"/>
          <w:szCs w:val="24"/>
          <w14:textFill>
            <w14:solidFill>
              <w14:schemeClr w14:val="tx1"/>
            </w14:solidFill>
          </w14:textFill>
        </w:rPr>
        <w:t>性别：</w:t>
      </w:r>
      <w:r>
        <w:rPr>
          <w:rFonts w:hint="eastAsia" w:ascii="仿宋" w:hAnsi="仿宋" w:eastAsia="仿宋" w:cs="仿宋"/>
          <w:bCs/>
          <w:color w:val="000000" w:themeColor="text1"/>
          <w:sz w:val="24"/>
          <w:szCs w:val="24"/>
          <w:u w:val="single"/>
          <w14:textFill>
            <w14:solidFill>
              <w14:schemeClr w14:val="tx1"/>
            </w14:solidFill>
          </w14:textFill>
        </w:rPr>
        <w:t xml:space="preserve">     </w:t>
      </w:r>
      <w:r>
        <w:rPr>
          <w:rFonts w:hint="eastAsia" w:ascii="仿宋" w:hAnsi="仿宋" w:eastAsia="仿宋" w:cs="仿宋"/>
          <w:bCs/>
          <w:color w:val="000000" w:themeColor="text1"/>
          <w:sz w:val="24"/>
          <w:szCs w:val="24"/>
          <w14:textFill>
            <w14:solidFill>
              <w14:schemeClr w14:val="tx1"/>
            </w14:solidFill>
          </w14:textFill>
        </w:rPr>
        <w:t>年龄：</w:t>
      </w:r>
      <w:r>
        <w:rPr>
          <w:rFonts w:hint="eastAsia" w:ascii="仿宋" w:hAnsi="仿宋" w:eastAsia="仿宋" w:cs="仿宋"/>
          <w:bCs/>
          <w:color w:val="000000" w:themeColor="text1"/>
          <w:sz w:val="24"/>
          <w:szCs w:val="24"/>
          <w:u w:val="single"/>
          <w14:textFill>
            <w14:solidFill>
              <w14:schemeClr w14:val="tx1"/>
            </w14:solidFill>
          </w14:textFill>
        </w:rPr>
        <w:t xml:space="preserve">    </w:t>
      </w:r>
      <w:r>
        <w:rPr>
          <w:rFonts w:hint="eastAsia" w:ascii="仿宋" w:hAnsi="仿宋" w:eastAsia="仿宋" w:cs="仿宋"/>
          <w:bCs/>
          <w:color w:val="000000" w:themeColor="text1"/>
          <w:sz w:val="24"/>
          <w:szCs w:val="24"/>
          <w14:textFill>
            <w14:solidFill>
              <w14:schemeClr w14:val="tx1"/>
            </w14:solidFill>
          </w14:textFill>
        </w:rPr>
        <w:t>职务：</w:t>
      </w:r>
      <w:r>
        <w:rPr>
          <w:rFonts w:hint="eastAsia" w:ascii="仿宋" w:hAnsi="仿宋" w:eastAsia="仿宋" w:cs="仿宋"/>
          <w:bCs/>
          <w:color w:val="000000" w:themeColor="text1"/>
          <w:sz w:val="24"/>
          <w:szCs w:val="24"/>
          <w:u w:val="single"/>
          <w14:textFill>
            <w14:solidFill>
              <w14:schemeClr w14:val="tx1"/>
            </w14:solidFill>
          </w14:textFill>
        </w:rPr>
        <w:t xml:space="preserve">       </w:t>
      </w:r>
      <w:r>
        <w:rPr>
          <w:rFonts w:hint="eastAsia" w:ascii="仿宋" w:hAnsi="仿宋" w:eastAsia="仿宋" w:cs="仿宋"/>
          <w:bCs/>
          <w:color w:val="000000" w:themeColor="text1"/>
          <w:sz w:val="24"/>
          <w:szCs w:val="24"/>
          <w14:textFill>
            <w14:solidFill>
              <w14:schemeClr w14:val="tx1"/>
            </w14:solidFill>
          </w14:textFill>
        </w:rPr>
        <w:t>系</w:t>
      </w:r>
      <w:r>
        <w:rPr>
          <w:rFonts w:hint="eastAsia" w:ascii="仿宋" w:hAnsi="仿宋" w:eastAsia="仿宋" w:cs="仿宋"/>
          <w:bCs/>
          <w:color w:val="000000" w:themeColor="text1"/>
          <w:sz w:val="24"/>
          <w:szCs w:val="24"/>
          <w:u w:val="single"/>
          <w14:textFill>
            <w14:solidFill>
              <w14:schemeClr w14:val="tx1"/>
            </w14:solidFill>
          </w14:textFill>
        </w:rPr>
        <w:t>（</w:t>
      </w:r>
      <w:r>
        <w:rPr>
          <w:rFonts w:hint="eastAsia" w:ascii="仿宋" w:hAnsi="仿宋" w:eastAsia="仿宋" w:cs="仿宋"/>
          <w:bCs/>
          <w:color w:val="000000" w:themeColor="text1"/>
          <w:sz w:val="24"/>
          <w:szCs w:val="24"/>
          <w:u w:val="single"/>
          <w:lang w:eastAsia="zh-CN"/>
          <w14:textFill>
            <w14:solidFill>
              <w14:schemeClr w14:val="tx1"/>
            </w14:solidFill>
          </w14:textFill>
        </w:rPr>
        <w:t>报价</w:t>
      </w:r>
      <w:r>
        <w:rPr>
          <w:rFonts w:hint="eastAsia" w:ascii="仿宋" w:hAnsi="仿宋" w:eastAsia="仿宋" w:cs="仿宋"/>
          <w:bCs/>
          <w:color w:val="000000" w:themeColor="text1"/>
          <w:sz w:val="24"/>
          <w:szCs w:val="24"/>
          <w:u w:val="single"/>
          <w14:textFill>
            <w14:solidFill>
              <w14:schemeClr w14:val="tx1"/>
            </w14:solidFill>
          </w14:textFill>
        </w:rPr>
        <w:t>人名称）</w:t>
      </w:r>
      <w:r>
        <w:rPr>
          <w:rFonts w:hint="eastAsia" w:ascii="仿宋" w:hAnsi="仿宋" w:eastAsia="仿宋" w:cs="仿宋"/>
          <w:bCs/>
          <w:color w:val="000000" w:themeColor="text1"/>
          <w:sz w:val="24"/>
          <w:szCs w:val="24"/>
          <w14:textFill>
            <w14:solidFill>
              <w14:schemeClr w14:val="tx1"/>
            </w14:solidFill>
          </w14:textFill>
        </w:rPr>
        <w:t xml:space="preserve">的法定代表人。       </w:t>
      </w:r>
    </w:p>
    <w:p>
      <w:pPr>
        <w:pStyle w:val="9"/>
        <w:spacing w:line="440" w:lineRule="exact"/>
        <w:rPr>
          <w:rFonts w:hint="eastAsia" w:ascii="仿宋" w:hAnsi="仿宋" w:eastAsia="仿宋" w:cs="仿宋"/>
          <w:bCs/>
          <w:color w:val="000000" w:themeColor="text1"/>
          <w:sz w:val="24"/>
          <w:szCs w:val="24"/>
          <w:u w:val="single"/>
          <w14:textFill>
            <w14:solidFill>
              <w14:schemeClr w14:val="tx1"/>
            </w14:solidFill>
          </w14:textFill>
        </w:rPr>
      </w:pPr>
    </w:p>
    <w:p>
      <w:pPr>
        <w:pStyle w:val="9"/>
        <w:spacing w:line="440" w:lineRule="exact"/>
        <w:rPr>
          <w:rFonts w:hint="eastAsia" w:ascii="仿宋" w:hAnsi="仿宋" w:eastAsia="仿宋" w:cs="仿宋"/>
          <w:bCs/>
          <w:color w:val="000000" w:themeColor="text1"/>
          <w:sz w:val="24"/>
          <w:szCs w:val="24"/>
          <w:u w:val="single"/>
          <w14:textFill>
            <w14:solidFill>
              <w14:schemeClr w14:val="tx1"/>
            </w14:solidFill>
          </w14:textFill>
        </w:rPr>
      </w:pPr>
    </w:p>
    <w:p>
      <w:pPr>
        <w:pStyle w:val="9"/>
        <w:spacing w:line="440" w:lineRule="exact"/>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特此证明。</w:t>
      </w:r>
    </w:p>
    <w:p>
      <w:pPr>
        <w:pStyle w:val="9"/>
        <w:spacing w:line="440" w:lineRule="exact"/>
        <w:rPr>
          <w:rFonts w:hint="eastAsia" w:ascii="仿宋" w:hAnsi="仿宋" w:eastAsia="仿宋" w:cs="仿宋"/>
          <w:bCs/>
          <w:color w:val="000000" w:themeColor="text1"/>
          <w:sz w:val="24"/>
          <w:szCs w:val="24"/>
          <w:u w:val="single"/>
          <w14:textFill>
            <w14:solidFill>
              <w14:schemeClr w14:val="tx1"/>
            </w14:solidFill>
          </w14:textFill>
        </w:rPr>
      </w:pPr>
    </w:p>
    <w:p>
      <w:pPr>
        <w:pStyle w:val="9"/>
        <w:spacing w:line="440" w:lineRule="exact"/>
        <w:rPr>
          <w:rFonts w:hint="eastAsia" w:ascii="仿宋" w:hAnsi="仿宋" w:eastAsia="仿宋" w:cs="仿宋"/>
          <w:bCs/>
          <w:color w:val="000000" w:themeColor="text1"/>
          <w:sz w:val="24"/>
          <w:szCs w:val="24"/>
          <w:u w:val="single"/>
          <w14:textFill>
            <w14:solidFill>
              <w14:schemeClr w14:val="tx1"/>
            </w14:solidFill>
          </w14:textFill>
        </w:rPr>
      </w:pPr>
    </w:p>
    <w:p>
      <w:pPr>
        <w:pStyle w:val="9"/>
        <w:spacing w:line="440" w:lineRule="exact"/>
        <w:rPr>
          <w:rFonts w:hint="eastAsia" w:ascii="仿宋" w:hAnsi="仿宋" w:eastAsia="仿宋" w:cs="仿宋"/>
          <w:bCs/>
          <w:color w:val="000000" w:themeColor="text1"/>
          <w:sz w:val="24"/>
          <w:szCs w:val="24"/>
          <w:u w:val="single"/>
          <w14:textFill>
            <w14:solidFill>
              <w14:schemeClr w14:val="tx1"/>
            </w14:solidFill>
          </w14:textFill>
        </w:rPr>
      </w:pPr>
    </w:p>
    <w:p>
      <w:pPr>
        <w:pStyle w:val="9"/>
        <w:spacing w:line="430" w:lineRule="exact"/>
        <w:ind w:firstLine="3360" w:firstLineChars="14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报价</w:t>
      </w:r>
      <w:r>
        <w:rPr>
          <w:rFonts w:hint="eastAsia" w:ascii="仿宋" w:hAnsi="仿宋" w:eastAsia="仿宋" w:cs="仿宋"/>
          <w:color w:val="000000" w:themeColor="text1"/>
          <w:sz w:val="24"/>
          <w:szCs w:val="24"/>
          <w14:textFill>
            <w14:solidFill>
              <w14:schemeClr w14:val="tx1"/>
            </w14:solidFill>
          </w14:textFill>
        </w:rPr>
        <w:t>人：               （盖单位章）</w:t>
      </w:r>
    </w:p>
    <w:p>
      <w:pPr>
        <w:pStyle w:val="9"/>
        <w:spacing w:line="430" w:lineRule="exact"/>
        <w:ind w:firstLine="3360" w:firstLineChars="14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年     月     日</w:t>
      </w:r>
    </w:p>
    <w:p>
      <w:pPr>
        <w:pStyle w:val="9"/>
        <w:spacing w:line="430" w:lineRule="exact"/>
        <w:ind w:firstLine="3360" w:firstLineChars="14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w:t>
      </w:r>
    </w:p>
    <w:p>
      <w:pPr>
        <w:pStyle w:val="9"/>
        <w:spacing w:line="440" w:lineRule="exact"/>
        <w:ind w:firstLine="3559" w:firstLineChars="1695"/>
        <w:rPr>
          <w:rFonts w:hint="eastAsia" w:ascii="仿宋" w:hAnsi="仿宋" w:eastAsia="仿宋" w:cs="仿宋"/>
          <w:bCs/>
          <w:color w:val="000000" w:themeColor="text1"/>
          <w14:textFill>
            <w14:solidFill>
              <w14:schemeClr w14:val="tx1"/>
            </w14:solidFill>
          </w14:textFill>
        </w:rPr>
      </w:pPr>
    </w:p>
    <w:p>
      <w:pPr>
        <w:pStyle w:val="9"/>
        <w:spacing w:line="440" w:lineRule="exact"/>
        <w:rPr>
          <w:rFonts w:hint="eastAsia" w:ascii="仿宋" w:hAnsi="仿宋" w:eastAsia="仿宋" w:cs="仿宋"/>
          <w:bCs/>
          <w:color w:val="000000" w:themeColor="text1"/>
          <w14:textFill>
            <w14:solidFill>
              <w14:schemeClr w14:val="tx1"/>
            </w14:solidFill>
          </w14:textFill>
        </w:rPr>
      </w:pPr>
    </w:p>
    <w:p>
      <w:pPr>
        <w:pStyle w:val="9"/>
        <w:spacing w:line="440" w:lineRule="exact"/>
        <w:rPr>
          <w:rFonts w:hint="eastAsia" w:ascii="仿宋" w:hAnsi="仿宋" w:eastAsia="仿宋" w:cs="仿宋"/>
          <w:bCs/>
          <w:color w:val="000000" w:themeColor="text1"/>
          <w14:textFill>
            <w14:solidFill>
              <w14:schemeClr w14:val="tx1"/>
            </w14:solidFill>
          </w14:textFill>
        </w:rPr>
      </w:pPr>
    </w:p>
    <w:p>
      <w:pPr>
        <w:pStyle w:val="9"/>
        <w:spacing w:line="440" w:lineRule="exact"/>
        <w:rPr>
          <w:rFonts w:hint="eastAsia" w:ascii="仿宋" w:hAnsi="仿宋" w:eastAsia="仿宋" w:cs="仿宋"/>
          <w:bCs/>
          <w:color w:val="000000" w:themeColor="text1"/>
          <w14:textFill>
            <w14:solidFill>
              <w14:schemeClr w14:val="tx1"/>
            </w14:solidFill>
          </w14:textFill>
        </w:rPr>
      </w:pPr>
    </w:p>
    <w:p>
      <w:pPr>
        <w:spacing w:line="360" w:lineRule="auto"/>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注：如果由法定代表人签署报价文件，仅提供本证明文件且附上法定代表人身份证影印件。</w:t>
      </w:r>
    </w:p>
    <w:p>
      <w:pPr>
        <w:pStyle w:val="9"/>
        <w:spacing w:line="440" w:lineRule="exact"/>
        <w:rPr>
          <w:rFonts w:hint="eastAsia" w:ascii="仿宋" w:hAnsi="仿宋" w:eastAsia="仿宋" w:cs="仿宋"/>
          <w:bCs/>
          <w:color w:val="000000" w:themeColor="text1"/>
          <w14:textFill>
            <w14:solidFill>
              <w14:schemeClr w14:val="tx1"/>
            </w14:solidFill>
          </w14:textFill>
        </w:rPr>
      </w:pPr>
    </w:p>
    <w:p>
      <w:pPr>
        <w:pStyle w:val="9"/>
        <w:spacing w:line="440" w:lineRule="exact"/>
        <w:rPr>
          <w:rFonts w:hint="eastAsia" w:ascii="仿宋" w:hAnsi="仿宋" w:eastAsia="仿宋" w:cs="仿宋"/>
          <w:bCs/>
          <w:color w:val="000000" w:themeColor="text1"/>
          <w14:textFill>
            <w14:solidFill>
              <w14:schemeClr w14:val="tx1"/>
            </w14:solidFill>
          </w14:textFill>
        </w:rPr>
      </w:pPr>
    </w:p>
    <w:p>
      <w:pPr>
        <w:pStyle w:val="9"/>
        <w:spacing w:line="440" w:lineRule="exact"/>
        <w:rPr>
          <w:rFonts w:hint="eastAsia" w:ascii="仿宋" w:hAnsi="仿宋" w:eastAsia="仿宋" w:cs="仿宋"/>
          <w:bCs/>
          <w:color w:val="000000" w:themeColor="text1"/>
          <w:sz w:val="28"/>
          <w:szCs w:val="28"/>
          <w14:textFill>
            <w14:solidFill>
              <w14:schemeClr w14:val="tx1"/>
            </w14:solidFill>
          </w14:textFill>
        </w:rPr>
      </w:pPr>
    </w:p>
    <w:p>
      <w:pPr>
        <w:pStyle w:val="9"/>
        <w:spacing w:line="440" w:lineRule="exact"/>
        <w:jc w:val="center"/>
        <w:rPr>
          <w:rFonts w:hint="eastAsia" w:ascii="仿宋" w:hAnsi="仿宋" w:eastAsia="仿宋" w:cs="仿宋"/>
          <w:bCs/>
          <w:color w:val="000000" w:themeColor="text1"/>
          <w:sz w:val="28"/>
          <w:szCs w:val="28"/>
          <w14:textFill>
            <w14:solidFill>
              <w14:schemeClr w14:val="tx1"/>
            </w14:solidFill>
          </w14:textFill>
        </w:rPr>
      </w:pPr>
    </w:p>
    <w:p>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（二）授权委托书</w:t>
      </w:r>
    </w:p>
    <w:p>
      <w:pPr>
        <w:pStyle w:val="9"/>
        <w:spacing w:line="440" w:lineRule="exact"/>
        <w:rPr>
          <w:rFonts w:hint="eastAsia" w:ascii="仿宋" w:hAnsi="仿宋" w:eastAsia="仿宋" w:cs="仿宋"/>
          <w:color w:val="000000" w:themeColor="text1"/>
          <w:sz w:val="24"/>
          <w:szCs w:val="24"/>
          <w14:textFill>
            <w14:solidFill>
              <w14:schemeClr w14:val="tx1"/>
            </w14:solidFill>
          </w14:textFill>
        </w:rPr>
      </w:pPr>
    </w:p>
    <w:p>
      <w:pPr>
        <w:pStyle w:val="9"/>
        <w:spacing w:line="600" w:lineRule="exact"/>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本人</w:t>
      </w:r>
      <w:r>
        <w:rPr>
          <w:rFonts w:hint="eastAsia" w:ascii="仿宋" w:hAnsi="仿宋" w:eastAsia="仿宋" w:cs="仿宋"/>
          <w:bCs/>
          <w:color w:val="000000" w:themeColor="text1"/>
          <w:sz w:val="24"/>
          <w:szCs w:val="24"/>
          <w:u w:val="single"/>
          <w14:textFill>
            <w14:solidFill>
              <w14:schemeClr w14:val="tx1"/>
            </w14:solidFill>
          </w14:textFill>
        </w:rPr>
        <w:t xml:space="preserve">             </w:t>
      </w:r>
      <w:r>
        <w:rPr>
          <w:rFonts w:hint="eastAsia" w:ascii="仿宋" w:hAnsi="仿宋" w:eastAsia="仿宋" w:cs="仿宋"/>
          <w:bCs/>
          <w:color w:val="000000" w:themeColor="text1"/>
          <w:sz w:val="24"/>
          <w:szCs w:val="24"/>
          <w14:textFill>
            <w14:solidFill>
              <w14:schemeClr w14:val="tx1"/>
            </w14:solidFill>
          </w14:textFill>
        </w:rPr>
        <w:t>（姓名）系</w:t>
      </w:r>
      <w:r>
        <w:rPr>
          <w:rFonts w:hint="eastAsia" w:ascii="仿宋" w:hAnsi="仿宋" w:eastAsia="仿宋" w:cs="仿宋"/>
          <w:bCs/>
          <w:color w:val="000000" w:themeColor="text1"/>
          <w:sz w:val="24"/>
          <w:szCs w:val="24"/>
          <w:u w:val="single"/>
          <w14:textFill>
            <w14:solidFill>
              <w14:schemeClr w14:val="tx1"/>
            </w14:solidFill>
          </w14:textFill>
        </w:rPr>
        <w:t xml:space="preserve">                  </w:t>
      </w:r>
      <w:r>
        <w:rPr>
          <w:rFonts w:hint="eastAsia" w:ascii="仿宋" w:hAnsi="仿宋" w:eastAsia="仿宋" w:cs="仿宋"/>
          <w:bCs/>
          <w:color w:val="000000" w:themeColor="text1"/>
          <w:sz w:val="24"/>
          <w:szCs w:val="24"/>
          <w14:textFill>
            <w14:solidFill>
              <w14:schemeClr w14:val="tx1"/>
            </w14:solidFill>
          </w14:textFill>
        </w:rPr>
        <w:t>（</w:t>
      </w:r>
      <w:r>
        <w:rPr>
          <w:rFonts w:hint="eastAsia" w:ascii="仿宋" w:hAnsi="仿宋" w:eastAsia="仿宋" w:cs="仿宋"/>
          <w:bCs/>
          <w:color w:val="000000" w:themeColor="text1"/>
          <w:sz w:val="24"/>
          <w:szCs w:val="24"/>
          <w:lang w:eastAsia="zh-CN"/>
          <w14:textFill>
            <w14:solidFill>
              <w14:schemeClr w14:val="tx1"/>
            </w14:solidFill>
          </w14:textFill>
        </w:rPr>
        <w:t>报价</w:t>
      </w:r>
      <w:r>
        <w:rPr>
          <w:rFonts w:hint="eastAsia" w:ascii="仿宋" w:hAnsi="仿宋" w:eastAsia="仿宋" w:cs="仿宋"/>
          <w:bCs/>
          <w:color w:val="000000" w:themeColor="text1"/>
          <w:sz w:val="24"/>
          <w:szCs w:val="24"/>
          <w14:textFill>
            <w14:solidFill>
              <w14:schemeClr w14:val="tx1"/>
            </w14:solidFill>
          </w14:textFill>
        </w:rPr>
        <w:t>人名称）的法定代表人，现委托</w:t>
      </w:r>
      <w:r>
        <w:rPr>
          <w:rFonts w:hint="eastAsia" w:ascii="仿宋" w:hAnsi="仿宋" w:eastAsia="仿宋" w:cs="仿宋"/>
          <w:bCs/>
          <w:color w:val="000000" w:themeColor="text1"/>
          <w:sz w:val="24"/>
          <w:szCs w:val="24"/>
          <w:u w:val="single"/>
          <w14:textFill>
            <w14:solidFill>
              <w14:schemeClr w14:val="tx1"/>
            </w14:solidFill>
          </w14:textFill>
        </w:rPr>
        <w:t xml:space="preserve">             </w:t>
      </w:r>
      <w:r>
        <w:rPr>
          <w:rFonts w:hint="eastAsia" w:ascii="仿宋" w:hAnsi="仿宋" w:eastAsia="仿宋" w:cs="仿宋"/>
          <w:bCs/>
          <w:color w:val="000000" w:themeColor="text1"/>
          <w:sz w:val="24"/>
          <w:szCs w:val="24"/>
          <w14:textFill>
            <w14:solidFill>
              <w14:schemeClr w14:val="tx1"/>
            </w14:solidFill>
          </w14:textFill>
        </w:rPr>
        <w:t>（姓名）为我方代理人。代理人根据授权，以我方名义签署、澄清、说明、补正、递交、撤回、修改</w:t>
      </w:r>
      <w:r>
        <w:rPr>
          <w:rFonts w:hint="eastAsia" w:ascii="仿宋" w:hAnsi="仿宋" w:eastAsia="仿宋" w:cs="仿宋"/>
          <w:bCs/>
          <w:color w:val="000000" w:themeColor="text1"/>
          <w:sz w:val="24"/>
          <w:szCs w:val="24"/>
          <w:u w:val="single"/>
          <w:lang w:val="en-US" w:eastAsia="zh-CN"/>
          <w14:textFill>
            <w14:solidFill>
              <w14:schemeClr w14:val="tx1"/>
            </w14:solidFill>
          </w14:textFill>
        </w:rPr>
        <w:t xml:space="preserve"> 项目名称 </w:t>
      </w:r>
      <w:r>
        <w:rPr>
          <w:rFonts w:hint="eastAsia" w:ascii="仿宋" w:hAnsi="仿宋" w:eastAsia="仿宋" w:cs="仿宋"/>
          <w:bCs/>
          <w:color w:val="000000" w:themeColor="text1"/>
          <w:sz w:val="24"/>
          <w:szCs w:val="24"/>
          <w14:textFill>
            <w14:solidFill>
              <w14:schemeClr w14:val="tx1"/>
            </w14:solidFill>
          </w14:textFill>
        </w:rPr>
        <w:t>报价文件、签订合同和处理有关事宜，其法律后果由我方承担。</w:t>
      </w:r>
    </w:p>
    <w:p>
      <w:pPr>
        <w:pStyle w:val="9"/>
        <w:spacing w:line="600" w:lineRule="exact"/>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代理人无转委托权。</w:t>
      </w:r>
    </w:p>
    <w:p>
      <w:pPr>
        <w:pStyle w:val="9"/>
        <w:spacing w:line="600" w:lineRule="exact"/>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附：法定代表人身份证明</w:t>
      </w:r>
    </w:p>
    <w:p>
      <w:pPr>
        <w:pStyle w:val="9"/>
        <w:spacing w:line="440" w:lineRule="exact"/>
        <w:ind w:left="720"/>
        <w:rPr>
          <w:rFonts w:hint="eastAsia" w:ascii="仿宋" w:hAnsi="仿宋" w:eastAsia="仿宋" w:cs="仿宋"/>
          <w:bCs/>
          <w:color w:val="000000" w:themeColor="text1"/>
          <w:sz w:val="24"/>
          <w:szCs w:val="24"/>
          <w14:textFill>
            <w14:solidFill>
              <w14:schemeClr w14:val="tx1"/>
            </w14:solidFill>
          </w14:textFill>
        </w:rPr>
      </w:pPr>
    </w:p>
    <w:p>
      <w:pPr>
        <w:pStyle w:val="9"/>
        <w:spacing w:line="430" w:lineRule="exact"/>
        <w:ind w:firstLine="3360" w:firstLineChars="14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报价</w:t>
      </w:r>
      <w:r>
        <w:rPr>
          <w:rFonts w:hint="eastAsia" w:ascii="仿宋" w:hAnsi="仿宋" w:eastAsia="仿宋" w:cs="仿宋"/>
          <w:color w:val="000000" w:themeColor="text1"/>
          <w:sz w:val="24"/>
          <w:szCs w:val="24"/>
          <w14:textFill>
            <w14:solidFill>
              <w14:schemeClr w14:val="tx1"/>
            </w14:solidFill>
          </w14:textFill>
        </w:rPr>
        <w:t xml:space="preserve">人： </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u w:val="single"/>
          <w14:textFill>
            <w14:solidFill>
              <w14:schemeClr w14:val="tx1"/>
            </w14:solidFill>
          </w14:textFill>
        </w:rPr>
        <w:t xml:space="preserve"> （盖单位章）</w:t>
      </w:r>
    </w:p>
    <w:p>
      <w:pPr>
        <w:pStyle w:val="9"/>
        <w:spacing w:line="430" w:lineRule="exact"/>
        <w:ind w:firstLine="3360" w:firstLineChars="14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法定代表人：</w:t>
      </w:r>
      <w:r>
        <w:rPr>
          <w:rFonts w:hint="eastAsia" w:ascii="仿宋" w:hAnsi="仿宋" w:eastAsia="仿宋" w:cs="仿宋"/>
          <w:color w:val="000000" w:themeColor="text1"/>
          <w:sz w:val="24"/>
          <w:szCs w:val="24"/>
          <w:u w:val="single"/>
          <w14:textFill>
            <w14:solidFill>
              <w14:schemeClr w14:val="tx1"/>
            </w14:solidFill>
          </w14:textFill>
        </w:rPr>
        <w:t xml:space="preserve">             （姓名）（签字） </w:t>
      </w:r>
    </w:p>
    <w:p>
      <w:pPr>
        <w:pStyle w:val="9"/>
        <w:spacing w:line="430" w:lineRule="exact"/>
        <w:ind w:firstLine="3360" w:firstLineChars="14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身份证号码：</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u w:val="single"/>
          <w14:textFill>
            <w14:solidFill>
              <w14:schemeClr w14:val="tx1"/>
            </w14:solidFill>
          </w14:textFill>
        </w:rPr>
        <w:t xml:space="preserve">  </w:t>
      </w:r>
    </w:p>
    <w:p>
      <w:pPr>
        <w:pStyle w:val="9"/>
        <w:spacing w:line="430" w:lineRule="exact"/>
        <w:ind w:firstLine="3360" w:firstLineChars="14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委托代理人：</w:t>
      </w:r>
      <w:r>
        <w:rPr>
          <w:rFonts w:hint="eastAsia" w:ascii="仿宋" w:hAnsi="仿宋" w:eastAsia="仿宋" w:cs="仿宋"/>
          <w:color w:val="000000" w:themeColor="text1"/>
          <w:sz w:val="24"/>
          <w:szCs w:val="24"/>
          <w:u w:val="single"/>
          <w14:textFill>
            <w14:solidFill>
              <w14:schemeClr w14:val="tx1"/>
            </w14:solidFill>
          </w14:textFill>
        </w:rPr>
        <w:t xml:space="preserve">             （姓名）（签字） </w:t>
      </w:r>
    </w:p>
    <w:p>
      <w:pPr>
        <w:pStyle w:val="9"/>
        <w:spacing w:line="430" w:lineRule="exact"/>
        <w:ind w:firstLine="3360" w:firstLineChars="14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身份证号码：</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u w:val="single"/>
          <w14:textFill>
            <w14:solidFill>
              <w14:schemeClr w14:val="tx1"/>
            </w14:solidFill>
          </w14:textFill>
        </w:rPr>
        <w:t xml:space="preserve">  </w:t>
      </w:r>
    </w:p>
    <w:p>
      <w:pPr>
        <w:pStyle w:val="9"/>
        <w:spacing w:line="430" w:lineRule="exact"/>
        <w:ind w:firstLine="3360" w:firstLineChars="14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日期：</w:t>
      </w:r>
      <w:r>
        <w:rPr>
          <w:rFonts w:hint="eastAsia" w:ascii="仿宋" w:hAnsi="仿宋" w:eastAsia="仿宋" w:cs="仿宋"/>
          <w:color w:val="000000" w:themeColor="text1"/>
          <w:sz w:val="24"/>
          <w:szCs w:val="24"/>
          <w:u w:val="single"/>
          <w14:textFill>
            <w14:solidFill>
              <w14:schemeClr w14:val="tx1"/>
            </w14:solidFill>
          </w14:textFill>
        </w:rPr>
        <w:t>　      年 　 月　</w:t>
      </w:r>
      <w:r>
        <w:rPr>
          <w:rFonts w:hint="eastAsia" w:ascii="仿宋" w:hAnsi="仿宋" w:eastAsia="仿宋" w:cs="仿宋"/>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u w:val="single"/>
          <w14:textFill>
            <w14:solidFill>
              <w14:schemeClr w14:val="tx1"/>
            </w14:solidFill>
          </w14:textFill>
        </w:rPr>
        <w:t xml:space="preserve"> 日      </w:t>
      </w:r>
      <w:r>
        <w:rPr>
          <w:rFonts w:hint="eastAsia" w:ascii="仿宋" w:hAnsi="仿宋" w:eastAsia="仿宋" w:cs="仿宋"/>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u w:val="single"/>
          <w14:textFill>
            <w14:solidFill>
              <w14:schemeClr w14:val="tx1"/>
            </w14:solidFill>
          </w14:textFill>
        </w:rPr>
        <w:t xml:space="preserve">  </w:t>
      </w:r>
    </w:p>
    <w:p>
      <w:pPr>
        <w:pStyle w:val="9"/>
        <w:spacing w:line="440" w:lineRule="exact"/>
        <w:ind w:left="720"/>
        <w:rPr>
          <w:rFonts w:hint="eastAsia" w:ascii="仿宋" w:hAnsi="仿宋" w:eastAsia="仿宋" w:cs="仿宋"/>
          <w:b/>
          <w:bCs/>
          <w:color w:val="000000" w:themeColor="text1"/>
          <w14:textFill>
            <w14:solidFill>
              <w14:schemeClr w14:val="tx1"/>
            </w14:solidFill>
          </w14:textFill>
        </w:rPr>
      </w:pPr>
    </w:p>
    <w:p>
      <w:pPr>
        <w:spacing w:line="36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注：1、如果没有委托代理人的，应提供法定代表人身份证明；如果有授权委托书的，应同时附法定代表人身份证明、授权委托书。否则不通过其初步评审。</w:t>
      </w:r>
    </w:p>
    <w:p>
      <w:pPr>
        <w:numPr>
          <w:ilvl w:val="0"/>
          <w:numId w:val="3"/>
        </w:numPr>
        <w:spacing w:line="360" w:lineRule="auto"/>
        <w:ind w:firstLine="548" w:firstLineChars="196"/>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委托代理人只能是一个人，且不能再授予他人，否则</w:t>
      </w:r>
      <w:r>
        <w:rPr>
          <w:rFonts w:hint="eastAsia" w:ascii="仿宋" w:hAnsi="仿宋" w:eastAsia="仿宋" w:cs="仿宋"/>
          <w:color w:val="000000" w:themeColor="text1"/>
          <w:szCs w:val="21"/>
          <w:lang w:eastAsia="zh-CN"/>
          <w14:textFill>
            <w14:solidFill>
              <w14:schemeClr w14:val="tx1"/>
            </w14:solidFill>
          </w14:textFill>
        </w:rPr>
        <w:t>报价</w:t>
      </w:r>
      <w:r>
        <w:rPr>
          <w:rFonts w:hint="eastAsia" w:ascii="仿宋" w:hAnsi="仿宋" w:eastAsia="仿宋" w:cs="仿宋"/>
          <w:color w:val="000000" w:themeColor="text1"/>
          <w:szCs w:val="21"/>
          <w14:textFill>
            <w14:solidFill>
              <w14:schemeClr w14:val="tx1"/>
            </w14:solidFill>
          </w14:textFill>
        </w:rPr>
        <w:t>人将认为其授权无效。</w:t>
      </w:r>
    </w:p>
    <w:p>
      <w:pPr>
        <w:numPr>
          <w:ilvl w:val="0"/>
          <w:numId w:val="3"/>
        </w:numPr>
        <w:spacing w:line="360" w:lineRule="auto"/>
        <w:ind w:firstLine="548" w:firstLineChars="196"/>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报价</w:t>
      </w:r>
      <w:r>
        <w:rPr>
          <w:rFonts w:hint="eastAsia" w:ascii="仿宋" w:hAnsi="仿宋" w:eastAsia="仿宋" w:cs="仿宋"/>
          <w:color w:val="000000" w:themeColor="text1"/>
          <w:szCs w:val="21"/>
          <w14:textFill>
            <w14:solidFill>
              <w14:schemeClr w14:val="tx1"/>
            </w14:solidFill>
          </w14:textFill>
        </w:rPr>
        <w:t>人法定代表人授权书应加盖</w:t>
      </w:r>
      <w:r>
        <w:rPr>
          <w:rFonts w:hint="eastAsia" w:ascii="仿宋" w:hAnsi="仿宋" w:eastAsia="仿宋" w:cs="仿宋"/>
          <w:color w:val="000000" w:themeColor="text1"/>
          <w:szCs w:val="21"/>
          <w:lang w:eastAsia="zh-CN"/>
          <w14:textFill>
            <w14:solidFill>
              <w14:schemeClr w14:val="tx1"/>
            </w14:solidFill>
          </w14:textFill>
        </w:rPr>
        <w:t>报价</w:t>
      </w:r>
      <w:r>
        <w:rPr>
          <w:rFonts w:hint="eastAsia" w:ascii="仿宋" w:hAnsi="仿宋" w:eastAsia="仿宋" w:cs="仿宋"/>
          <w:color w:val="000000" w:themeColor="text1"/>
          <w:szCs w:val="21"/>
          <w14:textFill>
            <w14:solidFill>
              <w14:schemeClr w14:val="tx1"/>
            </w14:solidFill>
          </w14:textFill>
        </w:rPr>
        <w:t>申请人公章，授权人和被授权人均须在授权书上签字，不得使用签名章代替；授权书后须附授权人和被授权人身份证彩色影印件，并保证清晰有效。</w:t>
      </w:r>
      <w:bookmarkStart w:id="3" w:name="_Toc498693994"/>
    </w:p>
    <w:p>
      <w:pPr>
        <w:pStyle w:val="15"/>
        <w:rPr>
          <w:rFonts w:hint="eastAsia" w:ascii="仿宋" w:hAnsi="仿宋" w:eastAsia="仿宋" w:cs="仿宋"/>
          <w:color w:val="000000" w:themeColor="text1"/>
          <w14:textFill>
            <w14:solidFill>
              <w14:schemeClr w14:val="tx1"/>
            </w14:solidFill>
          </w14:textFill>
        </w:rPr>
      </w:pPr>
    </w:p>
    <w:p>
      <w:pPr>
        <w:pStyle w:val="15"/>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D.</w:t>
      </w:r>
      <w:r>
        <w:rPr>
          <w:rFonts w:hint="eastAsia" w:ascii="仿宋" w:hAnsi="仿宋" w:eastAsia="仿宋" w:cs="仿宋"/>
          <w:color w:val="000000" w:themeColor="text1"/>
          <w14:textFill>
            <w14:solidFill>
              <w14:schemeClr w14:val="tx1"/>
            </w14:solidFill>
          </w14:textFill>
        </w:rPr>
        <w:t>资格审查资料</w:t>
      </w:r>
      <w:bookmarkEnd w:id="3"/>
    </w:p>
    <w:p>
      <w:pPr>
        <w:pStyle w:val="15"/>
        <w:rPr>
          <w:rFonts w:hint="eastAsia" w:ascii="仿宋" w:hAnsi="仿宋" w:eastAsia="仿宋" w:cs="仿宋"/>
          <w:color w:val="000000" w:themeColor="text1"/>
          <w14:textFill>
            <w14:solidFill>
              <w14:schemeClr w14:val="tx1"/>
            </w14:solidFill>
          </w14:textFill>
        </w:rPr>
      </w:pPr>
      <w:bookmarkStart w:id="4" w:name="_Toc498693995"/>
      <w:r>
        <w:rPr>
          <w:rFonts w:hint="eastAsia" w:ascii="仿宋" w:hAnsi="仿宋" w:eastAsia="仿宋" w:cs="仿宋"/>
          <w:color w:val="000000" w:themeColor="text1"/>
          <w14:textFill>
            <w14:solidFill>
              <w14:schemeClr w14:val="tx1"/>
            </w14:solidFill>
          </w14:textFill>
        </w:rPr>
        <w:t>（一）</w:t>
      </w:r>
      <w:r>
        <w:rPr>
          <w:rFonts w:hint="eastAsia" w:ascii="仿宋" w:hAnsi="仿宋" w:eastAsia="仿宋" w:cs="仿宋"/>
          <w:color w:val="000000" w:themeColor="text1"/>
          <w:lang w:eastAsia="zh-CN"/>
          <w14:textFill>
            <w14:solidFill>
              <w14:schemeClr w14:val="tx1"/>
            </w14:solidFill>
          </w14:textFill>
        </w:rPr>
        <w:t>报价</w:t>
      </w:r>
      <w:r>
        <w:rPr>
          <w:rFonts w:hint="eastAsia" w:ascii="仿宋" w:hAnsi="仿宋" w:eastAsia="仿宋" w:cs="仿宋"/>
          <w:color w:val="000000" w:themeColor="text1"/>
          <w14:textFill>
            <w14:solidFill>
              <w14:schemeClr w14:val="tx1"/>
            </w14:solidFill>
          </w14:textFill>
        </w:rPr>
        <w:t>人基本情况表</w:t>
      </w:r>
      <w:bookmarkEnd w:id="4"/>
    </w:p>
    <w:tbl>
      <w:tblPr>
        <w:tblStyle w:val="17"/>
        <w:tblW w:w="8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1134"/>
        <w:gridCol w:w="1032"/>
        <w:gridCol w:w="1231"/>
        <w:gridCol w:w="632"/>
        <w:gridCol w:w="543"/>
        <w:gridCol w:w="240"/>
        <w:gridCol w:w="432"/>
        <w:gridCol w:w="646"/>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707" w:type="dxa"/>
            <w:vAlign w:val="center"/>
          </w:tcPr>
          <w:p>
            <w:pPr>
              <w:pStyle w:val="9"/>
              <w:spacing w:line="600" w:lineRule="exact"/>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报价</w:t>
            </w:r>
            <w:r>
              <w:rPr>
                <w:rFonts w:hint="eastAsia" w:ascii="仿宋" w:hAnsi="仿宋" w:eastAsia="仿宋" w:cs="仿宋"/>
                <w:color w:val="000000" w:themeColor="text1"/>
                <w14:textFill>
                  <w14:solidFill>
                    <w14:schemeClr w14:val="tx1"/>
                  </w14:solidFill>
                </w14:textFill>
              </w:rPr>
              <w:t>人名称</w:t>
            </w:r>
          </w:p>
        </w:tc>
        <w:tc>
          <w:tcPr>
            <w:tcW w:w="7091" w:type="dxa"/>
            <w:gridSpan w:val="9"/>
            <w:vAlign w:val="center"/>
          </w:tcPr>
          <w:p>
            <w:pPr>
              <w:pStyle w:val="9"/>
              <w:spacing w:line="600" w:lineRule="exact"/>
              <w:jc w:val="center"/>
              <w:rPr>
                <w:rFonts w:hint="eastAsia" w:ascii="仿宋" w:hAnsi="仿宋" w:eastAsia="仿宋" w:cs="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7" w:type="dxa"/>
            <w:vAlign w:val="center"/>
          </w:tcPr>
          <w:p>
            <w:pPr>
              <w:pStyle w:val="9"/>
              <w:spacing w:line="600" w:lineRule="exact"/>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注册地址</w:t>
            </w:r>
          </w:p>
        </w:tc>
        <w:tc>
          <w:tcPr>
            <w:tcW w:w="4029" w:type="dxa"/>
            <w:gridSpan w:val="4"/>
            <w:vAlign w:val="center"/>
          </w:tcPr>
          <w:p>
            <w:pPr>
              <w:pStyle w:val="9"/>
              <w:spacing w:line="600" w:lineRule="exact"/>
              <w:jc w:val="center"/>
              <w:rPr>
                <w:rFonts w:hint="eastAsia" w:ascii="仿宋" w:hAnsi="仿宋" w:eastAsia="仿宋" w:cs="仿宋"/>
                <w:color w:val="000000" w:themeColor="text1"/>
                <w14:textFill>
                  <w14:solidFill>
                    <w14:schemeClr w14:val="tx1"/>
                  </w14:solidFill>
                </w14:textFill>
              </w:rPr>
            </w:pPr>
          </w:p>
        </w:tc>
        <w:tc>
          <w:tcPr>
            <w:tcW w:w="1215" w:type="dxa"/>
            <w:gridSpan w:val="3"/>
            <w:vAlign w:val="center"/>
          </w:tcPr>
          <w:p>
            <w:pPr>
              <w:pStyle w:val="9"/>
              <w:spacing w:line="600" w:lineRule="exact"/>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邮政编码</w:t>
            </w:r>
          </w:p>
        </w:tc>
        <w:tc>
          <w:tcPr>
            <w:tcW w:w="1847" w:type="dxa"/>
            <w:gridSpan w:val="2"/>
            <w:vAlign w:val="center"/>
          </w:tcPr>
          <w:p>
            <w:pPr>
              <w:pStyle w:val="9"/>
              <w:spacing w:line="600" w:lineRule="exact"/>
              <w:jc w:val="center"/>
              <w:rPr>
                <w:rFonts w:hint="eastAsia" w:ascii="仿宋" w:hAnsi="仿宋" w:eastAsia="仿宋" w:cs="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7" w:type="dxa"/>
            <w:vMerge w:val="restart"/>
            <w:vAlign w:val="center"/>
          </w:tcPr>
          <w:p>
            <w:pPr>
              <w:pStyle w:val="9"/>
              <w:spacing w:line="600" w:lineRule="exact"/>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联系方式</w:t>
            </w:r>
          </w:p>
        </w:tc>
        <w:tc>
          <w:tcPr>
            <w:tcW w:w="1134" w:type="dxa"/>
            <w:vAlign w:val="center"/>
          </w:tcPr>
          <w:p>
            <w:pPr>
              <w:pStyle w:val="9"/>
              <w:spacing w:line="600" w:lineRule="exact"/>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联系人</w:t>
            </w:r>
          </w:p>
        </w:tc>
        <w:tc>
          <w:tcPr>
            <w:tcW w:w="2895" w:type="dxa"/>
            <w:gridSpan w:val="3"/>
            <w:vAlign w:val="center"/>
          </w:tcPr>
          <w:p>
            <w:pPr>
              <w:pStyle w:val="9"/>
              <w:spacing w:line="600" w:lineRule="exact"/>
              <w:jc w:val="center"/>
              <w:rPr>
                <w:rFonts w:hint="eastAsia" w:ascii="仿宋" w:hAnsi="仿宋" w:eastAsia="仿宋" w:cs="仿宋"/>
                <w:color w:val="000000" w:themeColor="text1"/>
                <w14:textFill>
                  <w14:solidFill>
                    <w14:schemeClr w14:val="tx1"/>
                  </w14:solidFill>
                </w14:textFill>
              </w:rPr>
            </w:pPr>
          </w:p>
        </w:tc>
        <w:tc>
          <w:tcPr>
            <w:tcW w:w="1215" w:type="dxa"/>
            <w:gridSpan w:val="3"/>
            <w:vAlign w:val="center"/>
          </w:tcPr>
          <w:p>
            <w:pPr>
              <w:pStyle w:val="9"/>
              <w:spacing w:line="600" w:lineRule="exact"/>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电  话</w:t>
            </w:r>
          </w:p>
        </w:tc>
        <w:tc>
          <w:tcPr>
            <w:tcW w:w="1847" w:type="dxa"/>
            <w:gridSpan w:val="2"/>
            <w:vAlign w:val="center"/>
          </w:tcPr>
          <w:p>
            <w:pPr>
              <w:pStyle w:val="9"/>
              <w:spacing w:line="600" w:lineRule="exact"/>
              <w:jc w:val="center"/>
              <w:rPr>
                <w:rFonts w:hint="eastAsia" w:ascii="仿宋" w:hAnsi="仿宋" w:eastAsia="仿宋" w:cs="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7" w:type="dxa"/>
            <w:vMerge w:val="continue"/>
            <w:vAlign w:val="center"/>
          </w:tcPr>
          <w:p>
            <w:pPr>
              <w:pStyle w:val="9"/>
              <w:spacing w:line="600" w:lineRule="exact"/>
              <w:jc w:val="center"/>
              <w:rPr>
                <w:rFonts w:hint="eastAsia" w:ascii="仿宋" w:hAnsi="仿宋" w:eastAsia="仿宋" w:cs="仿宋"/>
                <w:color w:val="000000" w:themeColor="text1"/>
                <w14:textFill>
                  <w14:solidFill>
                    <w14:schemeClr w14:val="tx1"/>
                  </w14:solidFill>
                </w14:textFill>
              </w:rPr>
            </w:pPr>
          </w:p>
        </w:tc>
        <w:tc>
          <w:tcPr>
            <w:tcW w:w="1134" w:type="dxa"/>
            <w:vAlign w:val="center"/>
          </w:tcPr>
          <w:p>
            <w:pPr>
              <w:pStyle w:val="9"/>
              <w:spacing w:line="600" w:lineRule="exact"/>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传  真</w:t>
            </w:r>
          </w:p>
        </w:tc>
        <w:tc>
          <w:tcPr>
            <w:tcW w:w="2895" w:type="dxa"/>
            <w:gridSpan w:val="3"/>
            <w:vAlign w:val="center"/>
          </w:tcPr>
          <w:p>
            <w:pPr>
              <w:pStyle w:val="9"/>
              <w:spacing w:line="600" w:lineRule="exact"/>
              <w:jc w:val="center"/>
              <w:rPr>
                <w:rFonts w:hint="eastAsia" w:ascii="仿宋" w:hAnsi="仿宋" w:eastAsia="仿宋" w:cs="仿宋"/>
                <w:color w:val="000000" w:themeColor="text1"/>
                <w14:textFill>
                  <w14:solidFill>
                    <w14:schemeClr w14:val="tx1"/>
                  </w14:solidFill>
                </w14:textFill>
              </w:rPr>
            </w:pPr>
          </w:p>
        </w:tc>
        <w:tc>
          <w:tcPr>
            <w:tcW w:w="1215" w:type="dxa"/>
            <w:gridSpan w:val="3"/>
            <w:vAlign w:val="center"/>
          </w:tcPr>
          <w:p>
            <w:pPr>
              <w:pStyle w:val="9"/>
              <w:spacing w:line="600" w:lineRule="exact"/>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网  址</w:t>
            </w:r>
          </w:p>
        </w:tc>
        <w:tc>
          <w:tcPr>
            <w:tcW w:w="1847" w:type="dxa"/>
            <w:gridSpan w:val="2"/>
            <w:vAlign w:val="center"/>
          </w:tcPr>
          <w:p>
            <w:pPr>
              <w:pStyle w:val="9"/>
              <w:spacing w:line="600" w:lineRule="exact"/>
              <w:jc w:val="center"/>
              <w:rPr>
                <w:rFonts w:hint="eastAsia" w:ascii="仿宋" w:hAnsi="仿宋" w:eastAsia="仿宋" w:cs="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7" w:type="dxa"/>
            <w:vAlign w:val="center"/>
          </w:tcPr>
          <w:p>
            <w:pPr>
              <w:pStyle w:val="9"/>
              <w:spacing w:line="600" w:lineRule="exact"/>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法定代表人</w:t>
            </w:r>
          </w:p>
        </w:tc>
        <w:tc>
          <w:tcPr>
            <w:tcW w:w="1134" w:type="dxa"/>
            <w:vAlign w:val="center"/>
          </w:tcPr>
          <w:p>
            <w:pPr>
              <w:pStyle w:val="9"/>
              <w:spacing w:line="600" w:lineRule="exact"/>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姓  名</w:t>
            </w:r>
          </w:p>
        </w:tc>
        <w:tc>
          <w:tcPr>
            <w:tcW w:w="1032" w:type="dxa"/>
            <w:vAlign w:val="center"/>
          </w:tcPr>
          <w:p>
            <w:pPr>
              <w:pStyle w:val="9"/>
              <w:spacing w:line="600" w:lineRule="exact"/>
              <w:jc w:val="center"/>
              <w:rPr>
                <w:rFonts w:hint="eastAsia" w:ascii="仿宋" w:hAnsi="仿宋" w:eastAsia="仿宋" w:cs="仿宋"/>
                <w:color w:val="000000" w:themeColor="text1"/>
                <w14:textFill>
                  <w14:solidFill>
                    <w14:schemeClr w14:val="tx1"/>
                  </w14:solidFill>
                </w14:textFill>
              </w:rPr>
            </w:pPr>
          </w:p>
        </w:tc>
        <w:tc>
          <w:tcPr>
            <w:tcW w:w="1231" w:type="dxa"/>
            <w:vAlign w:val="center"/>
          </w:tcPr>
          <w:p>
            <w:pPr>
              <w:pStyle w:val="9"/>
              <w:spacing w:line="600" w:lineRule="exact"/>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技术职称</w:t>
            </w:r>
          </w:p>
        </w:tc>
        <w:tc>
          <w:tcPr>
            <w:tcW w:w="1415" w:type="dxa"/>
            <w:gridSpan w:val="3"/>
            <w:vAlign w:val="center"/>
          </w:tcPr>
          <w:p>
            <w:pPr>
              <w:pStyle w:val="9"/>
              <w:spacing w:line="600" w:lineRule="exact"/>
              <w:jc w:val="center"/>
              <w:rPr>
                <w:rFonts w:hint="eastAsia" w:ascii="仿宋" w:hAnsi="仿宋" w:eastAsia="仿宋" w:cs="仿宋"/>
                <w:color w:val="000000" w:themeColor="text1"/>
                <w14:textFill>
                  <w14:solidFill>
                    <w14:schemeClr w14:val="tx1"/>
                  </w14:solidFill>
                </w14:textFill>
              </w:rPr>
            </w:pPr>
          </w:p>
        </w:tc>
        <w:tc>
          <w:tcPr>
            <w:tcW w:w="1078" w:type="dxa"/>
            <w:gridSpan w:val="2"/>
            <w:vAlign w:val="center"/>
          </w:tcPr>
          <w:p>
            <w:pPr>
              <w:pStyle w:val="9"/>
              <w:spacing w:line="600" w:lineRule="exact"/>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电  话</w:t>
            </w:r>
          </w:p>
        </w:tc>
        <w:tc>
          <w:tcPr>
            <w:tcW w:w="1201" w:type="dxa"/>
            <w:vAlign w:val="center"/>
          </w:tcPr>
          <w:p>
            <w:pPr>
              <w:pStyle w:val="9"/>
              <w:spacing w:line="600" w:lineRule="exact"/>
              <w:jc w:val="center"/>
              <w:rPr>
                <w:rFonts w:hint="eastAsia" w:ascii="仿宋" w:hAnsi="仿宋" w:eastAsia="仿宋" w:cs="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707" w:type="dxa"/>
            <w:vAlign w:val="center"/>
          </w:tcPr>
          <w:p>
            <w:pPr>
              <w:pStyle w:val="9"/>
              <w:spacing w:line="600" w:lineRule="exact"/>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成立时间</w:t>
            </w:r>
          </w:p>
        </w:tc>
        <w:tc>
          <w:tcPr>
            <w:tcW w:w="7091" w:type="dxa"/>
            <w:gridSpan w:val="9"/>
            <w:vAlign w:val="center"/>
          </w:tcPr>
          <w:p>
            <w:pPr>
              <w:pStyle w:val="9"/>
              <w:spacing w:line="600" w:lineRule="exact"/>
              <w:jc w:val="center"/>
              <w:rPr>
                <w:rFonts w:hint="eastAsia" w:ascii="仿宋" w:hAnsi="仿宋" w:eastAsia="仿宋" w:cs="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707" w:type="dxa"/>
            <w:vAlign w:val="center"/>
          </w:tcPr>
          <w:p>
            <w:pPr>
              <w:pStyle w:val="9"/>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企业注册资金</w:t>
            </w:r>
          </w:p>
        </w:tc>
        <w:tc>
          <w:tcPr>
            <w:tcW w:w="2166" w:type="dxa"/>
            <w:gridSpan w:val="2"/>
            <w:vAlign w:val="center"/>
          </w:tcPr>
          <w:p>
            <w:pPr>
              <w:pStyle w:val="9"/>
              <w:spacing w:line="600" w:lineRule="exact"/>
              <w:jc w:val="center"/>
              <w:rPr>
                <w:rFonts w:hint="eastAsia" w:ascii="仿宋" w:hAnsi="仿宋" w:eastAsia="仿宋" w:cs="仿宋"/>
                <w:color w:val="000000" w:themeColor="text1"/>
                <w14:textFill>
                  <w14:solidFill>
                    <w14:schemeClr w14:val="tx1"/>
                  </w14:solidFill>
                </w14:textFill>
              </w:rPr>
            </w:pPr>
          </w:p>
        </w:tc>
        <w:tc>
          <w:tcPr>
            <w:tcW w:w="2406" w:type="dxa"/>
            <w:gridSpan w:val="3"/>
            <w:vAlign w:val="center"/>
          </w:tcPr>
          <w:p>
            <w:pPr>
              <w:pStyle w:val="9"/>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营业执照号</w:t>
            </w:r>
          </w:p>
        </w:tc>
        <w:tc>
          <w:tcPr>
            <w:tcW w:w="2519" w:type="dxa"/>
            <w:gridSpan w:val="4"/>
            <w:vAlign w:val="center"/>
          </w:tcPr>
          <w:p>
            <w:pPr>
              <w:pStyle w:val="9"/>
              <w:spacing w:line="600" w:lineRule="exact"/>
              <w:jc w:val="center"/>
              <w:rPr>
                <w:rFonts w:hint="eastAsia" w:ascii="仿宋" w:hAnsi="仿宋" w:eastAsia="仿宋" w:cs="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707" w:type="dxa"/>
            <w:vAlign w:val="center"/>
          </w:tcPr>
          <w:p>
            <w:pPr>
              <w:pStyle w:val="9"/>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账    号</w:t>
            </w:r>
          </w:p>
        </w:tc>
        <w:tc>
          <w:tcPr>
            <w:tcW w:w="2166" w:type="dxa"/>
            <w:gridSpan w:val="2"/>
            <w:vAlign w:val="center"/>
          </w:tcPr>
          <w:p>
            <w:pPr>
              <w:pStyle w:val="9"/>
              <w:spacing w:line="600" w:lineRule="exact"/>
              <w:jc w:val="center"/>
              <w:rPr>
                <w:rFonts w:hint="eastAsia" w:ascii="仿宋" w:hAnsi="仿宋" w:eastAsia="仿宋" w:cs="仿宋"/>
                <w:color w:val="000000" w:themeColor="text1"/>
                <w14:textFill>
                  <w14:solidFill>
                    <w14:schemeClr w14:val="tx1"/>
                  </w14:solidFill>
                </w14:textFill>
              </w:rPr>
            </w:pPr>
          </w:p>
        </w:tc>
        <w:tc>
          <w:tcPr>
            <w:tcW w:w="2406" w:type="dxa"/>
            <w:gridSpan w:val="3"/>
            <w:vAlign w:val="center"/>
          </w:tcPr>
          <w:p>
            <w:pPr>
              <w:pStyle w:val="9"/>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开户银行</w:t>
            </w:r>
          </w:p>
        </w:tc>
        <w:tc>
          <w:tcPr>
            <w:tcW w:w="2519" w:type="dxa"/>
            <w:gridSpan w:val="4"/>
            <w:vAlign w:val="center"/>
          </w:tcPr>
          <w:p>
            <w:pPr>
              <w:pStyle w:val="9"/>
              <w:spacing w:line="600" w:lineRule="exact"/>
              <w:jc w:val="center"/>
              <w:rPr>
                <w:rFonts w:hint="eastAsia" w:ascii="仿宋" w:hAnsi="仿宋" w:eastAsia="仿宋" w:cs="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1" w:hRule="atLeast"/>
        </w:trPr>
        <w:tc>
          <w:tcPr>
            <w:tcW w:w="1707" w:type="dxa"/>
            <w:vAlign w:val="center"/>
          </w:tcPr>
          <w:p>
            <w:pPr>
              <w:pStyle w:val="9"/>
              <w:spacing w:line="600" w:lineRule="exact"/>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经营范围</w:t>
            </w:r>
          </w:p>
        </w:tc>
        <w:tc>
          <w:tcPr>
            <w:tcW w:w="7091" w:type="dxa"/>
            <w:gridSpan w:val="9"/>
            <w:vAlign w:val="center"/>
          </w:tcPr>
          <w:p>
            <w:pPr>
              <w:pStyle w:val="9"/>
              <w:spacing w:line="600" w:lineRule="exact"/>
              <w:jc w:val="center"/>
              <w:rPr>
                <w:rFonts w:hint="eastAsia" w:ascii="仿宋" w:hAnsi="仿宋" w:eastAsia="仿宋" w:cs="仿宋"/>
                <w:color w:val="000000" w:themeColor="text1"/>
                <w14:textFill>
                  <w14:solidFill>
                    <w14:schemeClr w14:val="tx1"/>
                  </w14:solidFill>
                </w14:textFill>
              </w:rPr>
            </w:pPr>
          </w:p>
          <w:p>
            <w:pPr>
              <w:pStyle w:val="9"/>
              <w:spacing w:line="600" w:lineRule="exact"/>
              <w:jc w:val="center"/>
              <w:rPr>
                <w:rFonts w:hint="eastAsia" w:ascii="仿宋" w:hAnsi="仿宋" w:eastAsia="仿宋" w:cs="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3" w:hRule="atLeast"/>
        </w:trPr>
        <w:tc>
          <w:tcPr>
            <w:tcW w:w="1707" w:type="dxa"/>
            <w:vAlign w:val="center"/>
          </w:tcPr>
          <w:p>
            <w:pPr>
              <w:pStyle w:val="9"/>
              <w:spacing w:line="600" w:lineRule="exact"/>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备    注</w:t>
            </w:r>
          </w:p>
        </w:tc>
        <w:tc>
          <w:tcPr>
            <w:tcW w:w="7091" w:type="dxa"/>
            <w:gridSpan w:val="9"/>
            <w:vAlign w:val="center"/>
          </w:tcPr>
          <w:p>
            <w:pPr>
              <w:pStyle w:val="9"/>
              <w:spacing w:line="600" w:lineRule="exact"/>
              <w:jc w:val="center"/>
              <w:rPr>
                <w:rFonts w:hint="eastAsia" w:ascii="仿宋" w:hAnsi="仿宋" w:eastAsia="仿宋" w:cs="仿宋"/>
                <w:color w:val="000000" w:themeColor="text1"/>
                <w14:textFill>
                  <w14:solidFill>
                    <w14:schemeClr w14:val="tx1"/>
                  </w14:solidFill>
                </w14:textFill>
              </w:rPr>
            </w:pPr>
          </w:p>
        </w:tc>
      </w:tr>
    </w:tbl>
    <w:p>
      <w:pPr>
        <w:rPr>
          <w:rFonts w:hint="eastAsia" w:ascii="仿宋" w:hAnsi="仿宋" w:eastAsia="仿宋" w:cs="仿宋"/>
          <w:b/>
          <w:bCs/>
          <w:color w:val="000000" w:themeColor="text1"/>
          <w:szCs w:val="28"/>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注：在本表后应附企业法人营业执照副本（全本）、基本账户开户许可证的彩色影印件。</w:t>
      </w:r>
    </w:p>
    <w:p>
      <w:pPr>
        <w:pStyle w:val="15"/>
        <w:rPr>
          <w:rFonts w:hint="eastAsia" w:ascii="仿宋" w:hAnsi="仿宋" w:eastAsia="仿宋" w:cs="仿宋"/>
          <w:color w:val="000000" w:themeColor="text1"/>
          <w:sz w:val="36"/>
          <w:szCs w:val="36"/>
          <w14:textFill>
            <w14:solidFill>
              <w14:schemeClr w14:val="tx1"/>
            </w14:solidFill>
          </w14:textFill>
        </w:rPr>
      </w:pPr>
      <w:bookmarkStart w:id="5" w:name="_Toc498693999"/>
      <w:r>
        <w:rPr>
          <w:rFonts w:hint="eastAsia" w:ascii="仿宋" w:hAnsi="仿宋" w:eastAsia="仿宋" w:cs="仿宋"/>
          <w:color w:val="000000" w:themeColor="text1"/>
          <w:sz w:val="36"/>
          <w:szCs w:val="36"/>
          <w14:textFill>
            <w14:solidFill>
              <w14:schemeClr w14:val="tx1"/>
            </w14:solidFill>
          </w14:textFill>
        </w:rPr>
        <w:t>（</w:t>
      </w:r>
      <w:r>
        <w:rPr>
          <w:rFonts w:hint="eastAsia" w:ascii="仿宋" w:hAnsi="仿宋" w:eastAsia="仿宋" w:cs="仿宋"/>
          <w:color w:val="000000" w:themeColor="text1"/>
          <w:sz w:val="36"/>
          <w:szCs w:val="36"/>
          <w:lang w:eastAsia="zh-CN"/>
          <w14:textFill>
            <w14:solidFill>
              <w14:schemeClr w14:val="tx1"/>
            </w14:solidFill>
          </w14:textFill>
        </w:rPr>
        <w:t>二</w:t>
      </w:r>
      <w:r>
        <w:rPr>
          <w:rFonts w:hint="eastAsia" w:ascii="仿宋" w:hAnsi="仿宋" w:eastAsia="仿宋" w:cs="仿宋"/>
          <w:color w:val="000000" w:themeColor="text1"/>
          <w:sz w:val="36"/>
          <w:szCs w:val="36"/>
          <w14:textFill>
            <w14:solidFill>
              <w14:schemeClr w14:val="tx1"/>
            </w14:solidFill>
          </w14:textFill>
        </w:rPr>
        <w:t>）近</w:t>
      </w:r>
      <w:r>
        <w:rPr>
          <w:rFonts w:hint="eastAsia" w:ascii="仿宋" w:hAnsi="仿宋" w:eastAsia="仿宋" w:cs="仿宋"/>
          <w:color w:val="000000" w:themeColor="text1"/>
          <w:sz w:val="36"/>
          <w:szCs w:val="36"/>
          <w:lang w:eastAsia="zh-CN"/>
          <w14:textFill>
            <w14:solidFill>
              <w14:schemeClr w14:val="tx1"/>
            </w14:solidFill>
          </w14:textFill>
        </w:rPr>
        <w:t>二</w:t>
      </w:r>
      <w:r>
        <w:rPr>
          <w:rFonts w:hint="eastAsia" w:ascii="仿宋" w:hAnsi="仿宋" w:eastAsia="仿宋" w:cs="仿宋"/>
          <w:color w:val="000000" w:themeColor="text1"/>
          <w:sz w:val="36"/>
          <w:szCs w:val="36"/>
          <w14:textFill>
            <w14:solidFill>
              <w14:schemeClr w14:val="tx1"/>
            </w14:solidFill>
          </w14:textFill>
        </w:rPr>
        <w:t>年发生的诉讼及仲裁情况</w:t>
      </w:r>
      <w:bookmarkEnd w:id="5"/>
    </w:p>
    <w:p>
      <w:pPr>
        <w:jc w:val="center"/>
        <w:rPr>
          <w:rFonts w:hint="eastAsia" w:ascii="仿宋" w:hAnsi="仿宋" w:eastAsia="仿宋" w:cs="仿宋"/>
          <w:b/>
          <w:color w:val="000000" w:themeColor="text1"/>
          <w:sz w:val="32"/>
          <w:szCs w:val="32"/>
          <w14:textFill>
            <w14:solidFill>
              <w14:schemeClr w14:val="tx1"/>
            </w14:solidFill>
          </w14:textFill>
        </w:rPr>
      </w:pPr>
      <w:bookmarkStart w:id="6" w:name="_Toc442175112"/>
      <w:r>
        <w:rPr>
          <w:rFonts w:hint="eastAsia" w:ascii="仿宋" w:hAnsi="仿宋" w:eastAsia="仿宋" w:cs="仿宋"/>
          <w:b/>
          <w:color w:val="000000" w:themeColor="text1"/>
          <w:sz w:val="32"/>
          <w:szCs w:val="32"/>
          <w14:textFill>
            <w14:solidFill>
              <w14:schemeClr w14:val="tx1"/>
            </w14:solidFill>
          </w14:textFill>
        </w:rPr>
        <w:t>（自20</w:t>
      </w:r>
      <w:r>
        <w:rPr>
          <w:rFonts w:hint="eastAsia" w:ascii="仿宋" w:hAnsi="仿宋" w:eastAsia="仿宋" w:cs="仿宋"/>
          <w:b/>
          <w:color w:val="000000" w:themeColor="text1"/>
          <w:sz w:val="32"/>
          <w:szCs w:val="32"/>
          <w:lang w:val="en-US" w:eastAsia="zh-CN"/>
          <w14:textFill>
            <w14:solidFill>
              <w14:schemeClr w14:val="tx1"/>
            </w14:solidFill>
          </w14:textFill>
        </w:rPr>
        <w:t>20</w:t>
      </w:r>
      <w:r>
        <w:rPr>
          <w:rFonts w:hint="eastAsia" w:ascii="仿宋" w:hAnsi="仿宋" w:eastAsia="仿宋" w:cs="仿宋"/>
          <w:b/>
          <w:color w:val="000000" w:themeColor="text1"/>
          <w:sz w:val="32"/>
          <w:szCs w:val="32"/>
          <w14:textFill>
            <w14:solidFill>
              <w14:schemeClr w14:val="tx1"/>
            </w14:solidFill>
          </w14:textFill>
        </w:rPr>
        <w:t>年1月起）</w:t>
      </w:r>
      <w:bookmarkEnd w:id="6"/>
    </w:p>
    <w:tbl>
      <w:tblPr>
        <w:tblStyle w:val="17"/>
        <w:tblW w:w="8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4"/>
        <w:gridCol w:w="3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5234"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项         目</w:t>
            </w:r>
          </w:p>
        </w:tc>
        <w:tc>
          <w:tcPr>
            <w:tcW w:w="3711"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报价</w:t>
            </w:r>
            <w:r>
              <w:rPr>
                <w:rFonts w:hint="eastAsia" w:ascii="仿宋" w:hAnsi="仿宋" w:eastAsia="仿宋" w:cs="仿宋"/>
                <w:color w:val="000000" w:themeColor="text1"/>
                <w:szCs w:val="21"/>
                <w14:textFill>
                  <w14:solidFill>
                    <w14:schemeClr w14:val="tx1"/>
                  </w14:solidFill>
                </w14:textFill>
              </w:rPr>
              <w:t>人情况说明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5234" w:type="dxa"/>
            <w:vAlign w:val="center"/>
          </w:tcPr>
          <w:p>
            <w:pPr>
              <w:spacing w:line="36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r>
              <w:rPr>
                <w:rFonts w:hint="eastAsia" w:ascii="仿宋" w:hAnsi="仿宋" w:eastAsia="仿宋" w:cs="仿宋"/>
                <w:color w:val="000000" w:themeColor="text1"/>
                <w:szCs w:val="21"/>
                <w:lang w:eastAsia="zh-CN"/>
                <w14:textFill>
                  <w14:solidFill>
                    <w14:schemeClr w14:val="tx1"/>
                  </w14:solidFill>
                </w14:textFill>
              </w:rPr>
              <w:t>报价</w:t>
            </w:r>
            <w:r>
              <w:rPr>
                <w:rFonts w:hint="eastAsia" w:ascii="仿宋" w:hAnsi="仿宋" w:eastAsia="仿宋" w:cs="仿宋"/>
                <w:color w:val="000000" w:themeColor="text1"/>
                <w:szCs w:val="21"/>
                <w14:textFill>
                  <w14:solidFill>
                    <w14:schemeClr w14:val="tx1"/>
                  </w14:solidFill>
                </w14:textFill>
              </w:rPr>
              <w:t>人是否正受到责令停产、停业的行政处罚或正处于财产被接管、冻结，破产的状态；</w:t>
            </w:r>
          </w:p>
        </w:tc>
        <w:tc>
          <w:tcPr>
            <w:tcW w:w="3711" w:type="dxa"/>
          </w:tcPr>
          <w:p>
            <w:pPr>
              <w:rPr>
                <w:rFonts w:hint="eastAsia"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5234" w:type="dxa"/>
            <w:vAlign w:val="center"/>
          </w:tcPr>
          <w:p>
            <w:pPr>
              <w:spacing w:line="36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w:t>
            </w:r>
            <w:r>
              <w:rPr>
                <w:rFonts w:hint="eastAsia" w:ascii="仿宋" w:hAnsi="仿宋" w:eastAsia="仿宋" w:cs="仿宋"/>
                <w:color w:val="000000" w:themeColor="text1"/>
                <w:szCs w:val="21"/>
                <w:lang w:eastAsia="zh-CN"/>
                <w14:textFill>
                  <w14:solidFill>
                    <w14:schemeClr w14:val="tx1"/>
                  </w14:solidFill>
                </w14:textFill>
              </w:rPr>
              <w:t>报价</w:t>
            </w:r>
            <w:r>
              <w:rPr>
                <w:rFonts w:hint="eastAsia" w:ascii="仿宋" w:hAnsi="仿宋" w:eastAsia="仿宋" w:cs="仿宋"/>
                <w:color w:val="000000" w:themeColor="text1"/>
                <w:szCs w:val="21"/>
                <w14:textFill>
                  <w14:solidFill>
                    <w14:schemeClr w14:val="tx1"/>
                  </w14:solidFill>
                </w14:textFill>
              </w:rPr>
              <w:t>人没有处于取消投标资格的行政处罚的有效期内；</w:t>
            </w:r>
          </w:p>
        </w:tc>
        <w:tc>
          <w:tcPr>
            <w:tcW w:w="3711" w:type="dxa"/>
          </w:tcPr>
          <w:p>
            <w:pPr>
              <w:rPr>
                <w:rFonts w:hint="eastAsia"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5234" w:type="dxa"/>
            <w:vAlign w:val="center"/>
          </w:tcPr>
          <w:p>
            <w:pPr>
              <w:spacing w:line="36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w:t>
            </w:r>
            <w:r>
              <w:rPr>
                <w:rFonts w:hint="eastAsia" w:ascii="仿宋" w:hAnsi="仿宋" w:eastAsia="仿宋" w:cs="仿宋"/>
                <w:color w:val="000000" w:themeColor="text1"/>
                <w:szCs w:val="21"/>
                <w:lang w:eastAsia="zh-CN"/>
                <w14:textFill>
                  <w14:solidFill>
                    <w14:schemeClr w14:val="tx1"/>
                  </w14:solidFill>
                </w14:textFill>
              </w:rPr>
              <w:t>报价</w:t>
            </w:r>
            <w:r>
              <w:rPr>
                <w:rFonts w:hint="eastAsia" w:ascii="仿宋" w:hAnsi="仿宋" w:eastAsia="仿宋" w:cs="仿宋"/>
                <w:color w:val="000000" w:themeColor="text1"/>
                <w:szCs w:val="21"/>
                <w14:textFill>
                  <w14:solidFill>
                    <w14:schemeClr w14:val="tx1"/>
                  </w14:solidFill>
                </w14:textFill>
              </w:rPr>
              <w:t>人是否涉及正在诉讼的案件，或涉及正在诉讼的案件但经评审委员会认定不会对承担本项目造成重大影响；</w:t>
            </w:r>
          </w:p>
        </w:tc>
        <w:tc>
          <w:tcPr>
            <w:tcW w:w="3711" w:type="dxa"/>
          </w:tcPr>
          <w:p>
            <w:pPr>
              <w:rPr>
                <w:rFonts w:hint="eastAsia"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5234" w:type="dxa"/>
            <w:vAlign w:val="center"/>
          </w:tcPr>
          <w:p>
            <w:pPr>
              <w:spacing w:line="36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w:t>
            </w:r>
            <w:r>
              <w:rPr>
                <w:rFonts w:hint="eastAsia" w:ascii="仿宋" w:hAnsi="仿宋" w:eastAsia="仿宋" w:cs="仿宋"/>
                <w:color w:val="000000" w:themeColor="text1"/>
                <w:szCs w:val="21"/>
                <w:lang w:eastAsia="zh-CN"/>
                <w14:textFill>
                  <w14:solidFill>
                    <w14:schemeClr w14:val="tx1"/>
                  </w14:solidFill>
                </w14:textFill>
              </w:rPr>
              <w:t>报价</w:t>
            </w:r>
            <w:r>
              <w:rPr>
                <w:rFonts w:hint="eastAsia" w:ascii="仿宋" w:hAnsi="仿宋" w:eastAsia="仿宋" w:cs="仿宋"/>
                <w:color w:val="000000" w:themeColor="text1"/>
                <w:szCs w:val="21"/>
                <w14:textFill>
                  <w14:solidFill>
                    <w14:schemeClr w14:val="tx1"/>
                  </w14:solidFill>
                </w14:textFill>
              </w:rPr>
              <w:t>人是否提供虚假材料。</w:t>
            </w:r>
          </w:p>
        </w:tc>
        <w:tc>
          <w:tcPr>
            <w:tcW w:w="3711" w:type="dxa"/>
          </w:tcPr>
          <w:p>
            <w:pPr>
              <w:rPr>
                <w:rFonts w:hint="eastAsia" w:ascii="仿宋" w:hAnsi="仿宋" w:eastAsia="仿宋" w:cs="仿宋"/>
                <w:color w:val="000000" w:themeColor="text1"/>
                <w:szCs w:val="21"/>
                <w14:textFill>
                  <w14:solidFill>
                    <w14:schemeClr w14:val="tx1"/>
                  </w14:solidFill>
                </w14:textFill>
              </w:rPr>
            </w:pPr>
          </w:p>
        </w:tc>
      </w:tr>
    </w:tbl>
    <w:p>
      <w:pPr>
        <w:spacing w:line="360" w:lineRule="auto"/>
        <w:jc w:val="left"/>
        <w:rPr>
          <w:rFonts w:hint="eastAsia" w:asciiTheme="majorEastAsia" w:hAnsiTheme="majorEastAsia" w:eastAsiaTheme="majorEastAsia" w:cstheme="majorEastAsia"/>
          <w:bCs/>
          <w:color w:val="000000" w:themeColor="text1"/>
          <w:sz w:val="24"/>
          <w:szCs w:val="24"/>
          <w14:textFill>
            <w14:solidFill>
              <w14:schemeClr w14:val="tx1"/>
            </w14:solidFill>
          </w14:textFill>
        </w:rPr>
      </w:pPr>
      <w:r>
        <w:rPr>
          <w:rFonts w:hint="eastAsia" w:asciiTheme="majorEastAsia" w:hAnsiTheme="majorEastAsia" w:eastAsiaTheme="majorEastAsia" w:cstheme="majorEastAsia"/>
          <w:bCs/>
          <w:color w:val="000000" w:themeColor="text1"/>
          <w:sz w:val="24"/>
          <w:szCs w:val="24"/>
          <w14:textFill>
            <w14:solidFill>
              <w14:schemeClr w14:val="tx1"/>
            </w14:solidFill>
          </w14:textFill>
        </w:rPr>
        <w:t>注：1、近三年(自20</w:t>
      </w:r>
      <w:r>
        <w:rPr>
          <w:rFonts w:hint="eastAsia" w:asciiTheme="majorEastAsia" w:hAnsiTheme="majorEastAsia" w:eastAsiaTheme="majorEastAsia" w:cstheme="majorEastAsia"/>
          <w:bCs/>
          <w:color w:val="000000" w:themeColor="text1"/>
          <w:sz w:val="24"/>
          <w:szCs w:val="24"/>
          <w:lang w:val="en-US" w:eastAsia="zh-CN"/>
          <w14:textFill>
            <w14:solidFill>
              <w14:schemeClr w14:val="tx1"/>
            </w14:solidFill>
          </w14:textFill>
        </w:rPr>
        <w:t>20</w:t>
      </w:r>
      <w:r>
        <w:rPr>
          <w:rFonts w:hint="eastAsia" w:asciiTheme="majorEastAsia" w:hAnsiTheme="majorEastAsia" w:eastAsiaTheme="majorEastAsia" w:cstheme="majorEastAsia"/>
          <w:bCs/>
          <w:color w:val="000000" w:themeColor="text1"/>
          <w:sz w:val="24"/>
          <w:szCs w:val="24"/>
          <w14:textFill>
            <w14:solidFill>
              <w14:schemeClr w14:val="tx1"/>
            </w14:solidFill>
          </w14:textFill>
        </w:rPr>
        <w:t>年1月起)涉及100万元以上的经济纠纷，重大工程质量事故责任以及违纪违约等情况应如实填写并说明处理情况和结果，并应附法院或仲裁机构做出的判决、裁决等有关法律文书复印件。隐瞒不报或弄虚作假一经查实将不通过资格评审。</w:t>
      </w:r>
    </w:p>
    <w:p>
      <w:pPr>
        <w:spacing w:line="360" w:lineRule="auto"/>
        <w:jc w:val="left"/>
        <w:rPr>
          <w:rFonts w:hint="eastAsia" w:asciiTheme="majorEastAsia" w:hAnsiTheme="majorEastAsia" w:eastAsiaTheme="majorEastAsia" w:cstheme="majorEastAsia"/>
          <w:bCs/>
          <w:color w:val="000000" w:themeColor="text1"/>
          <w:sz w:val="24"/>
          <w:szCs w:val="24"/>
          <w14:textFill>
            <w14:solidFill>
              <w14:schemeClr w14:val="tx1"/>
            </w14:solidFill>
          </w14:textFill>
        </w:rPr>
      </w:pPr>
      <w:r>
        <w:rPr>
          <w:rFonts w:hint="eastAsia" w:asciiTheme="majorEastAsia" w:hAnsiTheme="majorEastAsia" w:eastAsiaTheme="majorEastAsia" w:cstheme="majorEastAsia"/>
          <w:bCs/>
          <w:color w:val="000000" w:themeColor="text1"/>
          <w:sz w:val="24"/>
          <w:szCs w:val="24"/>
          <w14:textFill>
            <w14:solidFill>
              <w14:schemeClr w14:val="tx1"/>
            </w14:solidFill>
          </w14:textFill>
        </w:rPr>
        <w:t xml:space="preserve">    2、本表后应附法院或仲裁机构作出的判决、裁决等有关法律文书复印件。</w:t>
      </w:r>
    </w:p>
    <w:p>
      <w:pPr>
        <w:pStyle w:val="15"/>
        <w:rPr>
          <w:rFonts w:hint="eastAsia" w:ascii="仿宋" w:hAnsi="仿宋" w:eastAsia="仿宋" w:cs="仿宋"/>
          <w:color w:val="000000" w:themeColor="text1"/>
          <w14:textFill>
            <w14:solidFill>
              <w14:schemeClr w14:val="tx1"/>
            </w14:solidFill>
          </w14:textFill>
        </w:rPr>
      </w:pPr>
      <w:bookmarkStart w:id="7" w:name="_Toc498694000"/>
    </w:p>
    <w:p>
      <w:pPr>
        <w:adjustRightInd w:val="0"/>
        <w:snapToGrid w:val="0"/>
        <w:spacing w:line="360" w:lineRule="auto"/>
        <w:ind w:left="562" w:hanging="562" w:hangingChars="200"/>
        <w:jc w:val="center"/>
        <w:rPr>
          <w:rFonts w:hint="eastAsia" w:ascii="宋体" w:hAnsi="宋体"/>
          <w:b/>
          <w:sz w:val="28"/>
          <w:szCs w:val="28"/>
        </w:rPr>
      </w:pPr>
    </w:p>
    <w:p>
      <w:pPr>
        <w:adjustRightInd w:val="0"/>
        <w:snapToGrid w:val="0"/>
        <w:spacing w:line="360" w:lineRule="auto"/>
        <w:ind w:left="562" w:hanging="720" w:hangingChars="200"/>
        <w:jc w:val="center"/>
        <w:rPr>
          <w:rFonts w:hint="eastAsia"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sz w:val="36"/>
          <w:szCs w:val="36"/>
          <w14:textFill>
            <w14:solidFill>
              <w14:schemeClr w14:val="tx1"/>
            </w14:solidFill>
          </w14:textFill>
        </w:rPr>
        <w:t>（</w:t>
      </w:r>
      <w:r>
        <w:rPr>
          <w:rFonts w:hint="eastAsia" w:ascii="仿宋" w:hAnsi="仿宋" w:eastAsia="仿宋" w:cs="仿宋"/>
          <w:color w:val="000000" w:themeColor="text1"/>
          <w:sz w:val="36"/>
          <w:szCs w:val="36"/>
          <w:lang w:eastAsia="zh-CN"/>
          <w14:textFill>
            <w14:solidFill>
              <w14:schemeClr w14:val="tx1"/>
            </w14:solidFill>
          </w14:textFill>
        </w:rPr>
        <w:t>三）拟在本合同工程任职的主要人员简历表</w:t>
      </w:r>
    </w:p>
    <w:tbl>
      <w:tblPr>
        <w:tblStyle w:val="17"/>
        <w:tblW w:w="8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1056"/>
        <w:gridCol w:w="1319"/>
        <w:gridCol w:w="994"/>
        <w:gridCol w:w="86"/>
        <w:gridCol w:w="1753"/>
        <w:gridCol w:w="1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320" w:type="dxa"/>
            <w:noWrap w:val="0"/>
            <w:vAlign w:val="center"/>
          </w:tcPr>
          <w:p>
            <w:pPr>
              <w:pStyle w:val="9"/>
              <w:spacing w:line="440" w:lineRule="exact"/>
              <w:jc w:val="center"/>
              <w:rPr>
                <w:rFonts w:hint="eastAsia" w:hAnsi="宋体"/>
              </w:rPr>
            </w:pPr>
            <w:r>
              <w:rPr>
                <w:rFonts w:hint="eastAsia" w:hAnsi="宋体"/>
              </w:rPr>
              <w:t>姓名</w:t>
            </w:r>
          </w:p>
        </w:tc>
        <w:tc>
          <w:tcPr>
            <w:tcW w:w="1056" w:type="dxa"/>
            <w:noWrap w:val="0"/>
            <w:vAlign w:val="center"/>
          </w:tcPr>
          <w:p>
            <w:pPr>
              <w:pStyle w:val="9"/>
              <w:spacing w:line="440" w:lineRule="exact"/>
              <w:jc w:val="center"/>
              <w:rPr>
                <w:rFonts w:hint="eastAsia" w:hAnsi="宋体"/>
              </w:rPr>
            </w:pPr>
          </w:p>
        </w:tc>
        <w:tc>
          <w:tcPr>
            <w:tcW w:w="1319" w:type="dxa"/>
            <w:noWrap w:val="0"/>
            <w:vAlign w:val="center"/>
          </w:tcPr>
          <w:p>
            <w:pPr>
              <w:pStyle w:val="9"/>
              <w:spacing w:line="440" w:lineRule="exact"/>
              <w:jc w:val="center"/>
              <w:rPr>
                <w:rFonts w:hint="eastAsia" w:hAnsi="宋体"/>
              </w:rPr>
            </w:pPr>
            <w:r>
              <w:rPr>
                <w:rFonts w:hint="eastAsia" w:hAnsi="宋体"/>
              </w:rPr>
              <w:t>年龄</w:t>
            </w:r>
          </w:p>
        </w:tc>
        <w:tc>
          <w:tcPr>
            <w:tcW w:w="994" w:type="dxa"/>
            <w:noWrap w:val="0"/>
            <w:vAlign w:val="center"/>
          </w:tcPr>
          <w:p>
            <w:pPr>
              <w:pStyle w:val="9"/>
              <w:spacing w:line="440" w:lineRule="exact"/>
              <w:jc w:val="center"/>
              <w:rPr>
                <w:rFonts w:hint="eastAsia" w:hAnsi="宋体"/>
              </w:rPr>
            </w:pPr>
          </w:p>
        </w:tc>
        <w:tc>
          <w:tcPr>
            <w:tcW w:w="1839" w:type="dxa"/>
            <w:gridSpan w:val="2"/>
            <w:noWrap w:val="0"/>
            <w:vAlign w:val="center"/>
          </w:tcPr>
          <w:p>
            <w:pPr>
              <w:pStyle w:val="9"/>
              <w:spacing w:line="440" w:lineRule="exact"/>
              <w:jc w:val="center"/>
              <w:rPr>
                <w:rFonts w:hint="eastAsia" w:hAnsi="宋体"/>
              </w:rPr>
            </w:pPr>
            <w:r>
              <w:rPr>
                <w:rFonts w:hint="eastAsia" w:hAnsi="宋体"/>
              </w:rPr>
              <w:t>专业</w:t>
            </w:r>
          </w:p>
        </w:tc>
        <w:tc>
          <w:tcPr>
            <w:tcW w:w="1767" w:type="dxa"/>
            <w:noWrap w:val="0"/>
            <w:vAlign w:val="top"/>
          </w:tcPr>
          <w:p>
            <w:pPr>
              <w:pStyle w:val="9"/>
              <w:spacing w:line="440" w:lineRule="exact"/>
              <w:rPr>
                <w:rFonts w:hint="eastAsia"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320" w:type="dxa"/>
            <w:noWrap w:val="0"/>
            <w:vAlign w:val="center"/>
          </w:tcPr>
          <w:p>
            <w:pPr>
              <w:pStyle w:val="9"/>
              <w:spacing w:line="440" w:lineRule="exact"/>
              <w:jc w:val="center"/>
              <w:rPr>
                <w:rFonts w:hint="eastAsia" w:hAnsi="宋体"/>
              </w:rPr>
            </w:pPr>
            <w:r>
              <w:rPr>
                <w:rFonts w:hint="eastAsia" w:hAnsi="宋体"/>
              </w:rPr>
              <w:t>职称</w:t>
            </w:r>
          </w:p>
        </w:tc>
        <w:tc>
          <w:tcPr>
            <w:tcW w:w="1056" w:type="dxa"/>
            <w:noWrap w:val="0"/>
            <w:vAlign w:val="center"/>
          </w:tcPr>
          <w:p>
            <w:pPr>
              <w:pStyle w:val="9"/>
              <w:spacing w:line="440" w:lineRule="exact"/>
              <w:jc w:val="center"/>
              <w:rPr>
                <w:rFonts w:hint="eastAsia" w:hAnsi="宋体"/>
              </w:rPr>
            </w:pPr>
          </w:p>
        </w:tc>
        <w:tc>
          <w:tcPr>
            <w:tcW w:w="1319" w:type="dxa"/>
            <w:vMerge w:val="restart"/>
            <w:noWrap w:val="0"/>
            <w:vAlign w:val="center"/>
          </w:tcPr>
          <w:p>
            <w:pPr>
              <w:pStyle w:val="9"/>
              <w:spacing w:line="440" w:lineRule="exact"/>
              <w:jc w:val="center"/>
              <w:rPr>
                <w:rFonts w:hint="eastAsia" w:hAnsi="宋体"/>
              </w:rPr>
            </w:pPr>
            <w:r>
              <w:rPr>
                <w:rFonts w:hint="eastAsia" w:hAnsi="宋体"/>
              </w:rPr>
              <w:t>职务</w:t>
            </w:r>
          </w:p>
        </w:tc>
        <w:tc>
          <w:tcPr>
            <w:tcW w:w="994" w:type="dxa"/>
            <w:vMerge w:val="restart"/>
            <w:noWrap w:val="0"/>
            <w:vAlign w:val="center"/>
          </w:tcPr>
          <w:p>
            <w:pPr>
              <w:pStyle w:val="9"/>
              <w:spacing w:line="440" w:lineRule="exact"/>
              <w:jc w:val="center"/>
              <w:rPr>
                <w:rFonts w:hint="eastAsia" w:hAnsi="宋体"/>
              </w:rPr>
            </w:pPr>
          </w:p>
        </w:tc>
        <w:tc>
          <w:tcPr>
            <w:tcW w:w="1839" w:type="dxa"/>
            <w:gridSpan w:val="2"/>
            <w:vMerge w:val="restart"/>
            <w:noWrap w:val="0"/>
            <w:vAlign w:val="center"/>
          </w:tcPr>
          <w:p>
            <w:pPr>
              <w:pStyle w:val="9"/>
              <w:spacing w:line="440" w:lineRule="exact"/>
              <w:jc w:val="center"/>
              <w:rPr>
                <w:rFonts w:hint="eastAsia" w:hAnsi="宋体"/>
              </w:rPr>
            </w:pPr>
            <w:r>
              <w:rPr>
                <w:rFonts w:hint="eastAsia" w:hAnsi="宋体"/>
              </w:rPr>
              <w:t>拟在本合同</w:t>
            </w:r>
          </w:p>
          <w:p>
            <w:pPr>
              <w:pStyle w:val="9"/>
              <w:spacing w:line="440" w:lineRule="exact"/>
              <w:jc w:val="center"/>
              <w:rPr>
                <w:rFonts w:hint="eastAsia" w:hAnsi="宋体"/>
              </w:rPr>
            </w:pPr>
            <w:r>
              <w:rPr>
                <w:rFonts w:hint="eastAsia" w:hAnsi="宋体"/>
              </w:rPr>
              <w:t>工程担任职务</w:t>
            </w:r>
          </w:p>
        </w:tc>
        <w:tc>
          <w:tcPr>
            <w:tcW w:w="1767" w:type="dxa"/>
            <w:vMerge w:val="restart"/>
            <w:noWrap w:val="0"/>
            <w:vAlign w:val="top"/>
          </w:tcPr>
          <w:p>
            <w:pPr>
              <w:pStyle w:val="9"/>
              <w:spacing w:line="440" w:lineRule="exact"/>
              <w:rPr>
                <w:rFonts w:hint="eastAsia"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20" w:type="dxa"/>
            <w:noWrap w:val="0"/>
            <w:vAlign w:val="center"/>
          </w:tcPr>
          <w:p>
            <w:pPr>
              <w:pStyle w:val="9"/>
              <w:spacing w:line="440" w:lineRule="exact"/>
              <w:jc w:val="center"/>
              <w:rPr>
                <w:rFonts w:hint="eastAsia" w:hAnsi="宋体"/>
              </w:rPr>
            </w:pPr>
            <w:r>
              <w:rPr>
                <w:rFonts w:hint="eastAsia" w:hAnsi="宋体"/>
              </w:rPr>
              <w:t>执业或职业资格</w:t>
            </w:r>
          </w:p>
        </w:tc>
        <w:tc>
          <w:tcPr>
            <w:tcW w:w="1056" w:type="dxa"/>
            <w:noWrap w:val="0"/>
            <w:vAlign w:val="center"/>
          </w:tcPr>
          <w:p>
            <w:pPr>
              <w:pStyle w:val="9"/>
              <w:spacing w:line="440" w:lineRule="exact"/>
              <w:jc w:val="center"/>
              <w:rPr>
                <w:rFonts w:hint="eastAsia" w:hAnsi="宋体"/>
              </w:rPr>
            </w:pPr>
          </w:p>
        </w:tc>
        <w:tc>
          <w:tcPr>
            <w:tcW w:w="1319" w:type="dxa"/>
            <w:vMerge w:val="continue"/>
            <w:noWrap w:val="0"/>
            <w:vAlign w:val="center"/>
          </w:tcPr>
          <w:p>
            <w:pPr>
              <w:pStyle w:val="9"/>
              <w:spacing w:line="440" w:lineRule="exact"/>
              <w:jc w:val="center"/>
              <w:rPr>
                <w:rFonts w:hint="eastAsia" w:hAnsi="宋体"/>
              </w:rPr>
            </w:pPr>
          </w:p>
        </w:tc>
        <w:tc>
          <w:tcPr>
            <w:tcW w:w="994" w:type="dxa"/>
            <w:vMerge w:val="continue"/>
            <w:noWrap w:val="0"/>
            <w:vAlign w:val="center"/>
          </w:tcPr>
          <w:p>
            <w:pPr>
              <w:pStyle w:val="9"/>
              <w:spacing w:line="440" w:lineRule="exact"/>
              <w:jc w:val="center"/>
              <w:rPr>
                <w:rFonts w:hint="eastAsia" w:hAnsi="宋体"/>
              </w:rPr>
            </w:pPr>
          </w:p>
        </w:tc>
        <w:tc>
          <w:tcPr>
            <w:tcW w:w="1839" w:type="dxa"/>
            <w:gridSpan w:val="2"/>
            <w:vMerge w:val="continue"/>
            <w:noWrap w:val="0"/>
            <w:vAlign w:val="center"/>
          </w:tcPr>
          <w:p>
            <w:pPr>
              <w:pStyle w:val="9"/>
              <w:spacing w:line="440" w:lineRule="exact"/>
              <w:jc w:val="center"/>
              <w:rPr>
                <w:rFonts w:hint="eastAsia" w:hAnsi="宋体"/>
              </w:rPr>
            </w:pPr>
          </w:p>
        </w:tc>
        <w:tc>
          <w:tcPr>
            <w:tcW w:w="1767" w:type="dxa"/>
            <w:vMerge w:val="continue"/>
            <w:noWrap w:val="0"/>
            <w:vAlign w:val="top"/>
          </w:tcPr>
          <w:p>
            <w:pPr>
              <w:pStyle w:val="9"/>
              <w:spacing w:line="440" w:lineRule="exact"/>
              <w:rPr>
                <w:rFonts w:hint="eastAsia"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8295" w:type="dxa"/>
            <w:gridSpan w:val="7"/>
            <w:noWrap w:val="0"/>
            <w:vAlign w:val="center"/>
          </w:tcPr>
          <w:p>
            <w:pPr>
              <w:pStyle w:val="9"/>
              <w:spacing w:line="440" w:lineRule="exact"/>
              <w:ind w:left="3041" w:leftChars="1086" w:firstLine="735" w:firstLineChars="350"/>
              <w:rPr>
                <w:rFonts w:hint="eastAsia" w:hAnsi="宋体"/>
              </w:rPr>
            </w:pPr>
            <w:r>
              <w:rPr>
                <w:rFonts w:hint="eastAsia" w:hAnsi="宋体"/>
              </w:rPr>
              <w:t xml:space="preserve">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320" w:type="dxa"/>
            <w:noWrap w:val="0"/>
            <w:vAlign w:val="center"/>
          </w:tcPr>
          <w:p>
            <w:pPr>
              <w:pStyle w:val="9"/>
              <w:spacing w:line="440" w:lineRule="exact"/>
              <w:jc w:val="center"/>
              <w:rPr>
                <w:rFonts w:hint="eastAsia" w:hAnsi="宋体"/>
              </w:rPr>
            </w:pPr>
            <w:r>
              <w:rPr>
                <w:rFonts w:hint="eastAsia" w:hAnsi="宋体"/>
              </w:rPr>
              <w:t>年～年</w:t>
            </w:r>
          </w:p>
        </w:tc>
        <w:tc>
          <w:tcPr>
            <w:tcW w:w="3455" w:type="dxa"/>
            <w:gridSpan w:val="4"/>
            <w:noWrap w:val="0"/>
            <w:vAlign w:val="center"/>
          </w:tcPr>
          <w:p>
            <w:pPr>
              <w:pStyle w:val="9"/>
              <w:spacing w:line="440" w:lineRule="exact"/>
              <w:jc w:val="center"/>
              <w:rPr>
                <w:rFonts w:hint="eastAsia" w:hAnsi="宋体"/>
              </w:rPr>
            </w:pPr>
            <w:r>
              <w:rPr>
                <w:rFonts w:hint="eastAsia" w:hAnsi="宋体"/>
              </w:rPr>
              <w:t>参加过施工的工程项目名称</w:t>
            </w:r>
          </w:p>
        </w:tc>
        <w:tc>
          <w:tcPr>
            <w:tcW w:w="1753" w:type="dxa"/>
            <w:noWrap w:val="0"/>
            <w:vAlign w:val="center"/>
          </w:tcPr>
          <w:p>
            <w:pPr>
              <w:pStyle w:val="9"/>
              <w:spacing w:line="440" w:lineRule="exact"/>
              <w:jc w:val="center"/>
              <w:rPr>
                <w:rFonts w:hint="eastAsia" w:hAnsi="宋体"/>
              </w:rPr>
            </w:pPr>
            <w:r>
              <w:rPr>
                <w:rFonts w:hint="eastAsia" w:hAnsi="宋体"/>
              </w:rPr>
              <w:t>担任何职</w:t>
            </w:r>
          </w:p>
        </w:tc>
        <w:tc>
          <w:tcPr>
            <w:tcW w:w="1767" w:type="dxa"/>
            <w:noWrap w:val="0"/>
            <w:vAlign w:val="center"/>
          </w:tcPr>
          <w:p>
            <w:pPr>
              <w:pStyle w:val="9"/>
              <w:spacing w:line="440" w:lineRule="exact"/>
              <w:rPr>
                <w:rFonts w:hint="eastAsia" w:hAnsi="宋体"/>
              </w:rPr>
            </w:pPr>
            <w:r>
              <w:rPr>
                <w:rFonts w:hint="eastAsia"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9" w:hRule="atLeast"/>
          <w:jc w:val="center"/>
        </w:trPr>
        <w:tc>
          <w:tcPr>
            <w:tcW w:w="1320" w:type="dxa"/>
            <w:noWrap w:val="0"/>
            <w:vAlign w:val="center"/>
          </w:tcPr>
          <w:p>
            <w:pPr>
              <w:pStyle w:val="9"/>
              <w:spacing w:line="440" w:lineRule="exact"/>
              <w:jc w:val="center"/>
              <w:rPr>
                <w:rFonts w:hint="eastAsia" w:hAnsi="宋体"/>
              </w:rPr>
            </w:pPr>
          </w:p>
        </w:tc>
        <w:tc>
          <w:tcPr>
            <w:tcW w:w="3455" w:type="dxa"/>
            <w:gridSpan w:val="4"/>
            <w:noWrap w:val="0"/>
            <w:vAlign w:val="center"/>
          </w:tcPr>
          <w:p>
            <w:pPr>
              <w:pStyle w:val="9"/>
              <w:spacing w:line="440" w:lineRule="exact"/>
              <w:jc w:val="center"/>
              <w:rPr>
                <w:rFonts w:hint="eastAsia" w:hAnsi="宋体"/>
              </w:rPr>
            </w:pPr>
          </w:p>
          <w:p>
            <w:pPr>
              <w:pStyle w:val="9"/>
              <w:spacing w:line="440" w:lineRule="exact"/>
              <w:jc w:val="center"/>
              <w:rPr>
                <w:rFonts w:hint="eastAsia" w:hAnsi="宋体"/>
              </w:rPr>
            </w:pPr>
          </w:p>
          <w:p>
            <w:pPr>
              <w:pStyle w:val="9"/>
              <w:spacing w:line="440" w:lineRule="exact"/>
              <w:jc w:val="center"/>
              <w:rPr>
                <w:rFonts w:hint="eastAsia" w:hAnsi="宋体"/>
              </w:rPr>
            </w:pPr>
          </w:p>
          <w:p>
            <w:pPr>
              <w:pStyle w:val="9"/>
              <w:spacing w:line="440" w:lineRule="exact"/>
              <w:jc w:val="center"/>
              <w:rPr>
                <w:rFonts w:hint="eastAsia" w:hAnsi="宋体"/>
              </w:rPr>
            </w:pPr>
          </w:p>
          <w:p>
            <w:pPr>
              <w:pStyle w:val="9"/>
              <w:spacing w:line="440" w:lineRule="exact"/>
              <w:jc w:val="center"/>
              <w:rPr>
                <w:rFonts w:hint="eastAsia" w:hAnsi="宋体"/>
              </w:rPr>
            </w:pPr>
          </w:p>
          <w:p>
            <w:pPr>
              <w:pStyle w:val="9"/>
              <w:spacing w:line="440" w:lineRule="exact"/>
              <w:jc w:val="center"/>
              <w:rPr>
                <w:rFonts w:hint="eastAsia" w:hAnsi="宋体"/>
              </w:rPr>
            </w:pPr>
          </w:p>
          <w:p>
            <w:pPr>
              <w:pStyle w:val="9"/>
              <w:spacing w:line="440" w:lineRule="exact"/>
              <w:jc w:val="center"/>
              <w:rPr>
                <w:rFonts w:hint="eastAsia" w:hAnsi="宋体"/>
              </w:rPr>
            </w:pPr>
          </w:p>
          <w:p>
            <w:pPr>
              <w:pStyle w:val="9"/>
              <w:spacing w:line="440" w:lineRule="exact"/>
              <w:jc w:val="center"/>
              <w:rPr>
                <w:rFonts w:hint="eastAsia" w:hAnsi="宋体"/>
              </w:rPr>
            </w:pPr>
          </w:p>
          <w:p>
            <w:pPr>
              <w:pStyle w:val="9"/>
              <w:spacing w:line="440" w:lineRule="exact"/>
              <w:jc w:val="center"/>
              <w:rPr>
                <w:rFonts w:hint="eastAsia" w:hAnsi="宋体"/>
              </w:rPr>
            </w:pPr>
          </w:p>
          <w:p>
            <w:pPr>
              <w:pStyle w:val="9"/>
              <w:spacing w:line="440" w:lineRule="exact"/>
              <w:jc w:val="center"/>
              <w:rPr>
                <w:rFonts w:hint="eastAsia" w:hAnsi="宋体"/>
              </w:rPr>
            </w:pPr>
          </w:p>
          <w:p>
            <w:pPr>
              <w:pStyle w:val="9"/>
              <w:spacing w:line="440" w:lineRule="exact"/>
              <w:jc w:val="center"/>
              <w:rPr>
                <w:rFonts w:hint="eastAsia" w:hAnsi="宋体"/>
              </w:rPr>
            </w:pPr>
          </w:p>
          <w:p>
            <w:pPr>
              <w:pStyle w:val="9"/>
              <w:spacing w:line="440" w:lineRule="exact"/>
              <w:jc w:val="center"/>
              <w:rPr>
                <w:rFonts w:hint="eastAsia" w:hAnsi="宋体"/>
              </w:rPr>
            </w:pPr>
          </w:p>
        </w:tc>
        <w:tc>
          <w:tcPr>
            <w:tcW w:w="1753" w:type="dxa"/>
            <w:noWrap w:val="0"/>
            <w:vAlign w:val="center"/>
          </w:tcPr>
          <w:p>
            <w:pPr>
              <w:pStyle w:val="9"/>
              <w:spacing w:line="440" w:lineRule="exact"/>
              <w:jc w:val="center"/>
              <w:rPr>
                <w:rFonts w:hint="eastAsia" w:hAnsi="宋体"/>
              </w:rPr>
            </w:pPr>
          </w:p>
        </w:tc>
        <w:tc>
          <w:tcPr>
            <w:tcW w:w="1767" w:type="dxa"/>
            <w:noWrap w:val="0"/>
            <w:vAlign w:val="center"/>
          </w:tcPr>
          <w:p>
            <w:pPr>
              <w:pStyle w:val="9"/>
              <w:spacing w:line="440" w:lineRule="exact"/>
              <w:rPr>
                <w:rFonts w:hint="eastAsia" w:hAnsi="宋体"/>
              </w:rPr>
            </w:pPr>
          </w:p>
        </w:tc>
      </w:tr>
    </w:tbl>
    <w:p>
      <w:pPr>
        <w:pStyle w:val="9"/>
        <w:spacing w:line="440" w:lineRule="exact"/>
        <w:ind w:left="360" w:hanging="360" w:hangingChars="150"/>
        <w:rPr>
          <w:rFonts w:hint="eastAsia" w:hAnsi="宋体"/>
          <w:sz w:val="24"/>
        </w:rPr>
      </w:pPr>
      <w:r>
        <w:rPr>
          <w:rFonts w:hint="eastAsia" w:hAnsi="宋体"/>
          <w:sz w:val="24"/>
        </w:rPr>
        <w:t>说明：</w:t>
      </w:r>
    </w:p>
    <w:p>
      <w:pPr>
        <w:pStyle w:val="9"/>
        <w:spacing w:line="440" w:lineRule="exact"/>
        <w:ind w:left="360" w:hanging="360" w:hangingChars="150"/>
        <w:rPr>
          <w:rFonts w:hint="eastAsia" w:hAnsi="宋体"/>
          <w:sz w:val="24"/>
        </w:rPr>
      </w:pPr>
      <w:r>
        <w:rPr>
          <w:rFonts w:hint="eastAsia" w:hAnsi="宋体"/>
          <w:sz w:val="24"/>
        </w:rPr>
        <w:t>1.“主要人员”指实际参加本合同工程施工的项目管理、技术、安全等方面的负责人。下列人员需填写此表，每人填一张，项目经理可同时兼任技术负责人：</w:t>
      </w:r>
    </w:p>
    <w:p>
      <w:pPr>
        <w:pStyle w:val="9"/>
        <w:spacing w:line="440" w:lineRule="exact"/>
        <w:ind w:firstLine="240" w:firstLineChars="100"/>
        <w:rPr>
          <w:rFonts w:hint="eastAsia" w:hAnsi="宋体"/>
          <w:sz w:val="24"/>
        </w:rPr>
      </w:pPr>
      <w:r>
        <w:rPr>
          <w:rFonts w:hint="eastAsia" w:hAnsi="宋体"/>
          <w:sz w:val="24"/>
        </w:rPr>
        <w:t>(1)项目经理 (1人)</w:t>
      </w:r>
    </w:p>
    <w:p>
      <w:pPr>
        <w:pStyle w:val="9"/>
        <w:spacing w:line="440" w:lineRule="exact"/>
        <w:ind w:firstLine="120" w:firstLineChars="50"/>
        <w:rPr>
          <w:rFonts w:hint="eastAsia" w:hAnsi="宋体"/>
          <w:sz w:val="24"/>
        </w:rPr>
      </w:pPr>
      <w:r>
        <w:rPr>
          <w:rFonts w:hint="eastAsia" w:hAnsi="宋体"/>
          <w:sz w:val="24"/>
        </w:rPr>
        <w:t xml:space="preserve"> (2)安全负责人（1人）</w:t>
      </w:r>
    </w:p>
    <w:p>
      <w:pPr>
        <w:pStyle w:val="9"/>
        <w:spacing w:line="440" w:lineRule="exact"/>
        <w:rPr>
          <w:rFonts w:hint="eastAsia" w:hAnsi="宋体"/>
          <w:sz w:val="24"/>
        </w:rPr>
      </w:pPr>
      <w:r>
        <w:rPr>
          <w:rFonts w:hint="eastAsia" w:hAnsi="宋体"/>
          <w:sz w:val="24"/>
        </w:rPr>
        <w:t>2.每张简历表后必须附本人身份证、职称证书、资格证书的影印件。</w:t>
      </w:r>
    </w:p>
    <w:p>
      <w:pPr>
        <w:pStyle w:val="9"/>
        <w:spacing w:line="440" w:lineRule="exact"/>
        <w:rPr>
          <w:rFonts w:hint="eastAsia" w:hAnsi="宋体"/>
          <w:sz w:val="24"/>
        </w:rPr>
      </w:pPr>
    </w:p>
    <w:p>
      <w:pPr>
        <w:pStyle w:val="9"/>
        <w:spacing w:line="440" w:lineRule="exact"/>
        <w:rPr>
          <w:rFonts w:hint="eastAsia" w:hAnsi="宋体"/>
          <w:sz w:val="24"/>
        </w:rPr>
      </w:pPr>
    </w:p>
    <w:p>
      <w:pPr>
        <w:pStyle w:val="9"/>
        <w:spacing w:line="440" w:lineRule="exact"/>
        <w:rPr>
          <w:rFonts w:hint="eastAsia" w:hAnsi="宋体"/>
          <w:sz w:val="24"/>
        </w:rPr>
      </w:pPr>
    </w:p>
    <w:p>
      <w:pPr>
        <w:pStyle w:val="9"/>
        <w:spacing w:line="440" w:lineRule="exact"/>
        <w:rPr>
          <w:rFonts w:hint="eastAsia" w:hAnsi="宋体"/>
          <w:sz w:val="24"/>
        </w:rPr>
      </w:pPr>
    </w:p>
    <w:p>
      <w:pPr>
        <w:pStyle w:val="15"/>
        <w:ind w:firstLine="1767" w:firstLineChars="400"/>
        <w:jc w:val="both"/>
        <w:rPr>
          <w:rFonts w:hint="eastAsia" w:ascii="仿宋" w:hAnsi="仿宋" w:eastAsia="仿宋" w:cs="仿宋"/>
          <w:color w:val="000000"/>
          <w:lang w:eastAsia="zh-CN"/>
        </w:rPr>
      </w:pPr>
      <w:r>
        <w:rPr>
          <w:rFonts w:hint="eastAsia" w:ascii="仿宋" w:hAnsi="仿宋" w:eastAsia="仿宋" w:cs="仿宋"/>
          <w:color w:val="000000"/>
          <w:lang w:eastAsia="zh-CN"/>
        </w:rPr>
        <w:t>（四）近一年财务报表</w:t>
      </w:r>
    </w:p>
    <w:p>
      <w:pPr>
        <w:rPr>
          <w:rFonts w:hint="default"/>
          <w:lang w:val="en-US" w:eastAsia="zh-CN"/>
        </w:rPr>
      </w:pPr>
      <w:r>
        <w:rPr>
          <w:rFonts w:hint="eastAsia"/>
          <w:lang w:val="en-US" w:eastAsia="zh-CN"/>
        </w:rPr>
        <w:t xml:space="preserve">                         2021年度</w:t>
      </w:r>
    </w:p>
    <w:p>
      <w:pPr>
        <w:pStyle w:val="9"/>
        <w:spacing w:line="440" w:lineRule="exact"/>
        <w:rPr>
          <w:rFonts w:hint="eastAsia" w:hAnsi="宋体"/>
          <w:sz w:val="24"/>
        </w:rPr>
      </w:pPr>
    </w:p>
    <w:p>
      <w:pPr>
        <w:pStyle w:val="9"/>
        <w:spacing w:line="440" w:lineRule="exact"/>
        <w:rPr>
          <w:rFonts w:hint="eastAsia" w:hAnsi="宋体"/>
          <w:sz w:val="24"/>
        </w:rPr>
      </w:pPr>
    </w:p>
    <w:p>
      <w:pPr>
        <w:pStyle w:val="9"/>
        <w:spacing w:line="440" w:lineRule="exact"/>
        <w:rPr>
          <w:rFonts w:hint="eastAsia" w:hAnsi="宋体"/>
          <w:sz w:val="24"/>
        </w:rPr>
      </w:pPr>
    </w:p>
    <w:p>
      <w:pPr>
        <w:pStyle w:val="9"/>
        <w:spacing w:line="440" w:lineRule="exact"/>
        <w:rPr>
          <w:rFonts w:hint="eastAsia" w:hAnsi="宋体"/>
          <w:sz w:val="24"/>
        </w:rPr>
      </w:pPr>
    </w:p>
    <w:p>
      <w:pPr>
        <w:pStyle w:val="9"/>
        <w:spacing w:line="440" w:lineRule="exact"/>
        <w:rPr>
          <w:rFonts w:hint="eastAsia" w:hAnsi="宋体"/>
          <w:sz w:val="24"/>
        </w:rPr>
      </w:pPr>
    </w:p>
    <w:p>
      <w:pPr>
        <w:pStyle w:val="9"/>
        <w:spacing w:line="440" w:lineRule="exact"/>
        <w:rPr>
          <w:rFonts w:hint="eastAsia" w:hAnsi="宋体"/>
          <w:sz w:val="24"/>
        </w:rPr>
      </w:pPr>
    </w:p>
    <w:p>
      <w:pPr>
        <w:pStyle w:val="9"/>
        <w:spacing w:line="440" w:lineRule="exact"/>
        <w:rPr>
          <w:rFonts w:hint="eastAsia" w:hAnsi="宋体"/>
          <w:sz w:val="24"/>
        </w:rPr>
      </w:pPr>
    </w:p>
    <w:p>
      <w:pPr>
        <w:pStyle w:val="9"/>
        <w:spacing w:line="440" w:lineRule="exact"/>
        <w:rPr>
          <w:rFonts w:hint="eastAsia" w:hAnsi="宋体"/>
          <w:sz w:val="24"/>
        </w:rPr>
      </w:pPr>
    </w:p>
    <w:p>
      <w:pPr>
        <w:pStyle w:val="9"/>
        <w:spacing w:line="440" w:lineRule="exact"/>
        <w:rPr>
          <w:rFonts w:hint="eastAsia" w:hAnsi="宋体"/>
          <w:sz w:val="24"/>
        </w:rPr>
      </w:pPr>
    </w:p>
    <w:p>
      <w:pPr>
        <w:pStyle w:val="9"/>
        <w:spacing w:line="440" w:lineRule="exact"/>
        <w:rPr>
          <w:rFonts w:hint="eastAsia" w:hAnsi="宋体"/>
          <w:sz w:val="24"/>
        </w:rPr>
      </w:pPr>
    </w:p>
    <w:p>
      <w:pPr>
        <w:pStyle w:val="9"/>
        <w:spacing w:line="440" w:lineRule="exact"/>
        <w:rPr>
          <w:rFonts w:hint="eastAsia" w:hAnsi="宋体"/>
          <w:sz w:val="24"/>
        </w:rPr>
      </w:pPr>
    </w:p>
    <w:p>
      <w:pPr>
        <w:pStyle w:val="9"/>
        <w:spacing w:line="440" w:lineRule="exact"/>
        <w:rPr>
          <w:rFonts w:hint="eastAsia" w:hAnsi="宋体"/>
          <w:sz w:val="24"/>
        </w:rPr>
      </w:pPr>
    </w:p>
    <w:p>
      <w:pPr>
        <w:pStyle w:val="9"/>
        <w:spacing w:line="440" w:lineRule="exact"/>
        <w:rPr>
          <w:rFonts w:hint="eastAsia" w:hAnsi="宋体"/>
          <w:sz w:val="24"/>
        </w:rPr>
      </w:pPr>
    </w:p>
    <w:p>
      <w:pPr>
        <w:pStyle w:val="9"/>
        <w:spacing w:line="440" w:lineRule="exact"/>
        <w:rPr>
          <w:rFonts w:hint="eastAsia" w:hAnsi="宋体"/>
          <w:sz w:val="24"/>
        </w:rPr>
      </w:pPr>
    </w:p>
    <w:p>
      <w:pPr>
        <w:pStyle w:val="9"/>
        <w:spacing w:line="440" w:lineRule="exact"/>
        <w:rPr>
          <w:rFonts w:hint="eastAsia" w:hAnsi="宋体"/>
          <w:sz w:val="24"/>
        </w:rPr>
      </w:pPr>
    </w:p>
    <w:p>
      <w:pPr>
        <w:pStyle w:val="9"/>
        <w:spacing w:line="440" w:lineRule="exact"/>
        <w:rPr>
          <w:rFonts w:hint="eastAsia" w:hAnsi="宋体"/>
          <w:sz w:val="24"/>
        </w:rPr>
      </w:pPr>
    </w:p>
    <w:p>
      <w:pPr>
        <w:pStyle w:val="9"/>
        <w:spacing w:line="440" w:lineRule="exact"/>
        <w:rPr>
          <w:rFonts w:hint="eastAsia" w:hAnsi="宋体"/>
          <w:sz w:val="24"/>
        </w:rPr>
      </w:pPr>
    </w:p>
    <w:p>
      <w:pPr>
        <w:pStyle w:val="9"/>
        <w:spacing w:line="440" w:lineRule="exact"/>
        <w:rPr>
          <w:rFonts w:hint="eastAsia" w:hAnsi="宋体"/>
          <w:sz w:val="24"/>
        </w:rPr>
      </w:pPr>
    </w:p>
    <w:p>
      <w:pPr>
        <w:pStyle w:val="9"/>
        <w:spacing w:line="440" w:lineRule="exact"/>
        <w:rPr>
          <w:rFonts w:hint="eastAsia" w:hAnsi="宋体"/>
          <w:sz w:val="24"/>
        </w:rPr>
      </w:pPr>
    </w:p>
    <w:p>
      <w:pPr>
        <w:pStyle w:val="9"/>
        <w:spacing w:line="440" w:lineRule="exact"/>
        <w:rPr>
          <w:rFonts w:hint="eastAsia" w:hAnsi="宋体"/>
          <w:sz w:val="24"/>
        </w:rPr>
      </w:pPr>
    </w:p>
    <w:p>
      <w:pPr>
        <w:pStyle w:val="9"/>
        <w:spacing w:line="440" w:lineRule="exact"/>
        <w:rPr>
          <w:rFonts w:hint="eastAsia" w:hAnsi="宋体"/>
          <w:sz w:val="24"/>
        </w:rPr>
      </w:pPr>
    </w:p>
    <w:p>
      <w:pPr>
        <w:pStyle w:val="9"/>
        <w:spacing w:line="440" w:lineRule="exact"/>
        <w:rPr>
          <w:rFonts w:hint="eastAsia" w:hAnsi="宋体"/>
          <w:sz w:val="24"/>
        </w:rPr>
      </w:pPr>
    </w:p>
    <w:p>
      <w:pPr>
        <w:pStyle w:val="9"/>
        <w:spacing w:line="440" w:lineRule="exact"/>
        <w:rPr>
          <w:rFonts w:hint="eastAsia" w:hAnsi="宋体"/>
          <w:sz w:val="24"/>
        </w:rPr>
      </w:pPr>
    </w:p>
    <w:p>
      <w:pPr>
        <w:pStyle w:val="9"/>
        <w:spacing w:line="440" w:lineRule="exact"/>
        <w:rPr>
          <w:rFonts w:hint="eastAsia" w:hAnsi="宋体"/>
          <w:sz w:val="24"/>
        </w:rPr>
      </w:pPr>
    </w:p>
    <w:p>
      <w:pPr>
        <w:pStyle w:val="9"/>
        <w:spacing w:line="440" w:lineRule="exact"/>
        <w:rPr>
          <w:rFonts w:hint="eastAsia" w:hAnsi="宋体"/>
          <w:sz w:val="24"/>
        </w:rPr>
      </w:pPr>
    </w:p>
    <w:p>
      <w:pPr>
        <w:pStyle w:val="9"/>
        <w:spacing w:line="440" w:lineRule="exact"/>
        <w:rPr>
          <w:rFonts w:hint="eastAsia" w:hAnsi="宋体"/>
          <w:sz w:val="24"/>
        </w:rPr>
      </w:pPr>
    </w:p>
    <w:p>
      <w:pPr>
        <w:pStyle w:val="9"/>
        <w:spacing w:line="440" w:lineRule="exact"/>
        <w:rPr>
          <w:rFonts w:hint="eastAsia" w:hAnsi="宋体"/>
          <w:sz w:val="24"/>
        </w:rPr>
      </w:pPr>
    </w:p>
    <w:p>
      <w:pPr>
        <w:pStyle w:val="15"/>
        <w:jc w:val="center"/>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E.</w:t>
      </w:r>
      <w:r>
        <w:rPr>
          <w:rFonts w:hint="eastAsia" w:ascii="仿宋" w:hAnsi="仿宋" w:eastAsia="仿宋" w:cs="仿宋"/>
          <w:color w:val="000000" w:themeColor="text1"/>
          <w14:textFill>
            <w14:solidFill>
              <w14:schemeClr w14:val="tx1"/>
            </w14:solidFill>
          </w14:textFill>
        </w:rPr>
        <w:t>承诺书</w:t>
      </w:r>
      <w:bookmarkEnd w:id="7"/>
      <w:r>
        <w:rPr>
          <w:rFonts w:hint="eastAsia" w:ascii="仿宋" w:hAnsi="仿宋" w:eastAsia="仿宋" w:cs="仿宋"/>
          <w:color w:val="000000" w:themeColor="text1"/>
          <w:lang w:eastAsia="zh-CN"/>
          <w14:textFill>
            <w14:solidFill>
              <w14:schemeClr w14:val="tx1"/>
            </w14:solidFill>
          </w14:textFill>
        </w:rPr>
        <w:t>格式</w:t>
      </w:r>
    </w:p>
    <w:p>
      <w:pPr>
        <w:jc w:val="center"/>
        <w:rPr>
          <w:rFonts w:hint="eastAsia" w:ascii="仿宋" w:hAnsi="仿宋" w:eastAsia="仿宋" w:cs="仿宋"/>
          <w:b/>
          <w:color w:val="000000" w:themeColor="text1"/>
          <w14:textFill>
            <w14:solidFill>
              <w14:schemeClr w14:val="tx1"/>
            </w14:solidFill>
          </w14:textFill>
        </w:rPr>
      </w:pPr>
    </w:p>
    <w:p>
      <w:pPr>
        <w:pStyle w:val="15"/>
        <w:jc w:val="center"/>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承诺书</w:t>
      </w:r>
    </w:p>
    <w:p>
      <w:pPr>
        <w:spacing w:line="360" w:lineRule="auto"/>
        <w:rPr>
          <w:rFonts w:hint="eastAsia" w:ascii="仿宋" w:hAnsi="仿宋" w:eastAsia="仿宋" w:cs="仿宋"/>
          <w:bCs/>
          <w:color w:val="000000" w:themeColor="text1"/>
          <w:sz w:val="24"/>
          <w14:textFill>
            <w14:solidFill>
              <w14:schemeClr w14:val="tx1"/>
            </w14:solidFill>
          </w14:textFill>
        </w:rPr>
      </w:pPr>
    </w:p>
    <w:p>
      <w:pPr>
        <w:spacing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致：</w:t>
      </w:r>
      <w:r>
        <w:rPr>
          <w:rFonts w:hint="eastAsia" w:ascii="仿宋" w:hAnsi="仿宋" w:eastAsia="仿宋" w:cs="仿宋"/>
          <w:bCs/>
          <w:color w:val="000000" w:themeColor="text1"/>
          <w:sz w:val="24"/>
          <w:u w:val="single"/>
          <w14:textFill>
            <w14:solidFill>
              <w14:schemeClr w14:val="tx1"/>
            </w14:solidFill>
          </w14:textFill>
        </w:rPr>
        <w:t xml:space="preserve">    </w:t>
      </w:r>
      <w:r>
        <w:rPr>
          <w:rFonts w:hint="eastAsia" w:ascii="仿宋" w:hAnsi="仿宋" w:eastAsia="仿宋" w:cs="仿宋"/>
          <w:bCs/>
          <w:color w:val="000000" w:themeColor="text1"/>
          <w:sz w:val="24"/>
          <w:szCs w:val="22"/>
          <w:u w:val="single"/>
          <w:lang w:eastAsia="zh-CN"/>
          <w14:textFill>
            <w14:solidFill>
              <w14:schemeClr w14:val="tx1"/>
            </w14:solidFill>
          </w14:textFill>
        </w:rPr>
        <w:t>询价</w:t>
      </w:r>
      <w:r>
        <w:rPr>
          <w:rFonts w:hint="eastAsia" w:ascii="仿宋" w:hAnsi="仿宋" w:eastAsia="仿宋" w:cs="仿宋"/>
          <w:bCs/>
          <w:color w:val="000000" w:themeColor="text1"/>
          <w:sz w:val="24"/>
          <w:szCs w:val="22"/>
          <w:u w:val="single"/>
          <w14:textFill>
            <w14:solidFill>
              <w14:schemeClr w14:val="tx1"/>
            </w14:solidFill>
          </w14:textFill>
        </w:rPr>
        <w:t xml:space="preserve">人 </w:t>
      </w:r>
      <w:r>
        <w:rPr>
          <w:rFonts w:hint="eastAsia" w:ascii="仿宋" w:hAnsi="仿宋" w:eastAsia="仿宋" w:cs="仿宋"/>
          <w:bCs/>
          <w:color w:val="000000" w:themeColor="text1"/>
          <w:sz w:val="24"/>
          <w:u w:val="single"/>
          <w14:textFill>
            <w14:solidFill>
              <w14:schemeClr w14:val="tx1"/>
            </w14:solidFill>
          </w14:textFill>
        </w:rPr>
        <w:t xml:space="preserve">             </w:t>
      </w:r>
    </w:p>
    <w:p>
      <w:pPr>
        <w:spacing w:line="360" w:lineRule="auto"/>
        <w:ind w:firstLine="420"/>
        <w:jc w:val="left"/>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作为</w:t>
      </w:r>
      <w:r>
        <w:rPr>
          <w:rFonts w:hint="eastAsia" w:ascii="仿宋" w:hAnsi="仿宋" w:eastAsia="仿宋" w:cs="仿宋"/>
          <w:bCs/>
          <w:color w:val="000000" w:themeColor="text1"/>
          <w:sz w:val="24"/>
          <w:u w:val="single"/>
          <w14:textFill>
            <w14:solidFill>
              <w14:schemeClr w14:val="tx1"/>
            </w14:solidFill>
          </w14:textFill>
        </w:rPr>
        <w:t>（项目名称</w:t>
      </w:r>
      <w:r>
        <w:rPr>
          <w:rFonts w:hint="eastAsia" w:ascii="仿宋" w:hAnsi="仿宋" w:eastAsia="仿宋" w:cs="仿宋"/>
          <w:bCs/>
          <w:color w:val="000000" w:themeColor="text1"/>
          <w:sz w:val="24"/>
          <w:szCs w:val="22"/>
          <w:u w:val="single"/>
          <w14:textFill>
            <w14:solidFill>
              <w14:schemeClr w14:val="tx1"/>
            </w14:solidFill>
          </w14:textFill>
        </w:rPr>
        <w:t>）</w:t>
      </w:r>
      <w:r>
        <w:rPr>
          <w:rFonts w:hint="eastAsia" w:ascii="仿宋" w:hAnsi="仿宋" w:eastAsia="仿宋" w:cs="仿宋"/>
          <w:bCs/>
          <w:color w:val="000000" w:themeColor="text1"/>
          <w:sz w:val="24"/>
          <w:szCs w:val="22"/>
          <w:lang w:eastAsia="zh-CN"/>
          <w14:textFill>
            <w14:solidFill>
              <w14:schemeClr w14:val="tx1"/>
            </w14:solidFill>
          </w14:textFill>
        </w:rPr>
        <w:t>报价</w:t>
      </w:r>
      <w:r>
        <w:rPr>
          <w:rFonts w:hint="eastAsia" w:ascii="仿宋" w:hAnsi="仿宋" w:eastAsia="仿宋" w:cs="仿宋"/>
          <w:bCs/>
          <w:color w:val="000000" w:themeColor="text1"/>
          <w:sz w:val="24"/>
          <w:szCs w:val="22"/>
          <w14:textFill>
            <w14:solidFill>
              <w14:schemeClr w14:val="tx1"/>
            </w14:solidFill>
          </w14:textFill>
        </w:rPr>
        <w:t>人</w:t>
      </w:r>
      <w:r>
        <w:rPr>
          <w:rFonts w:hint="eastAsia" w:ascii="仿宋" w:hAnsi="仿宋" w:eastAsia="仿宋" w:cs="仿宋"/>
          <w:bCs/>
          <w:color w:val="000000" w:themeColor="text1"/>
          <w:sz w:val="24"/>
          <w14:textFill>
            <w14:solidFill>
              <w14:schemeClr w14:val="tx1"/>
            </w14:solidFill>
          </w14:textFill>
        </w:rPr>
        <w:t>在此声明：对所申请合同段提供的所有报价资料包括所填报的人员及所附证明文件保证其真实性和合法性，如有虚假，将按</w:t>
      </w:r>
      <w:r>
        <w:rPr>
          <w:rFonts w:hint="eastAsia" w:ascii="仿宋" w:hAnsi="仿宋" w:eastAsia="仿宋" w:cs="仿宋"/>
          <w:bCs/>
          <w:color w:val="000000" w:themeColor="text1"/>
          <w:sz w:val="24"/>
          <w:lang w:eastAsia="zh-CN"/>
          <w14:textFill>
            <w14:solidFill>
              <w14:schemeClr w14:val="tx1"/>
            </w14:solidFill>
          </w14:textFill>
        </w:rPr>
        <w:t>报价</w:t>
      </w:r>
      <w:r>
        <w:rPr>
          <w:rFonts w:hint="eastAsia" w:ascii="仿宋" w:hAnsi="仿宋" w:eastAsia="仿宋" w:cs="仿宋"/>
          <w:bCs/>
          <w:color w:val="000000" w:themeColor="text1"/>
          <w:sz w:val="24"/>
          <w14:textFill>
            <w14:solidFill>
              <w14:schemeClr w14:val="tx1"/>
            </w14:solidFill>
          </w14:textFill>
        </w:rPr>
        <w:t xml:space="preserve">文件及现行的有关法律、法规承担相应的责任。 </w:t>
      </w:r>
    </w:p>
    <w:p>
      <w:pPr>
        <w:spacing w:line="360" w:lineRule="auto"/>
        <w:ind w:firstLine="420"/>
        <w:jc w:val="center"/>
        <w:rPr>
          <w:rFonts w:hint="eastAsia" w:ascii="仿宋" w:hAnsi="仿宋" w:eastAsia="仿宋" w:cs="仿宋"/>
          <w:bCs/>
          <w:color w:val="000000" w:themeColor="text1"/>
          <w:sz w:val="24"/>
          <w14:textFill>
            <w14:solidFill>
              <w14:schemeClr w14:val="tx1"/>
            </w14:solidFill>
          </w14:textFill>
        </w:rPr>
      </w:pPr>
    </w:p>
    <w:p>
      <w:pPr>
        <w:spacing w:line="360" w:lineRule="auto"/>
        <w:ind w:firstLine="420"/>
        <w:jc w:val="center"/>
        <w:rPr>
          <w:rFonts w:hint="eastAsia" w:ascii="仿宋" w:hAnsi="仿宋" w:eastAsia="仿宋" w:cs="仿宋"/>
          <w:bCs/>
          <w:color w:val="000000" w:themeColor="text1"/>
          <w:sz w:val="24"/>
          <w14:textFill>
            <w14:solidFill>
              <w14:schemeClr w14:val="tx1"/>
            </w14:solidFill>
          </w14:textFill>
        </w:rPr>
      </w:pPr>
    </w:p>
    <w:p>
      <w:pPr>
        <w:spacing w:line="360" w:lineRule="auto"/>
        <w:ind w:firstLine="420"/>
        <w:jc w:val="center"/>
        <w:rPr>
          <w:rFonts w:hint="eastAsia" w:ascii="仿宋" w:hAnsi="仿宋" w:eastAsia="仿宋" w:cs="仿宋"/>
          <w:bCs/>
          <w:color w:val="000000" w:themeColor="text1"/>
          <w:sz w:val="24"/>
          <w14:textFill>
            <w14:solidFill>
              <w14:schemeClr w14:val="tx1"/>
            </w14:solidFill>
          </w14:textFill>
        </w:rPr>
      </w:pPr>
    </w:p>
    <w:p>
      <w:pPr>
        <w:spacing w:line="360" w:lineRule="auto"/>
        <w:ind w:firstLine="420"/>
        <w:jc w:val="center"/>
        <w:rPr>
          <w:rFonts w:hint="eastAsia" w:ascii="仿宋" w:hAnsi="仿宋" w:eastAsia="仿宋" w:cs="仿宋"/>
          <w:bCs/>
          <w:color w:val="000000" w:themeColor="text1"/>
          <w:sz w:val="24"/>
          <w14:textFill>
            <w14:solidFill>
              <w14:schemeClr w14:val="tx1"/>
            </w14:solidFill>
          </w14:textFill>
        </w:rPr>
      </w:pPr>
    </w:p>
    <w:p>
      <w:pPr>
        <w:spacing w:line="360" w:lineRule="auto"/>
        <w:ind w:firstLine="420"/>
        <w:jc w:val="center"/>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 xml:space="preserve">                           </w:t>
      </w:r>
      <w:r>
        <w:rPr>
          <w:rFonts w:hint="eastAsia" w:ascii="仿宋" w:hAnsi="仿宋" w:eastAsia="仿宋" w:cs="仿宋"/>
          <w:bCs/>
          <w:color w:val="000000" w:themeColor="text1"/>
          <w:sz w:val="24"/>
          <w:lang w:val="en-US" w:eastAsia="zh-CN"/>
          <w14:textFill>
            <w14:solidFill>
              <w14:schemeClr w14:val="tx1"/>
            </w14:solidFill>
          </w14:textFill>
        </w:rPr>
        <w:t xml:space="preserve"> </w:t>
      </w:r>
      <w:r>
        <w:rPr>
          <w:rFonts w:hint="eastAsia" w:ascii="仿宋" w:hAnsi="仿宋" w:eastAsia="仿宋" w:cs="仿宋"/>
          <w:bCs/>
          <w:color w:val="000000" w:themeColor="text1"/>
          <w:sz w:val="24"/>
          <w:lang w:eastAsia="zh-CN"/>
          <w14:textFill>
            <w14:solidFill>
              <w14:schemeClr w14:val="tx1"/>
            </w14:solidFill>
          </w14:textFill>
        </w:rPr>
        <w:t>报价人</w:t>
      </w:r>
      <w:r>
        <w:rPr>
          <w:rFonts w:hint="eastAsia"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u w:val="single"/>
          <w14:textFill>
            <w14:solidFill>
              <w14:schemeClr w14:val="tx1"/>
            </w14:solidFill>
          </w14:textFill>
        </w:rPr>
        <w:t xml:space="preserve">                </w:t>
      </w:r>
      <w:r>
        <w:rPr>
          <w:rFonts w:hint="eastAsia" w:ascii="仿宋" w:hAnsi="仿宋" w:eastAsia="仿宋" w:cs="仿宋"/>
          <w:bCs/>
          <w:color w:val="000000" w:themeColor="text1"/>
          <w:sz w:val="24"/>
          <w:u w:val="single"/>
          <w:lang w:val="en-US" w:eastAsia="zh-CN"/>
          <w14:textFill>
            <w14:solidFill>
              <w14:schemeClr w14:val="tx1"/>
            </w14:solidFill>
          </w14:textFill>
        </w:rPr>
        <w:t xml:space="preserve">  </w:t>
      </w:r>
      <w:r>
        <w:rPr>
          <w:rFonts w:hint="eastAsia" w:ascii="仿宋" w:hAnsi="仿宋" w:eastAsia="仿宋" w:cs="仿宋"/>
          <w:bCs/>
          <w:color w:val="000000" w:themeColor="text1"/>
          <w:sz w:val="24"/>
          <w:u w:val="single"/>
          <w14:textFill>
            <w14:solidFill>
              <w14:schemeClr w14:val="tx1"/>
            </w14:solidFill>
          </w14:textFill>
        </w:rPr>
        <w:t xml:space="preserve">  </w:t>
      </w:r>
      <w:r>
        <w:rPr>
          <w:rFonts w:hint="eastAsia" w:ascii="仿宋" w:hAnsi="仿宋" w:eastAsia="仿宋" w:cs="仿宋"/>
          <w:bCs/>
          <w:color w:val="000000" w:themeColor="text1"/>
          <w:sz w:val="24"/>
          <w:szCs w:val="22"/>
          <w:u w:val="single"/>
          <w:lang w:val="en-US" w:eastAsia="zh-CN"/>
          <w14:textFill>
            <w14:solidFill>
              <w14:schemeClr w14:val="tx1"/>
            </w14:solidFill>
          </w14:textFill>
        </w:rPr>
        <w:t xml:space="preserve"> (全称)(盖章) </w:t>
      </w:r>
    </w:p>
    <w:p>
      <w:pPr>
        <w:spacing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 xml:space="preserve">                               </w:t>
      </w:r>
      <w:r>
        <w:rPr>
          <w:rFonts w:hint="eastAsia" w:ascii="仿宋" w:hAnsi="仿宋" w:eastAsia="仿宋" w:cs="仿宋"/>
          <w:bCs/>
          <w:color w:val="000000" w:themeColor="text1"/>
          <w:sz w:val="24"/>
          <w:lang w:val="en-US" w:eastAsia="zh-CN"/>
          <w14:textFill>
            <w14:solidFill>
              <w14:schemeClr w14:val="tx1"/>
            </w14:solidFill>
          </w14:textFill>
        </w:rPr>
        <w:t xml:space="preserve">  </w:t>
      </w:r>
      <w:r>
        <w:rPr>
          <w:rFonts w:hint="eastAsia" w:ascii="仿宋" w:hAnsi="仿宋" w:eastAsia="仿宋" w:cs="仿宋"/>
          <w:bCs/>
          <w:color w:val="000000" w:themeColor="text1"/>
          <w:sz w:val="24"/>
          <w14:textFill>
            <w14:solidFill>
              <w14:schemeClr w14:val="tx1"/>
            </w14:solidFill>
          </w14:textFill>
        </w:rPr>
        <w:t>法定代表人：</w:t>
      </w:r>
      <w:r>
        <w:rPr>
          <w:rFonts w:hint="eastAsia" w:ascii="仿宋" w:hAnsi="仿宋" w:eastAsia="仿宋" w:cs="仿宋"/>
          <w:bCs/>
          <w:color w:val="000000" w:themeColor="text1"/>
          <w:sz w:val="24"/>
          <w:u w:val="single"/>
          <w14:textFill>
            <w14:solidFill>
              <w14:schemeClr w14:val="tx1"/>
            </w14:solidFill>
          </w14:textFill>
        </w:rPr>
        <w:t xml:space="preserve">           </w:t>
      </w:r>
      <w:r>
        <w:rPr>
          <w:rFonts w:hint="eastAsia" w:ascii="仿宋" w:hAnsi="仿宋" w:eastAsia="仿宋" w:cs="仿宋"/>
          <w:bCs/>
          <w:color w:val="000000" w:themeColor="text1"/>
          <w:sz w:val="24"/>
          <w:u w:val="single"/>
          <w:lang w:val="en-US" w:eastAsia="zh-CN"/>
          <w14:textFill>
            <w14:solidFill>
              <w14:schemeClr w14:val="tx1"/>
            </w14:solidFill>
          </w14:textFill>
        </w:rPr>
        <w:t xml:space="preserve">                 </w:t>
      </w:r>
      <w:r>
        <w:rPr>
          <w:rFonts w:hint="eastAsia" w:ascii="仿宋" w:hAnsi="仿宋" w:eastAsia="仿宋" w:cs="仿宋"/>
          <w:bCs/>
          <w:color w:val="000000" w:themeColor="text1"/>
          <w:sz w:val="24"/>
          <w:u w:val="single"/>
          <w14:textFill>
            <w14:solidFill>
              <w14:schemeClr w14:val="tx1"/>
            </w14:solidFill>
          </w14:textFill>
        </w:rPr>
        <w:t xml:space="preserve">  </w:t>
      </w:r>
    </w:p>
    <w:p>
      <w:pPr>
        <w:spacing w:line="360" w:lineRule="auto"/>
        <w:ind w:firstLine="42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 xml:space="preserve">                                 或 </w:t>
      </w:r>
    </w:p>
    <w:p>
      <w:pPr>
        <w:spacing w:line="360" w:lineRule="auto"/>
        <w:ind w:firstLine="420"/>
        <w:jc w:val="center"/>
        <w:rPr>
          <w:rFonts w:hint="eastAsia" w:ascii="仿宋" w:hAnsi="仿宋" w:eastAsia="仿宋" w:cs="仿宋"/>
          <w:bCs/>
          <w:color w:val="000000" w:themeColor="text1"/>
          <w:sz w:val="24"/>
          <w:u w:val="single"/>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 xml:space="preserve">                        </w:t>
      </w:r>
      <w:r>
        <w:rPr>
          <w:rFonts w:hint="eastAsia" w:ascii="仿宋" w:hAnsi="仿宋" w:eastAsia="仿宋" w:cs="仿宋"/>
          <w:bCs/>
          <w:color w:val="000000" w:themeColor="text1"/>
          <w:sz w:val="24"/>
          <w:lang w:val="en-US" w:eastAsia="zh-CN"/>
          <w14:textFill>
            <w14:solidFill>
              <w14:schemeClr w14:val="tx1"/>
            </w14:solidFill>
          </w14:textFill>
        </w:rPr>
        <w:t xml:space="preserve">   </w:t>
      </w:r>
      <w:r>
        <w:rPr>
          <w:rFonts w:hint="eastAsia" w:ascii="仿宋" w:hAnsi="仿宋" w:eastAsia="仿宋" w:cs="仿宋"/>
          <w:bCs/>
          <w:color w:val="000000" w:themeColor="text1"/>
          <w:sz w:val="24"/>
          <w14:textFill>
            <w14:solidFill>
              <w14:schemeClr w14:val="tx1"/>
            </w14:solidFill>
          </w14:textFill>
        </w:rPr>
        <w:t>授权代理人：</w:t>
      </w:r>
      <w:r>
        <w:rPr>
          <w:rFonts w:hint="eastAsia" w:ascii="仿宋" w:hAnsi="仿宋" w:eastAsia="仿宋" w:cs="仿宋"/>
          <w:bCs/>
          <w:color w:val="000000" w:themeColor="text1"/>
          <w:sz w:val="24"/>
          <w:u w:val="single"/>
          <w14:textFill>
            <w14:solidFill>
              <w14:schemeClr w14:val="tx1"/>
            </w14:solidFill>
          </w14:textFill>
        </w:rPr>
        <w:t xml:space="preserve">    （职务） （姓名）(签字)   </w:t>
      </w:r>
    </w:p>
    <w:p>
      <w:pPr>
        <w:spacing w:line="360" w:lineRule="auto"/>
        <w:ind w:firstLine="420"/>
        <w:jc w:val="center"/>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 xml:space="preserve">        </w:t>
      </w:r>
      <w:r>
        <w:rPr>
          <w:rFonts w:hint="eastAsia" w:ascii="仿宋" w:hAnsi="仿宋" w:eastAsia="仿宋" w:cs="仿宋"/>
          <w:bCs/>
          <w:color w:val="000000" w:themeColor="text1"/>
          <w:sz w:val="24"/>
          <w:lang w:val="en-US" w:eastAsia="zh-CN"/>
          <w14:textFill>
            <w14:solidFill>
              <w14:schemeClr w14:val="tx1"/>
            </w14:solidFill>
          </w14:textFill>
        </w:rPr>
        <w:t xml:space="preserve">  </w:t>
      </w:r>
      <w:r>
        <w:rPr>
          <w:rFonts w:hint="eastAsia" w:ascii="仿宋" w:hAnsi="仿宋" w:eastAsia="仿宋" w:cs="仿宋"/>
          <w:bCs/>
          <w:color w:val="000000" w:themeColor="text1"/>
          <w:sz w:val="24"/>
          <w14:textFill>
            <w14:solidFill>
              <w14:schemeClr w14:val="tx1"/>
            </w14:solidFill>
          </w14:textFill>
        </w:rPr>
        <w:t xml:space="preserve"> </w:t>
      </w:r>
      <w:r>
        <w:rPr>
          <w:rFonts w:hint="eastAsia" w:ascii="仿宋" w:hAnsi="仿宋" w:eastAsia="仿宋" w:cs="仿宋"/>
          <w:bCs/>
          <w:color w:val="000000" w:themeColor="text1"/>
          <w:sz w:val="24"/>
          <w:lang w:val="en-US" w:eastAsia="zh-CN"/>
          <w14:textFill>
            <w14:solidFill>
              <w14:schemeClr w14:val="tx1"/>
            </w14:solidFill>
          </w14:textFill>
        </w:rPr>
        <w:t xml:space="preserve">  </w:t>
      </w:r>
      <w:r>
        <w:rPr>
          <w:rFonts w:hint="eastAsia" w:ascii="仿宋" w:hAnsi="仿宋" w:eastAsia="仿宋" w:cs="仿宋"/>
          <w:bCs/>
          <w:color w:val="000000" w:themeColor="text1"/>
          <w:sz w:val="24"/>
          <w14:textFill>
            <w14:solidFill>
              <w14:schemeClr w14:val="tx1"/>
            </w14:solidFill>
          </w14:textFill>
        </w:rPr>
        <w:t>日期：</w:t>
      </w:r>
      <w:r>
        <w:rPr>
          <w:rFonts w:hint="eastAsia" w:ascii="仿宋" w:hAnsi="仿宋" w:eastAsia="仿宋" w:cs="仿宋"/>
          <w:bCs/>
          <w:color w:val="000000" w:themeColor="text1"/>
          <w:sz w:val="24"/>
          <w:u w:val="single"/>
          <w:lang w:val="en-US" w:eastAsia="zh-CN"/>
          <w14:textFill>
            <w14:solidFill>
              <w14:schemeClr w14:val="tx1"/>
            </w14:solidFill>
          </w14:textFill>
        </w:rPr>
        <w:t xml:space="preserve">      </w:t>
      </w:r>
      <w:r>
        <w:rPr>
          <w:rFonts w:hint="eastAsia" w:ascii="仿宋" w:hAnsi="仿宋" w:eastAsia="仿宋" w:cs="仿宋"/>
          <w:bCs/>
          <w:color w:val="000000" w:themeColor="text1"/>
          <w:sz w:val="24"/>
          <w14:textFill>
            <w14:solidFill>
              <w14:schemeClr w14:val="tx1"/>
            </w14:solidFill>
          </w14:textFill>
        </w:rPr>
        <w:t>年____月____日</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jc w:val="both"/>
        <w:rPr>
          <w:rFonts w:hint="eastAsia" w:hAnsi="宋体"/>
          <w:sz w:val="24"/>
        </w:rPr>
      </w:pPr>
      <w:r>
        <w:rPr>
          <w:rFonts w:hAnsi="宋体"/>
          <w:b/>
          <w:bCs/>
          <w:sz w:val="28"/>
        </w:rPr>
        <w:br w:type="page"/>
      </w:r>
    </w:p>
    <w:p>
      <w:pPr>
        <w:jc w:val="both"/>
        <w:rPr>
          <w:rFonts w:hint="eastAsia" w:hAnsi="宋体"/>
          <w:sz w:val="24"/>
        </w:rPr>
      </w:pPr>
    </w:p>
    <w:p>
      <w:pPr>
        <w:pStyle w:val="9"/>
        <w:spacing w:line="440" w:lineRule="exact"/>
        <w:jc w:val="center"/>
        <w:rPr>
          <w:rFonts w:hint="eastAsia" w:hAnsi="宋体"/>
          <w:b/>
          <w:sz w:val="44"/>
        </w:rPr>
      </w:pPr>
      <w:r>
        <w:rPr>
          <w:rFonts w:hint="eastAsia" w:hAnsi="宋体"/>
          <w:b/>
          <w:sz w:val="44"/>
        </w:rPr>
        <w:t>第</w:t>
      </w:r>
      <w:r>
        <w:rPr>
          <w:rFonts w:hint="eastAsia" w:hAnsi="宋体"/>
          <w:b/>
          <w:sz w:val="44"/>
          <w:lang w:val="en-US" w:eastAsia="zh-CN"/>
        </w:rPr>
        <w:t>5</w:t>
      </w:r>
      <w:r>
        <w:rPr>
          <w:rFonts w:hint="eastAsia" w:hAnsi="宋体"/>
          <w:b/>
          <w:sz w:val="44"/>
        </w:rPr>
        <w:t>篇 合同协议书格式</w:t>
      </w:r>
    </w:p>
    <w:p>
      <w:pPr>
        <w:pStyle w:val="9"/>
        <w:spacing w:line="440" w:lineRule="exact"/>
        <w:jc w:val="center"/>
        <w:rPr>
          <w:rFonts w:hint="eastAsia" w:hAnsi="宋体"/>
          <w:sz w:val="48"/>
        </w:rPr>
      </w:pPr>
    </w:p>
    <w:p>
      <w:pPr>
        <w:pStyle w:val="9"/>
        <w:spacing w:line="440" w:lineRule="exact"/>
        <w:ind w:left="720"/>
        <w:jc w:val="center"/>
        <w:rPr>
          <w:rFonts w:hint="eastAsia" w:hAnsi="宋体"/>
          <w:sz w:val="44"/>
          <w:szCs w:val="44"/>
        </w:rPr>
      </w:pPr>
      <w:r>
        <w:rPr>
          <w:rFonts w:hint="eastAsia" w:hAnsi="宋体"/>
          <w:sz w:val="44"/>
          <w:szCs w:val="44"/>
        </w:rPr>
        <w:t>A.合同协议书格式</w:t>
      </w:r>
    </w:p>
    <w:p>
      <w:pPr>
        <w:pStyle w:val="9"/>
        <w:spacing w:line="440" w:lineRule="exact"/>
        <w:ind w:left="720"/>
        <w:jc w:val="center"/>
        <w:rPr>
          <w:rFonts w:hint="eastAsia" w:hAnsi="宋体"/>
          <w:sz w:val="24"/>
        </w:rPr>
      </w:pPr>
    </w:p>
    <w:p>
      <w:pPr>
        <w:pStyle w:val="9"/>
        <w:spacing w:line="440" w:lineRule="exact"/>
        <w:ind w:left="960" w:leftChars="343" w:firstLine="240" w:firstLineChars="100"/>
        <w:rPr>
          <w:rFonts w:hint="eastAsia" w:hAnsi="宋体"/>
          <w:sz w:val="24"/>
        </w:rPr>
      </w:pPr>
      <w:r>
        <w:rPr>
          <w:rFonts w:hint="eastAsia" w:hAnsi="宋体"/>
          <w:sz w:val="24"/>
        </w:rPr>
        <w:t>(本格式编排在询价文件中，供报价人参考，报价时不须填写)</w:t>
      </w:r>
    </w:p>
    <w:p>
      <w:pPr>
        <w:pStyle w:val="9"/>
        <w:spacing w:line="440" w:lineRule="exact"/>
        <w:ind w:firstLine="480" w:firstLineChars="200"/>
        <w:rPr>
          <w:rFonts w:hint="eastAsia" w:hAnsi="宋体"/>
          <w:sz w:val="24"/>
        </w:rPr>
      </w:pPr>
      <w:r>
        <w:rPr>
          <w:rFonts w:hint="eastAsia" w:hAnsi="宋体"/>
          <w:sz w:val="24"/>
        </w:rPr>
        <w:t xml:space="preserve">鉴于业主为实施 </w:t>
      </w:r>
      <w:r>
        <w:rPr>
          <w:rFonts w:hint="eastAsia" w:hAnsi="宋体"/>
          <w:sz w:val="24"/>
          <w:u w:val="single"/>
        </w:rPr>
        <w:t xml:space="preserve"> </w:t>
      </w:r>
      <w:r>
        <w:rPr>
          <w:rFonts w:hint="eastAsia" w:ascii="宋体" w:hAnsi="宋体" w:eastAsia="宋体"/>
          <w:sz w:val="24"/>
          <w:u w:val="single"/>
          <w:lang w:val="en-US" w:eastAsia="zh-CN"/>
        </w:rPr>
        <w:t>G5京昆高速公路</w:t>
      </w:r>
      <w:r>
        <w:rPr>
          <w:rFonts w:hint="eastAsia" w:hAnsi="宋体"/>
          <w:sz w:val="24"/>
          <w:u w:val="single"/>
          <w:lang w:val="en-US" w:eastAsia="zh-CN"/>
        </w:rPr>
        <w:t>棋盘关</w:t>
      </w:r>
      <w:r>
        <w:rPr>
          <w:rFonts w:hint="eastAsia" w:ascii="宋体" w:hAnsi="宋体" w:eastAsia="宋体"/>
          <w:sz w:val="24"/>
          <w:u w:val="single"/>
          <w:lang w:val="en-US" w:eastAsia="zh-CN"/>
        </w:rPr>
        <w:t>至沙溪坝段营房零星维修</w:t>
      </w:r>
      <w:r>
        <w:rPr>
          <w:rFonts w:hint="eastAsia" w:hAnsi="宋体"/>
          <w:sz w:val="24"/>
          <w:u w:val="single"/>
          <w:lang w:val="en-US" w:eastAsia="zh-CN"/>
        </w:rPr>
        <w:t>项目</w:t>
      </w:r>
      <w:r>
        <w:rPr>
          <w:rFonts w:hint="eastAsia" w:hAnsi="宋体"/>
          <w:sz w:val="24"/>
          <w:u w:val="single"/>
        </w:rPr>
        <w:t xml:space="preserve">  ，</w:t>
      </w:r>
      <w:r>
        <w:rPr>
          <w:rFonts w:hint="eastAsia" w:hAnsi="宋体"/>
          <w:sz w:val="24"/>
        </w:rPr>
        <w:t>并接受了承包人对该项</w:t>
      </w:r>
      <w:r>
        <w:rPr>
          <w:rFonts w:hint="eastAsia" w:hAnsi="宋体"/>
          <w:sz w:val="24"/>
          <w:u w:val="single"/>
          <w:lang w:val="en-US" w:eastAsia="zh-CN"/>
        </w:rPr>
        <w:t>LXWX</w:t>
      </w:r>
      <w:r>
        <w:rPr>
          <w:rFonts w:hint="eastAsia" w:hAnsi="宋体"/>
          <w:sz w:val="24"/>
          <w:u w:val="single"/>
        </w:rPr>
        <w:t xml:space="preserve"> </w:t>
      </w:r>
      <w:r>
        <w:rPr>
          <w:rFonts w:hint="eastAsia" w:hAnsi="宋体"/>
          <w:sz w:val="24"/>
        </w:rPr>
        <w:t>合同段的报价书，现由</w:t>
      </w:r>
      <w:r>
        <w:rPr>
          <w:rFonts w:hint="eastAsia" w:hAnsi="宋体"/>
          <w:sz w:val="24"/>
          <w:u w:val="single"/>
        </w:rPr>
        <w:t>(业主全称)</w:t>
      </w:r>
      <w:r>
        <w:rPr>
          <w:rFonts w:hint="eastAsia" w:hAnsi="宋体"/>
          <w:sz w:val="24"/>
        </w:rPr>
        <w:t>(下称“业主”)为一方和</w:t>
      </w:r>
      <w:r>
        <w:rPr>
          <w:rFonts w:hint="eastAsia" w:hAnsi="宋体"/>
          <w:sz w:val="24"/>
          <w:u w:val="single"/>
        </w:rPr>
        <w:t>(承包人全称)</w:t>
      </w:r>
      <w:r>
        <w:rPr>
          <w:rFonts w:hint="eastAsia" w:hAnsi="宋体"/>
          <w:sz w:val="24"/>
        </w:rPr>
        <w:t>(下称“承包人”)为另一方于</w:t>
      </w:r>
      <w:r>
        <w:rPr>
          <w:rFonts w:hint="eastAsia" w:hAnsi="宋体"/>
          <w:sz w:val="24"/>
          <w:u w:val="single"/>
        </w:rPr>
        <w:t xml:space="preserve"> 202</w:t>
      </w:r>
      <w:r>
        <w:rPr>
          <w:rFonts w:hint="eastAsia" w:hAnsi="宋体"/>
          <w:sz w:val="24"/>
          <w:u w:val="single"/>
          <w:lang w:val="en-US" w:eastAsia="zh-CN"/>
        </w:rPr>
        <w:t>2</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u w:val="single"/>
          <w:lang w:val="en-US" w:eastAsia="zh-CN"/>
        </w:rPr>
        <w:t xml:space="preserve"> </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日共同达成并签订本协议如下：</w:t>
      </w:r>
    </w:p>
    <w:p>
      <w:pPr>
        <w:ind w:firstLine="480" w:firstLineChars="200"/>
        <w:rPr>
          <w:rFonts w:hint="eastAsia" w:ascii="宋体" w:hAnsi="宋体"/>
          <w:sz w:val="24"/>
        </w:rPr>
      </w:pPr>
      <w:r>
        <w:rPr>
          <w:rFonts w:hint="eastAsia" w:ascii="宋体" w:hAnsi="宋体"/>
          <w:sz w:val="24"/>
        </w:rPr>
        <w:t>1.</w:t>
      </w:r>
      <w:r>
        <w:rPr>
          <w:rFonts w:ascii="宋体" w:hAnsi="宋体"/>
          <w:sz w:val="24"/>
        </w:rPr>
        <w:t xml:space="preserve"> </w:t>
      </w:r>
      <w:r>
        <w:rPr>
          <w:rFonts w:hint="eastAsia" w:ascii="宋体" w:hAnsi="宋体"/>
          <w:sz w:val="24"/>
        </w:rPr>
        <w:t>工程项目名称：</w:t>
      </w:r>
      <w:r>
        <w:rPr>
          <w:rFonts w:hint="eastAsia" w:ascii="宋体" w:hAnsi="宋体" w:eastAsia="宋体"/>
          <w:sz w:val="24"/>
          <w:u w:val="single"/>
          <w:lang w:val="en-US" w:eastAsia="zh-CN"/>
        </w:rPr>
        <w:t>G5京昆高速公路</w:t>
      </w:r>
      <w:r>
        <w:rPr>
          <w:rFonts w:hint="eastAsia" w:ascii="宋体" w:hAnsi="宋体"/>
          <w:sz w:val="24"/>
          <w:u w:val="single"/>
          <w:lang w:val="en-US" w:eastAsia="zh-CN"/>
        </w:rPr>
        <w:t>棋盘关</w:t>
      </w:r>
      <w:r>
        <w:rPr>
          <w:rFonts w:hint="eastAsia" w:ascii="宋体" w:hAnsi="宋体" w:eastAsia="宋体"/>
          <w:sz w:val="24"/>
          <w:u w:val="single"/>
          <w:lang w:val="en-US" w:eastAsia="zh-CN"/>
        </w:rPr>
        <w:t>至沙溪坝段营房零星维修</w:t>
      </w:r>
      <w:r>
        <w:rPr>
          <w:rFonts w:hint="eastAsia" w:ascii="宋体" w:hAnsi="宋体"/>
          <w:sz w:val="24"/>
          <w:u w:val="single"/>
          <w:lang w:val="en-US" w:eastAsia="zh-CN"/>
        </w:rPr>
        <w:t>项目</w:t>
      </w:r>
      <w:r>
        <w:rPr>
          <w:rFonts w:hint="eastAsia" w:ascii="宋体" w:hAnsi="宋体"/>
          <w:sz w:val="24"/>
        </w:rPr>
        <w:t>（合同编号：</w:t>
      </w:r>
      <w:r>
        <w:rPr>
          <w:rFonts w:hint="eastAsia" w:ascii="宋体" w:hAnsi="宋体"/>
          <w:sz w:val="24"/>
          <w:lang w:val="en-US" w:eastAsia="zh-CN"/>
        </w:rPr>
        <w:t>LXWX</w:t>
      </w:r>
      <w:r>
        <w:rPr>
          <w:rFonts w:hint="eastAsia" w:ascii="宋体" w:hAnsi="宋体"/>
          <w:sz w:val="24"/>
        </w:rPr>
        <w:t>）</w:t>
      </w:r>
    </w:p>
    <w:p>
      <w:pPr>
        <w:ind w:firstLine="480" w:firstLineChars="200"/>
        <w:rPr>
          <w:rFonts w:hint="eastAsia" w:ascii="宋体" w:hAnsi="宋体"/>
          <w:sz w:val="24"/>
        </w:rPr>
      </w:pPr>
      <w:r>
        <w:rPr>
          <w:rFonts w:hint="eastAsia" w:ascii="宋体" w:hAnsi="宋体"/>
          <w:sz w:val="24"/>
        </w:rPr>
        <w:t>2.下列文件应视为构成并作为阅读和理解本协议书的组成部分，即：</w:t>
      </w:r>
    </w:p>
    <w:p>
      <w:pPr>
        <w:pStyle w:val="9"/>
        <w:spacing w:line="440" w:lineRule="exact"/>
        <w:ind w:firstLine="480" w:firstLineChars="200"/>
        <w:rPr>
          <w:rFonts w:hint="eastAsia" w:hAnsi="宋体"/>
          <w:sz w:val="24"/>
          <w:szCs w:val="24"/>
        </w:rPr>
      </w:pPr>
      <w:r>
        <w:rPr>
          <w:rFonts w:hint="eastAsia" w:hAnsi="宋体"/>
          <w:sz w:val="24"/>
          <w:szCs w:val="24"/>
        </w:rPr>
        <w:t>(1)本合同协议书及附件(含合同谈判中澄清文件)；</w:t>
      </w:r>
    </w:p>
    <w:p>
      <w:pPr>
        <w:pStyle w:val="9"/>
        <w:spacing w:line="440" w:lineRule="exact"/>
        <w:ind w:firstLine="480" w:firstLineChars="200"/>
        <w:rPr>
          <w:rFonts w:hint="eastAsia" w:hAnsi="宋体"/>
          <w:sz w:val="24"/>
          <w:szCs w:val="24"/>
        </w:rPr>
      </w:pPr>
      <w:r>
        <w:rPr>
          <w:rFonts w:hint="eastAsia" w:hAnsi="宋体"/>
          <w:sz w:val="24"/>
          <w:szCs w:val="24"/>
        </w:rPr>
        <w:t>(2)中标通知书</w:t>
      </w:r>
    </w:p>
    <w:p>
      <w:pPr>
        <w:pStyle w:val="9"/>
        <w:spacing w:line="440" w:lineRule="exact"/>
        <w:ind w:firstLine="480" w:firstLineChars="200"/>
        <w:rPr>
          <w:rFonts w:hint="eastAsia" w:hAnsi="宋体"/>
          <w:sz w:val="24"/>
        </w:rPr>
      </w:pPr>
      <w:r>
        <w:rPr>
          <w:rFonts w:hint="eastAsia" w:hAnsi="宋体"/>
          <w:sz w:val="24"/>
        </w:rPr>
        <w:t>(3)报价书及报价书附录(含承包人在评标期间递交和确认并经业主同意的对有关问题的补充资料和澄清文件等，如果有)；</w:t>
      </w:r>
    </w:p>
    <w:p>
      <w:pPr>
        <w:pStyle w:val="9"/>
        <w:spacing w:line="440" w:lineRule="exact"/>
        <w:ind w:firstLine="480" w:firstLineChars="200"/>
        <w:rPr>
          <w:rFonts w:hint="eastAsia" w:hAnsi="宋体"/>
          <w:sz w:val="24"/>
        </w:rPr>
      </w:pPr>
      <w:r>
        <w:rPr>
          <w:rFonts w:hint="eastAsia" w:hAnsi="宋体"/>
          <w:sz w:val="24"/>
        </w:rPr>
        <w:t>(4)合同专用条款(含数据表和询价文件补遗书中与此有关的部分，如果有)；</w:t>
      </w:r>
    </w:p>
    <w:p>
      <w:pPr>
        <w:pStyle w:val="9"/>
        <w:spacing w:line="440" w:lineRule="exact"/>
        <w:ind w:firstLine="480" w:firstLineChars="200"/>
        <w:rPr>
          <w:rFonts w:hint="eastAsia" w:hAnsi="宋体"/>
          <w:sz w:val="24"/>
        </w:rPr>
      </w:pPr>
      <w:r>
        <w:rPr>
          <w:rFonts w:hint="eastAsia" w:hAnsi="宋体"/>
          <w:sz w:val="24"/>
        </w:rPr>
        <w:t>(5)合同通用条款；</w:t>
      </w:r>
    </w:p>
    <w:p>
      <w:pPr>
        <w:pStyle w:val="9"/>
        <w:spacing w:line="440" w:lineRule="exact"/>
        <w:ind w:firstLine="480" w:firstLineChars="200"/>
        <w:rPr>
          <w:rFonts w:hint="eastAsia" w:hAnsi="宋体"/>
          <w:sz w:val="24"/>
        </w:rPr>
      </w:pPr>
      <w:r>
        <w:rPr>
          <w:rFonts w:hint="eastAsia" w:hAnsi="宋体"/>
          <w:sz w:val="24"/>
        </w:rPr>
        <w:t>(6)技术规范(含询价文件补遗书中与此有关的部分，如果有)；</w:t>
      </w:r>
    </w:p>
    <w:p>
      <w:pPr>
        <w:pStyle w:val="9"/>
        <w:spacing w:line="440" w:lineRule="exact"/>
        <w:ind w:firstLine="480" w:firstLineChars="200"/>
        <w:rPr>
          <w:rFonts w:hint="eastAsia" w:hAnsi="宋体"/>
          <w:sz w:val="24"/>
        </w:rPr>
      </w:pPr>
      <w:r>
        <w:rPr>
          <w:rFonts w:hint="eastAsia" w:hAnsi="宋体"/>
          <w:sz w:val="24"/>
        </w:rPr>
        <w:t>(7)图纸(含询价文件补遗书中与此有关的部分，如果有)；</w:t>
      </w:r>
    </w:p>
    <w:p>
      <w:pPr>
        <w:pStyle w:val="9"/>
        <w:spacing w:line="440" w:lineRule="exact"/>
        <w:ind w:firstLine="480" w:firstLineChars="200"/>
        <w:rPr>
          <w:rFonts w:hint="eastAsia" w:hAnsi="宋体"/>
          <w:sz w:val="24"/>
        </w:rPr>
      </w:pPr>
      <w:r>
        <w:rPr>
          <w:rFonts w:hint="eastAsia" w:hAnsi="宋体"/>
          <w:sz w:val="24"/>
        </w:rPr>
        <w:t>(8)标价的工程量清单；</w:t>
      </w:r>
    </w:p>
    <w:p>
      <w:pPr>
        <w:pStyle w:val="9"/>
        <w:spacing w:line="440" w:lineRule="exact"/>
        <w:ind w:firstLine="480" w:firstLineChars="200"/>
        <w:rPr>
          <w:rFonts w:hint="eastAsia" w:hAnsi="宋体"/>
          <w:sz w:val="24"/>
        </w:rPr>
      </w:pPr>
      <w:r>
        <w:rPr>
          <w:rFonts w:hint="eastAsia" w:hAnsi="宋体"/>
          <w:sz w:val="24"/>
        </w:rPr>
        <w:t>(9)报价书附表(辅助资料表)；</w:t>
      </w:r>
    </w:p>
    <w:p>
      <w:pPr>
        <w:pStyle w:val="9"/>
        <w:spacing w:line="440" w:lineRule="exact"/>
        <w:ind w:firstLine="480" w:firstLineChars="200"/>
        <w:rPr>
          <w:rFonts w:hint="eastAsia" w:hAnsi="宋体"/>
          <w:sz w:val="24"/>
        </w:rPr>
      </w:pPr>
      <w:r>
        <w:rPr>
          <w:rFonts w:hint="eastAsia" w:hAnsi="宋体"/>
          <w:sz w:val="24"/>
        </w:rPr>
        <w:t>(10)</w:t>
      </w:r>
      <w:r>
        <w:rPr>
          <w:rFonts w:hint="eastAsia" w:hAnsi="宋体"/>
          <w:sz w:val="24"/>
          <w:lang w:eastAsia="zh-CN"/>
        </w:rPr>
        <w:t>项目清单</w:t>
      </w:r>
      <w:r>
        <w:rPr>
          <w:rFonts w:hint="eastAsia" w:hAnsi="宋体"/>
          <w:sz w:val="24"/>
        </w:rPr>
        <w:t>汇总表；</w:t>
      </w:r>
    </w:p>
    <w:p>
      <w:pPr>
        <w:pStyle w:val="9"/>
        <w:spacing w:line="440" w:lineRule="exact"/>
        <w:ind w:firstLine="480" w:firstLineChars="200"/>
        <w:rPr>
          <w:rFonts w:hint="eastAsia" w:hAnsi="宋体"/>
          <w:sz w:val="24"/>
        </w:rPr>
      </w:pPr>
      <w:r>
        <w:rPr>
          <w:rFonts w:hAnsi="宋体"/>
          <w:sz w:val="24"/>
        </w:rPr>
        <w:t>(11)</w:t>
      </w:r>
      <w:r>
        <w:rPr>
          <w:rFonts w:hint="eastAsia" w:hAnsi="宋体"/>
          <w:sz w:val="24"/>
        </w:rPr>
        <w:t>构成本合同组成部分的其他文件。</w:t>
      </w:r>
    </w:p>
    <w:p>
      <w:pPr>
        <w:pStyle w:val="9"/>
        <w:spacing w:line="440" w:lineRule="exact"/>
        <w:ind w:firstLine="480" w:firstLineChars="200"/>
        <w:rPr>
          <w:rFonts w:hint="eastAsia" w:hAnsi="宋体"/>
          <w:sz w:val="24"/>
        </w:rPr>
      </w:pPr>
      <w:r>
        <w:rPr>
          <w:rFonts w:hint="eastAsia" w:hAnsi="宋体"/>
          <w:sz w:val="24"/>
        </w:rPr>
        <w:t>3.上述文件将互相补充，若有不明确或不一致之外，以上列次序在先者为准。</w:t>
      </w:r>
    </w:p>
    <w:p>
      <w:pPr>
        <w:pStyle w:val="9"/>
        <w:spacing w:line="440" w:lineRule="exact"/>
        <w:ind w:firstLine="480" w:firstLineChars="200"/>
        <w:rPr>
          <w:rFonts w:hint="eastAsia" w:hAnsi="宋体"/>
          <w:sz w:val="24"/>
        </w:rPr>
      </w:pPr>
      <w:r>
        <w:rPr>
          <w:rFonts w:hint="eastAsia" w:hAnsi="宋体"/>
          <w:sz w:val="24"/>
        </w:rPr>
        <w:t>4.根据工程量清单所列的预计数量和单价或总额价计算的本合同总价为人民币(大写)</w:t>
      </w:r>
      <w:r>
        <w:rPr>
          <w:rFonts w:hint="eastAsia" w:hAnsi="宋体"/>
          <w:sz w:val="24"/>
          <w:u w:val="single"/>
        </w:rPr>
        <w:t>　　　　　　</w:t>
      </w:r>
      <w:r>
        <w:rPr>
          <w:rFonts w:hint="eastAsia" w:hAnsi="宋体"/>
          <w:sz w:val="24"/>
        </w:rPr>
        <w:t>元(￥</w:t>
      </w:r>
      <w:r>
        <w:rPr>
          <w:rFonts w:hint="eastAsia" w:hAnsi="宋体"/>
          <w:sz w:val="24"/>
          <w:u w:val="single"/>
        </w:rPr>
        <w:t>　　　　</w:t>
      </w:r>
      <w:r>
        <w:rPr>
          <w:rFonts w:hint="eastAsia" w:hAnsi="宋体"/>
          <w:sz w:val="24"/>
        </w:rPr>
        <w:t>元)。</w:t>
      </w:r>
    </w:p>
    <w:p>
      <w:pPr>
        <w:pStyle w:val="9"/>
        <w:spacing w:line="440" w:lineRule="exact"/>
        <w:ind w:firstLine="480" w:firstLineChars="200"/>
        <w:rPr>
          <w:rFonts w:hint="eastAsia" w:hAnsi="宋体"/>
          <w:sz w:val="24"/>
        </w:rPr>
      </w:pPr>
      <w:r>
        <w:rPr>
          <w:rFonts w:hint="eastAsia" w:hAnsi="宋体"/>
          <w:sz w:val="24"/>
        </w:rPr>
        <w:t>5.由于业主按本协议书第6条所述给承包人支付合同价款，承包人在此立约：保证在各方面按合同文件的规定承担本合同工程的实施和完成及其缺陷的修复。</w:t>
      </w:r>
    </w:p>
    <w:p>
      <w:pPr>
        <w:pStyle w:val="9"/>
        <w:spacing w:line="440" w:lineRule="exact"/>
        <w:ind w:firstLine="480" w:firstLineChars="200"/>
        <w:rPr>
          <w:rFonts w:hint="eastAsia" w:hAnsi="宋体"/>
          <w:sz w:val="24"/>
        </w:rPr>
      </w:pPr>
      <w:r>
        <w:rPr>
          <w:rFonts w:hint="eastAsia" w:hAnsi="宋体"/>
          <w:sz w:val="24"/>
        </w:rPr>
        <w:t>6.作为对合同工程的实施和完成的报酬，业主在此立约：保证按照合同文件规定的时间和方式向承包人支付合同价款。</w:t>
      </w:r>
    </w:p>
    <w:p>
      <w:pPr>
        <w:pStyle w:val="9"/>
        <w:spacing w:line="440" w:lineRule="exact"/>
        <w:ind w:firstLine="480" w:firstLineChars="200"/>
        <w:rPr>
          <w:rFonts w:hint="eastAsia" w:hAnsi="宋体"/>
          <w:sz w:val="24"/>
        </w:rPr>
      </w:pPr>
      <w:r>
        <w:rPr>
          <w:rFonts w:hint="eastAsia" w:hAnsi="宋体"/>
          <w:sz w:val="24"/>
        </w:rPr>
        <w:t>7. 总合同期限</w:t>
      </w:r>
      <w:r>
        <w:rPr>
          <w:rFonts w:hint="eastAsia" w:hAnsi="宋体"/>
          <w:sz w:val="24"/>
          <w:lang w:val="en-US" w:eastAsia="zh-CN"/>
        </w:rPr>
        <w:t>2</w:t>
      </w:r>
      <w:r>
        <w:rPr>
          <w:rFonts w:hint="eastAsia" w:hAnsi="宋体"/>
          <w:sz w:val="24"/>
        </w:rPr>
        <w:t>年，</w:t>
      </w:r>
      <w:r>
        <w:rPr>
          <w:rFonts w:hint="eastAsia" w:hAnsi="宋体"/>
          <w:sz w:val="24"/>
          <w:lang w:eastAsia="zh-CN"/>
        </w:rPr>
        <w:t>即</w:t>
      </w:r>
      <w:r>
        <w:rPr>
          <w:rFonts w:hint="eastAsia" w:hAnsi="宋体"/>
          <w:sz w:val="24"/>
          <w:lang w:val="en-US" w:eastAsia="zh-CN"/>
        </w:rPr>
        <w:t>2022年  月  日至2024年  月   日，合同</w:t>
      </w:r>
      <w:r>
        <w:rPr>
          <w:rFonts w:hint="eastAsia" w:hAnsi="宋体"/>
          <w:sz w:val="24"/>
        </w:rPr>
        <w:t xml:space="preserve">实行一年一签。以合同协议书签订日期为准。 </w:t>
      </w:r>
    </w:p>
    <w:p>
      <w:pPr>
        <w:pStyle w:val="9"/>
        <w:spacing w:line="440" w:lineRule="exact"/>
        <w:ind w:firstLine="480" w:firstLineChars="200"/>
        <w:rPr>
          <w:rFonts w:hint="eastAsia" w:hAnsi="宋体"/>
          <w:sz w:val="24"/>
        </w:rPr>
      </w:pPr>
      <w:r>
        <w:rPr>
          <w:rFonts w:hint="eastAsia" w:hAnsi="宋体"/>
          <w:sz w:val="24"/>
        </w:rPr>
        <w:t>8．本协议书在承包人提供履约担保后，由双方法定代表人或其授权的代理人签署与加盖公章后生效。</w:t>
      </w:r>
    </w:p>
    <w:p>
      <w:pPr>
        <w:pStyle w:val="9"/>
        <w:spacing w:line="440" w:lineRule="exact"/>
        <w:ind w:firstLine="480" w:firstLineChars="200"/>
        <w:rPr>
          <w:rFonts w:hint="eastAsia" w:hAnsi="宋体"/>
          <w:sz w:val="24"/>
        </w:rPr>
      </w:pPr>
      <w:r>
        <w:rPr>
          <w:rFonts w:hint="eastAsia" w:hAnsi="宋体"/>
          <w:sz w:val="24"/>
        </w:rPr>
        <w:t>9．本协议书正本二份、副本十份，合同双方各执正本一份，副本五份，当正本与副本的内容不一致时，以正本为准。</w:t>
      </w:r>
    </w:p>
    <w:p>
      <w:pPr>
        <w:pStyle w:val="9"/>
        <w:spacing w:line="440" w:lineRule="exact"/>
        <w:rPr>
          <w:rFonts w:hint="eastAsia" w:hAnsi="宋体"/>
          <w:sz w:val="24"/>
        </w:rPr>
      </w:pPr>
    </w:p>
    <w:p>
      <w:pPr>
        <w:pStyle w:val="9"/>
        <w:spacing w:line="440" w:lineRule="exact"/>
        <w:rPr>
          <w:rFonts w:hint="eastAsia" w:hAnsi="宋体"/>
          <w:sz w:val="24"/>
        </w:rPr>
      </w:pPr>
    </w:p>
    <w:p>
      <w:pPr>
        <w:pStyle w:val="9"/>
        <w:spacing w:line="440" w:lineRule="exact"/>
        <w:rPr>
          <w:rFonts w:hint="eastAsia" w:hAnsi="宋体"/>
          <w:sz w:val="24"/>
        </w:rPr>
      </w:pPr>
    </w:p>
    <w:p>
      <w:pPr>
        <w:pStyle w:val="9"/>
        <w:spacing w:line="440" w:lineRule="exact"/>
        <w:rPr>
          <w:rFonts w:hint="eastAsia" w:hAnsi="宋体"/>
          <w:sz w:val="24"/>
          <w:u w:val="single"/>
        </w:rPr>
      </w:pPr>
      <w:r>
        <w:rPr>
          <w:rFonts w:hint="eastAsia" w:hAnsi="宋体"/>
          <w:sz w:val="24"/>
        </w:rPr>
        <w:t>业     主：</w:t>
      </w:r>
      <w:r>
        <w:rPr>
          <w:rFonts w:hint="eastAsia" w:hAnsi="宋体"/>
          <w:sz w:val="24"/>
          <w:u w:val="single"/>
        </w:rPr>
        <w:t xml:space="preserve">          (盖章)     </w:t>
      </w:r>
      <w:r>
        <w:rPr>
          <w:rFonts w:hint="eastAsia" w:hAnsi="宋体"/>
          <w:sz w:val="24"/>
        </w:rPr>
        <w:t xml:space="preserve">      承包人：</w:t>
      </w:r>
      <w:r>
        <w:rPr>
          <w:rFonts w:hint="eastAsia" w:hAnsi="宋体"/>
          <w:sz w:val="24"/>
          <w:u w:val="single"/>
        </w:rPr>
        <w:t>（单位全称）       （盖章）</w:t>
      </w:r>
    </w:p>
    <w:p>
      <w:pPr>
        <w:pStyle w:val="9"/>
        <w:spacing w:line="440" w:lineRule="exact"/>
        <w:rPr>
          <w:rFonts w:hint="eastAsia" w:hAnsi="宋体"/>
          <w:sz w:val="24"/>
        </w:rPr>
      </w:pPr>
      <w:r>
        <w:rPr>
          <w:rFonts w:hint="eastAsia" w:hAnsi="宋体"/>
          <w:sz w:val="24"/>
        </w:rPr>
        <w:t>法定代表人                            法定代表人</w:t>
      </w:r>
    </w:p>
    <w:p>
      <w:pPr>
        <w:pStyle w:val="9"/>
        <w:spacing w:line="440" w:lineRule="exact"/>
        <w:ind w:firstLine="480" w:firstLineChars="200"/>
        <w:rPr>
          <w:rFonts w:hint="eastAsia" w:hAnsi="宋体"/>
          <w:sz w:val="24"/>
        </w:rPr>
      </w:pPr>
      <w:r>
        <w:rPr>
          <w:rFonts w:hint="eastAsia" w:hAnsi="宋体"/>
          <w:sz w:val="24"/>
        </w:rPr>
        <w:t>或                                    或</w:t>
      </w:r>
    </w:p>
    <w:p>
      <w:pPr>
        <w:pStyle w:val="9"/>
        <w:spacing w:line="440" w:lineRule="exact"/>
        <w:rPr>
          <w:rFonts w:hint="eastAsia" w:hAnsi="宋体"/>
          <w:sz w:val="24"/>
        </w:rPr>
      </w:pPr>
      <w:r>
        <w:rPr>
          <w:rFonts w:hint="eastAsia" w:hAnsi="宋体"/>
          <w:sz w:val="24"/>
        </w:rPr>
        <w:t>其授权的代理人：</w:t>
      </w:r>
      <w:r>
        <w:rPr>
          <w:rFonts w:hint="eastAsia" w:hAnsi="宋体"/>
          <w:sz w:val="24"/>
          <w:u w:val="single"/>
        </w:rPr>
        <w:t xml:space="preserve">     (职务)     </w:t>
      </w:r>
      <w:r>
        <w:rPr>
          <w:rFonts w:hint="eastAsia" w:hAnsi="宋体"/>
          <w:sz w:val="24"/>
        </w:rPr>
        <w:t xml:space="preserve">      其授权的代理人：</w:t>
      </w:r>
      <w:r>
        <w:rPr>
          <w:rFonts w:hint="eastAsia" w:hAnsi="宋体"/>
          <w:sz w:val="24"/>
          <w:u w:val="single"/>
        </w:rPr>
        <w:t xml:space="preserve">     (职务)     </w:t>
      </w:r>
      <w:r>
        <w:rPr>
          <w:rFonts w:hint="eastAsia" w:hAnsi="宋体"/>
          <w:sz w:val="24"/>
        </w:rPr>
        <w:t xml:space="preserve">      </w:t>
      </w:r>
    </w:p>
    <w:p>
      <w:pPr>
        <w:pStyle w:val="9"/>
        <w:spacing w:line="440" w:lineRule="exact"/>
        <w:ind w:firstLine="1920" w:firstLineChars="800"/>
        <w:rPr>
          <w:rFonts w:hint="eastAsia" w:hAnsi="宋体"/>
          <w:sz w:val="24"/>
        </w:rPr>
      </w:pPr>
      <w:r>
        <w:rPr>
          <w:rFonts w:hint="eastAsia" w:hAnsi="宋体"/>
          <w:sz w:val="24"/>
          <w:u w:val="single"/>
        </w:rPr>
        <w:t xml:space="preserve">     (姓名)     </w:t>
      </w:r>
      <w:r>
        <w:rPr>
          <w:rFonts w:hint="eastAsia" w:hAnsi="宋体"/>
          <w:sz w:val="24"/>
        </w:rPr>
        <w:t xml:space="preserve">                      </w:t>
      </w:r>
      <w:r>
        <w:rPr>
          <w:rFonts w:hint="eastAsia" w:hAnsi="宋体"/>
          <w:sz w:val="24"/>
          <w:u w:val="single"/>
        </w:rPr>
        <w:t xml:space="preserve">     (姓名)     </w:t>
      </w:r>
    </w:p>
    <w:p>
      <w:pPr>
        <w:pStyle w:val="9"/>
        <w:spacing w:line="440" w:lineRule="exact"/>
        <w:ind w:firstLine="1920" w:firstLineChars="800"/>
        <w:rPr>
          <w:rFonts w:hint="eastAsia" w:hAnsi="宋体"/>
          <w:sz w:val="24"/>
          <w:u w:val="single"/>
        </w:rPr>
      </w:pPr>
      <w:r>
        <w:rPr>
          <w:rFonts w:hint="eastAsia" w:hAnsi="宋体"/>
          <w:sz w:val="24"/>
          <w:u w:val="single"/>
        </w:rPr>
        <w:t xml:space="preserve">     (签字)     </w:t>
      </w:r>
      <w:r>
        <w:rPr>
          <w:rFonts w:hint="eastAsia" w:hAnsi="宋体"/>
          <w:sz w:val="24"/>
        </w:rPr>
        <w:t xml:space="preserve">                      </w:t>
      </w:r>
      <w:r>
        <w:rPr>
          <w:rFonts w:hint="eastAsia" w:hAnsi="宋体"/>
          <w:sz w:val="24"/>
          <w:u w:val="single"/>
        </w:rPr>
        <w:t xml:space="preserve">     (签字)     </w:t>
      </w:r>
    </w:p>
    <w:p>
      <w:pPr>
        <w:pStyle w:val="9"/>
        <w:spacing w:line="440" w:lineRule="exact"/>
        <w:ind w:firstLine="1920" w:firstLineChars="800"/>
        <w:rPr>
          <w:rFonts w:hint="eastAsia" w:hAnsi="宋体"/>
          <w:sz w:val="24"/>
          <w:u w:val="single"/>
        </w:rPr>
      </w:pPr>
    </w:p>
    <w:p>
      <w:pPr>
        <w:pStyle w:val="9"/>
        <w:spacing w:line="440" w:lineRule="exact"/>
        <w:ind w:firstLine="1920" w:firstLineChars="800"/>
        <w:rPr>
          <w:rFonts w:hint="eastAsia" w:hAnsi="宋体"/>
          <w:sz w:val="24"/>
          <w:u w:val="single"/>
        </w:rPr>
      </w:pPr>
    </w:p>
    <w:p>
      <w:pPr>
        <w:pStyle w:val="9"/>
        <w:spacing w:line="440" w:lineRule="exact"/>
        <w:ind w:firstLine="1920" w:firstLineChars="800"/>
        <w:rPr>
          <w:rFonts w:hint="eastAsia" w:hAnsi="宋体"/>
          <w:b/>
          <w:bCs/>
          <w:sz w:val="24"/>
        </w:rPr>
      </w:pPr>
      <w:r>
        <w:rPr>
          <w:rFonts w:hint="eastAsia" w:hAnsi="宋体"/>
          <w:sz w:val="24"/>
        </w:rPr>
        <w:t>年   月   日                            年   月   日</w:t>
      </w:r>
    </w:p>
    <w:p>
      <w:pPr>
        <w:pStyle w:val="9"/>
        <w:spacing w:line="440" w:lineRule="exact"/>
        <w:jc w:val="center"/>
        <w:rPr>
          <w:rFonts w:hint="eastAsia" w:hAnsi="宋体"/>
          <w:sz w:val="44"/>
        </w:rPr>
      </w:pPr>
      <w:r>
        <w:rPr>
          <w:rFonts w:hAnsi="宋体"/>
          <w:sz w:val="32"/>
        </w:rPr>
        <w:br w:type="page"/>
      </w:r>
      <w:r>
        <w:rPr>
          <w:rFonts w:hint="eastAsia" w:hAnsi="宋体"/>
          <w:sz w:val="44"/>
        </w:rPr>
        <w:t>B.廉政合同格式</w:t>
      </w:r>
    </w:p>
    <w:p>
      <w:pPr>
        <w:pStyle w:val="9"/>
        <w:spacing w:line="440" w:lineRule="exact"/>
        <w:ind w:firstLine="480" w:firstLineChars="200"/>
        <w:rPr>
          <w:rFonts w:hint="eastAsia" w:hAnsi="宋体"/>
          <w:sz w:val="24"/>
        </w:rPr>
      </w:pPr>
    </w:p>
    <w:p>
      <w:pPr>
        <w:pStyle w:val="9"/>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hAnsi="宋体"/>
          <w:sz w:val="24"/>
        </w:rPr>
      </w:pPr>
      <w:r>
        <w:rPr>
          <w:rFonts w:hint="eastAsia" w:hAnsi="宋体"/>
          <w:sz w:val="24"/>
        </w:rPr>
        <w:t>根据交通部《关于在交通基础设施建设中加强廉政建设的若干意见》以及有关工程建设、廉政建设的规定，为做好</w:t>
      </w:r>
      <w:r>
        <w:rPr>
          <w:rFonts w:hint="eastAsia" w:ascii="宋体" w:hAnsi="宋体" w:eastAsia="宋体"/>
          <w:sz w:val="24"/>
          <w:u w:val="single"/>
          <w:lang w:val="en-US" w:eastAsia="zh-CN"/>
        </w:rPr>
        <w:t>G5京昆高速公路</w:t>
      </w:r>
      <w:r>
        <w:rPr>
          <w:rFonts w:hint="eastAsia" w:hAnsi="宋体"/>
          <w:sz w:val="24"/>
          <w:u w:val="single"/>
          <w:lang w:val="en-US" w:eastAsia="zh-CN"/>
        </w:rPr>
        <w:t>棋盘关</w:t>
      </w:r>
      <w:r>
        <w:rPr>
          <w:rFonts w:hint="eastAsia" w:ascii="宋体" w:hAnsi="宋体" w:eastAsia="宋体"/>
          <w:sz w:val="24"/>
          <w:u w:val="single"/>
          <w:lang w:val="en-US" w:eastAsia="zh-CN"/>
        </w:rPr>
        <w:t>至沙溪坝段营房零星维修</w:t>
      </w:r>
      <w:r>
        <w:rPr>
          <w:rFonts w:hint="eastAsia" w:hAnsi="宋体"/>
          <w:sz w:val="24"/>
          <w:lang w:eastAsia="zh-CN"/>
        </w:rPr>
        <w:t>项目</w:t>
      </w:r>
      <w:r>
        <w:rPr>
          <w:rFonts w:hint="eastAsia" w:hAnsi="宋体"/>
          <w:sz w:val="24"/>
        </w:rPr>
        <w:t>中的党风廉政建设，保证工程高效优质，保证资金的安全和有效使用，（高速公路营运管理单位）(以下简称“甲方”)与(施</w:t>
      </w:r>
      <w:r>
        <w:rPr>
          <w:rFonts w:hint="eastAsia" w:hAnsi="宋体"/>
          <w:sz w:val="24"/>
          <w:u w:val="single"/>
        </w:rPr>
        <w:t>工单位全称)</w:t>
      </w:r>
      <w:r>
        <w:rPr>
          <w:rFonts w:hint="eastAsia" w:hAnsi="宋体"/>
          <w:sz w:val="24"/>
        </w:rPr>
        <w:t>(以下简称“乙方”)，特订立如下合同。</w:t>
      </w:r>
    </w:p>
    <w:p>
      <w:pPr>
        <w:pStyle w:val="9"/>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hAnsi="宋体"/>
          <w:sz w:val="24"/>
        </w:rPr>
      </w:pPr>
      <w:r>
        <w:rPr>
          <w:rFonts w:hint="eastAsia" w:hAnsi="宋体"/>
          <w:sz w:val="24"/>
        </w:rPr>
        <w:t>1.甲乙双方的权利和义务</w:t>
      </w:r>
    </w:p>
    <w:p>
      <w:pPr>
        <w:pStyle w:val="9"/>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hAnsi="宋体"/>
          <w:sz w:val="24"/>
        </w:rPr>
      </w:pPr>
      <w:r>
        <w:rPr>
          <w:rFonts w:hint="eastAsia" w:hAnsi="宋体"/>
          <w:sz w:val="24"/>
        </w:rPr>
        <w:t>(1)严格遵守党的政策规定和国家有关法律法规及交通部的有关规定。</w:t>
      </w:r>
    </w:p>
    <w:p>
      <w:pPr>
        <w:pStyle w:val="9"/>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hAnsi="宋体"/>
          <w:sz w:val="24"/>
        </w:rPr>
      </w:pPr>
      <w:r>
        <w:rPr>
          <w:rFonts w:hint="eastAsia" w:hAnsi="宋体"/>
          <w:sz w:val="24"/>
        </w:rPr>
        <w:t>(2)严格执行</w:t>
      </w:r>
      <w:r>
        <w:rPr>
          <w:rFonts w:hint="eastAsia" w:hAnsi="宋体"/>
          <w:sz w:val="24"/>
          <w:u w:val="single"/>
        </w:rPr>
        <w:t>(</w:t>
      </w:r>
      <w:r>
        <w:rPr>
          <w:rFonts w:hint="eastAsia" w:ascii="宋体" w:hAnsi="宋体" w:eastAsia="宋体"/>
          <w:sz w:val="24"/>
          <w:u w:val="single"/>
          <w:lang w:val="en-US" w:eastAsia="zh-CN"/>
        </w:rPr>
        <w:t>G5京昆高速公路</w:t>
      </w:r>
      <w:r>
        <w:rPr>
          <w:rFonts w:hint="eastAsia" w:hAnsi="宋体"/>
          <w:sz w:val="24"/>
          <w:u w:val="single"/>
          <w:lang w:val="en-US" w:eastAsia="zh-CN"/>
        </w:rPr>
        <w:t>棋盘关</w:t>
      </w:r>
      <w:r>
        <w:rPr>
          <w:rFonts w:hint="eastAsia" w:ascii="宋体" w:hAnsi="宋体" w:eastAsia="宋体"/>
          <w:sz w:val="24"/>
          <w:u w:val="single"/>
          <w:lang w:val="en-US" w:eastAsia="zh-CN"/>
        </w:rPr>
        <w:t>至沙溪坝段营房零星维修</w:t>
      </w:r>
      <w:r>
        <w:rPr>
          <w:rFonts w:hint="eastAsia" w:hAnsi="宋体"/>
          <w:sz w:val="24"/>
          <w:lang w:eastAsia="zh-CN"/>
        </w:rPr>
        <w:t>项目）</w:t>
      </w:r>
      <w:r>
        <w:rPr>
          <w:rFonts w:hint="eastAsia" w:hAnsi="宋体"/>
          <w:sz w:val="24"/>
        </w:rPr>
        <w:t>的合同文件，自觉按合同办事。</w:t>
      </w:r>
    </w:p>
    <w:p>
      <w:pPr>
        <w:pStyle w:val="9"/>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hAnsi="宋体"/>
          <w:sz w:val="24"/>
        </w:rPr>
      </w:pPr>
      <w:r>
        <w:rPr>
          <w:rFonts w:hint="eastAsia" w:hAnsi="宋体"/>
          <w:sz w:val="24"/>
        </w:rPr>
        <w:t>(3)双方的业务活动坚持公开、公正、诚信、透明的原则(法律认定的商业秘密和合同文件另有规定除外)，不得损害国家和集体利益，违反工程养护管理规章制度。</w:t>
      </w:r>
    </w:p>
    <w:p>
      <w:pPr>
        <w:pStyle w:val="9"/>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hAnsi="宋体"/>
          <w:sz w:val="24"/>
        </w:rPr>
      </w:pPr>
      <w:r>
        <w:rPr>
          <w:rFonts w:hint="eastAsia" w:hAnsi="宋体"/>
          <w:sz w:val="24"/>
        </w:rPr>
        <w:t>(4)建立健全廉政制度，开展廉政教育，设立廉政告示牌，公布举报电话，监督并认真查处违法违纪行为。</w:t>
      </w:r>
    </w:p>
    <w:p>
      <w:pPr>
        <w:pStyle w:val="9"/>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hAnsi="宋体"/>
          <w:sz w:val="24"/>
        </w:rPr>
      </w:pPr>
      <w:r>
        <w:rPr>
          <w:rFonts w:hint="eastAsia" w:hAnsi="宋体"/>
          <w:sz w:val="24"/>
        </w:rPr>
        <w:t>(5)发现对方在业务活动中有违反廉政规定的行为，有及时提醒对方纠正的权利和义务。</w:t>
      </w:r>
    </w:p>
    <w:p>
      <w:pPr>
        <w:pStyle w:val="9"/>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hAnsi="宋体"/>
          <w:sz w:val="24"/>
        </w:rPr>
      </w:pPr>
      <w:r>
        <w:rPr>
          <w:rFonts w:hint="eastAsia" w:hAnsi="宋体"/>
          <w:sz w:val="24"/>
        </w:rPr>
        <w:t>(6)发现对方严重违反本合同义务条款的行为，有向其上级有关部门举报，建议给予处理并要求告知处理结果的权利。</w:t>
      </w:r>
    </w:p>
    <w:p>
      <w:pPr>
        <w:pStyle w:val="9"/>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hAnsi="宋体"/>
          <w:sz w:val="24"/>
        </w:rPr>
      </w:pPr>
      <w:r>
        <w:rPr>
          <w:rFonts w:hint="eastAsia" w:hAnsi="宋体"/>
          <w:sz w:val="24"/>
        </w:rPr>
        <w:t>2.甲方的义务</w:t>
      </w:r>
    </w:p>
    <w:p>
      <w:pPr>
        <w:pStyle w:val="9"/>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hAnsi="宋体"/>
          <w:sz w:val="24"/>
        </w:rPr>
      </w:pPr>
      <w:r>
        <w:rPr>
          <w:rFonts w:hint="eastAsia" w:hAnsi="宋体"/>
          <w:sz w:val="24"/>
        </w:rPr>
        <w:t>(1)甲方及其工作人员不得索要或接受乙方的礼金、有价证券和贵重物品，不得在乙方报销任何应由甲方或甲方工作人员个人支付的费用等。</w:t>
      </w:r>
    </w:p>
    <w:p>
      <w:pPr>
        <w:pStyle w:val="9"/>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hAnsi="宋体"/>
          <w:sz w:val="24"/>
        </w:rPr>
      </w:pPr>
      <w:r>
        <w:rPr>
          <w:rFonts w:hint="eastAsia" w:hAnsi="宋体"/>
          <w:sz w:val="24"/>
        </w:rPr>
        <w:t>(2)甲方工作人员不得参加乙方安排的超标准宴请和娱乐活动；不得接受乙方提供的通讯工具、交通工具和高档办公用品等。</w:t>
      </w:r>
    </w:p>
    <w:p>
      <w:pPr>
        <w:pStyle w:val="9"/>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hAnsi="宋体"/>
          <w:sz w:val="24"/>
        </w:rPr>
      </w:pPr>
      <w:r>
        <w:rPr>
          <w:rFonts w:hint="eastAsia" w:hAnsi="宋体"/>
          <w:sz w:val="24"/>
        </w:rPr>
        <w:t>(3)甲方及其工作人员不得要求或者接受乙方为其住房装修、婚丧嫁娶活动、配偶子女的工作安排以及出国出境、旅游等提供方便等。</w:t>
      </w:r>
    </w:p>
    <w:p>
      <w:pPr>
        <w:pStyle w:val="9"/>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hAnsi="宋体"/>
          <w:sz w:val="24"/>
        </w:rPr>
      </w:pPr>
      <w:r>
        <w:rPr>
          <w:rFonts w:hint="eastAsia" w:hAnsi="宋体"/>
          <w:sz w:val="24"/>
        </w:rPr>
        <w:t>(4)甲方工作人员及其配偶、子女不得从事与甲方工程有关的材料设备供应，工程分包、劳务等经济活动等。</w:t>
      </w:r>
    </w:p>
    <w:p>
      <w:pPr>
        <w:pStyle w:val="9"/>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hAnsi="宋体"/>
          <w:sz w:val="24"/>
        </w:rPr>
      </w:pPr>
      <w:r>
        <w:rPr>
          <w:rFonts w:hint="eastAsia" w:hAnsi="宋体"/>
          <w:sz w:val="24"/>
        </w:rPr>
        <w:t>(5)甲方及其工作人员不得以任何理由向乙方推荐分包单位或推销材料，不得要求乙方购买合同规定外的材料和设备。</w:t>
      </w:r>
    </w:p>
    <w:p>
      <w:pPr>
        <w:pStyle w:val="9"/>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hAnsi="宋体"/>
          <w:sz w:val="24"/>
        </w:rPr>
      </w:pPr>
      <w:r>
        <w:rPr>
          <w:rFonts w:hint="eastAsia" w:hAnsi="宋体"/>
          <w:sz w:val="24"/>
        </w:rPr>
        <w:t>(6)甲方工作人员要秉公办事，不准营私舞弊，不准利用职权从事各种个人有偿中介活动安排个人施工队伍。</w:t>
      </w:r>
    </w:p>
    <w:p>
      <w:pPr>
        <w:pStyle w:val="9"/>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hAnsi="宋体"/>
          <w:sz w:val="24"/>
        </w:rPr>
      </w:pPr>
      <w:r>
        <w:rPr>
          <w:rFonts w:hint="eastAsia" w:hAnsi="宋体"/>
          <w:sz w:val="24"/>
        </w:rPr>
        <w:t>3.乙方义务</w:t>
      </w:r>
    </w:p>
    <w:p>
      <w:pPr>
        <w:pStyle w:val="9"/>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hAnsi="宋体"/>
          <w:sz w:val="24"/>
        </w:rPr>
      </w:pPr>
      <w:r>
        <w:rPr>
          <w:rFonts w:hint="eastAsia" w:hAnsi="宋体"/>
          <w:sz w:val="24"/>
        </w:rPr>
        <w:t>(1)乙方不得以任何理由向甲方及其工作人员行贿或馈赠礼金、有价证券、贵重礼品。</w:t>
      </w:r>
    </w:p>
    <w:p>
      <w:pPr>
        <w:pStyle w:val="9"/>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hAnsi="宋体"/>
          <w:sz w:val="24"/>
        </w:rPr>
      </w:pPr>
      <w:r>
        <w:rPr>
          <w:rFonts w:hint="eastAsia" w:hAnsi="宋体"/>
          <w:sz w:val="24"/>
        </w:rPr>
        <w:t>(2)乙方不得以任何名义为甲方及其工作人员报销应由甲方单位或个人支付的任何费用。</w:t>
      </w:r>
    </w:p>
    <w:p>
      <w:pPr>
        <w:pStyle w:val="9"/>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hAnsi="宋体"/>
          <w:sz w:val="24"/>
        </w:rPr>
      </w:pPr>
      <w:r>
        <w:rPr>
          <w:rFonts w:hint="eastAsia" w:hAnsi="宋体"/>
          <w:sz w:val="24"/>
        </w:rPr>
        <w:t>(3)乙方不得以任何理由安排甲方工作人员参加超标准宴请及娱乐活动。</w:t>
      </w:r>
    </w:p>
    <w:p>
      <w:pPr>
        <w:pStyle w:val="9"/>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hAnsi="宋体"/>
          <w:sz w:val="24"/>
        </w:rPr>
      </w:pPr>
      <w:r>
        <w:rPr>
          <w:rFonts w:hint="eastAsia" w:hAnsi="宋体"/>
          <w:sz w:val="24"/>
        </w:rPr>
        <w:t>(4)乙方不得为甲方单位和个人购置或提供通讯工具、交通工具和高档办公用品。</w:t>
      </w:r>
    </w:p>
    <w:p>
      <w:pPr>
        <w:pStyle w:val="9"/>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hAnsi="宋体"/>
          <w:sz w:val="24"/>
        </w:rPr>
      </w:pPr>
      <w:r>
        <w:rPr>
          <w:rFonts w:hint="eastAsia" w:hAnsi="宋体"/>
          <w:sz w:val="24"/>
        </w:rPr>
        <w:t>4.违约责任</w:t>
      </w:r>
    </w:p>
    <w:p>
      <w:pPr>
        <w:pStyle w:val="9"/>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hAnsi="宋体"/>
          <w:sz w:val="24"/>
        </w:rPr>
      </w:pPr>
      <w:r>
        <w:rPr>
          <w:rFonts w:hint="eastAsia" w:hAnsi="宋体"/>
          <w:sz w:val="24"/>
        </w:rPr>
        <w:t>(1)甲方及其工作人员违反本合同第一、二条，按管理权限，依据有关规定给予党纪、政纪或组织处理，涉嫌犯罪的，移交司法机关追究刑事责任；给乙方单位造成经济损失的，应予以赔偿。</w:t>
      </w:r>
    </w:p>
    <w:p>
      <w:pPr>
        <w:pStyle w:val="9"/>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hAnsi="宋体"/>
          <w:sz w:val="24"/>
        </w:rPr>
      </w:pPr>
      <w:r>
        <w:rPr>
          <w:rFonts w:hint="eastAsia" w:hAnsi="宋体"/>
          <w:sz w:val="24"/>
        </w:rPr>
        <w:t>(2)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pPr>
        <w:pStyle w:val="9"/>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hAnsi="宋体"/>
          <w:sz w:val="24"/>
        </w:rPr>
      </w:pPr>
      <w:r>
        <w:rPr>
          <w:rFonts w:hint="eastAsia" w:hAnsi="宋体"/>
          <w:sz w:val="24"/>
        </w:rPr>
        <w:t>5.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pPr>
        <w:pStyle w:val="9"/>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hAnsi="宋体"/>
          <w:sz w:val="24"/>
        </w:rPr>
      </w:pPr>
      <w:r>
        <w:rPr>
          <w:rFonts w:hint="eastAsia" w:hAnsi="宋体"/>
          <w:sz w:val="24"/>
        </w:rPr>
        <w:t>6.本合同作为(</w:t>
      </w:r>
      <w:r>
        <w:rPr>
          <w:rFonts w:hint="eastAsia" w:ascii="宋体" w:hAnsi="宋体" w:eastAsia="宋体"/>
          <w:sz w:val="24"/>
          <w:u w:val="single"/>
          <w:lang w:val="en-US" w:eastAsia="zh-CN"/>
        </w:rPr>
        <w:t>G5京昆高速公路</w:t>
      </w:r>
      <w:r>
        <w:rPr>
          <w:rFonts w:hint="eastAsia" w:hAnsi="宋体"/>
          <w:sz w:val="24"/>
          <w:u w:val="single"/>
          <w:lang w:val="en-US" w:eastAsia="zh-CN"/>
        </w:rPr>
        <w:t>棋盘关</w:t>
      </w:r>
      <w:r>
        <w:rPr>
          <w:rFonts w:hint="eastAsia" w:ascii="宋体" w:hAnsi="宋体" w:eastAsia="宋体"/>
          <w:sz w:val="24"/>
          <w:u w:val="single"/>
          <w:lang w:val="en-US" w:eastAsia="zh-CN"/>
        </w:rPr>
        <w:t>至沙溪坝段营房零星维修</w:t>
      </w:r>
      <w:r>
        <w:rPr>
          <w:rFonts w:hint="eastAsia" w:hAnsi="宋体"/>
          <w:sz w:val="24"/>
          <w:lang w:eastAsia="zh-CN"/>
        </w:rPr>
        <w:t>项目）</w:t>
      </w:r>
      <w:r>
        <w:rPr>
          <w:rFonts w:hint="eastAsia" w:hAnsi="宋体"/>
          <w:sz w:val="24"/>
        </w:rPr>
        <w:t>的附件，与施工合同具有同等的法律效力，经合同双方签署立即生效。</w:t>
      </w:r>
    </w:p>
    <w:p>
      <w:pPr>
        <w:pStyle w:val="9"/>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hAnsi="宋体"/>
          <w:sz w:val="24"/>
        </w:rPr>
      </w:pPr>
      <w:r>
        <w:rPr>
          <w:rFonts w:hint="eastAsia" w:hAnsi="宋体"/>
          <w:sz w:val="24"/>
        </w:rPr>
        <w:t>7.本合同一式四份，由甲乙双方各执一份，送交甲乙双方的监督单位各一份。</w:t>
      </w:r>
    </w:p>
    <w:p>
      <w:pPr>
        <w:pStyle w:val="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Ansi="宋体"/>
          <w:sz w:val="24"/>
        </w:rPr>
      </w:pPr>
    </w:p>
    <w:p>
      <w:pPr>
        <w:pStyle w:val="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Ansi="宋体"/>
          <w:sz w:val="24"/>
        </w:rPr>
      </w:pPr>
    </w:p>
    <w:p>
      <w:pPr>
        <w:pStyle w:val="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Ansi="宋体"/>
          <w:sz w:val="24"/>
        </w:rPr>
      </w:pPr>
      <w:r>
        <w:rPr>
          <w:rFonts w:hint="eastAsia" w:hAnsi="宋体"/>
          <w:sz w:val="24"/>
        </w:rPr>
        <w:t>甲      方：</w:t>
      </w:r>
      <w:r>
        <w:rPr>
          <w:rFonts w:hint="eastAsia" w:hAnsi="宋体"/>
          <w:sz w:val="24"/>
          <w:u w:val="single"/>
        </w:rPr>
        <w:t xml:space="preserve">(单位全称)(盖章) </w:t>
      </w:r>
      <w:r>
        <w:rPr>
          <w:rFonts w:hint="eastAsia" w:hAnsi="宋体"/>
          <w:sz w:val="24"/>
        </w:rPr>
        <w:t xml:space="preserve">         乙       方：   </w:t>
      </w:r>
      <w:r>
        <w:rPr>
          <w:rFonts w:hint="eastAsia" w:hAnsi="宋体"/>
          <w:sz w:val="24"/>
          <w:u w:val="single"/>
        </w:rPr>
        <w:t xml:space="preserve">(单位全称)(盖章) </w:t>
      </w:r>
      <w:r>
        <w:rPr>
          <w:rFonts w:hint="eastAsia" w:hAnsi="宋体"/>
          <w:sz w:val="24"/>
        </w:rPr>
        <w:t xml:space="preserve">          </w:t>
      </w:r>
    </w:p>
    <w:p>
      <w:pPr>
        <w:pStyle w:val="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Ansi="宋体"/>
          <w:sz w:val="24"/>
        </w:rPr>
      </w:pPr>
      <w:r>
        <w:rPr>
          <w:rFonts w:hint="eastAsia" w:hAnsi="宋体"/>
          <w:sz w:val="24"/>
        </w:rPr>
        <w:t>法定代表人                             法定代表人</w:t>
      </w:r>
    </w:p>
    <w:p>
      <w:pPr>
        <w:pStyle w:val="9"/>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hAnsi="宋体"/>
          <w:sz w:val="24"/>
        </w:rPr>
      </w:pPr>
      <w:r>
        <w:rPr>
          <w:rFonts w:hint="eastAsia" w:hAnsi="宋体"/>
          <w:sz w:val="24"/>
        </w:rPr>
        <w:t>或                                     或</w:t>
      </w:r>
    </w:p>
    <w:p>
      <w:pPr>
        <w:pStyle w:val="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Ansi="宋体"/>
          <w:sz w:val="24"/>
        </w:rPr>
      </w:pPr>
      <w:r>
        <w:rPr>
          <w:rFonts w:hint="eastAsia" w:hAnsi="宋体"/>
          <w:sz w:val="24"/>
        </w:rPr>
        <w:t>其授权的代理人：</w:t>
      </w:r>
      <w:r>
        <w:rPr>
          <w:rFonts w:hint="eastAsia" w:hAnsi="宋体"/>
          <w:sz w:val="24"/>
          <w:u w:val="single"/>
        </w:rPr>
        <w:t xml:space="preserve">     (职务)     </w:t>
      </w:r>
      <w:r>
        <w:rPr>
          <w:rFonts w:hint="eastAsia" w:hAnsi="宋体"/>
          <w:sz w:val="24"/>
        </w:rPr>
        <w:t xml:space="preserve">       其授权的代理人：</w:t>
      </w:r>
      <w:r>
        <w:rPr>
          <w:rFonts w:hint="eastAsia" w:hAnsi="宋体"/>
          <w:sz w:val="24"/>
          <w:u w:val="single"/>
        </w:rPr>
        <w:t xml:space="preserve">     (职务)     </w:t>
      </w:r>
      <w:r>
        <w:rPr>
          <w:rFonts w:hint="eastAsia" w:hAnsi="宋体"/>
          <w:sz w:val="24"/>
        </w:rPr>
        <w:t xml:space="preserve">      </w:t>
      </w:r>
    </w:p>
    <w:p>
      <w:pPr>
        <w:pStyle w:val="9"/>
        <w:keepNext w:val="0"/>
        <w:keepLines w:val="0"/>
        <w:pageBreakBefore w:val="0"/>
        <w:widowControl w:val="0"/>
        <w:kinsoku/>
        <w:wordWrap/>
        <w:overflowPunct/>
        <w:topLinePunct w:val="0"/>
        <w:autoSpaceDE/>
        <w:autoSpaceDN/>
        <w:bidi w:val="0"/>
        <w:adjustRightInd/>
        <w:snapToGrid/>
        <w:spacing w:line="400" w:lineRule="exact"/>
        <w:ind w:firstLine="1920" w:firstLineChars="800"/>
        <w:textAlignment w:val="auto"/>
        <w:rPr>
          <w:rFonts w:hint="eastAsia" w:hAnsi="宋体"/>
          <w:sz w:val="24"/>
        </w:rPr>
      </w:pPr>
      <w:r>
        <w:rPr>
          <w:rFonts w:hint="eastAsia" w:hAnsi="宋体"/>
          <w:sz w:val="24"/>
          <w:u w:val="single"/>
        </w:rPr>
        <w:t xml:space="preserve">     (姓名)     </w:t>
      </w:r>
      <w:r>
        <w:rPr>
          <w:rFonts w:hint="eastAsia" w:hAnsi="宋体"/>
          <w:sz w:val="24"/>
        </w:rPr>
        <w:t xml:space="preserve">                       </w:t>
      </w:r>
      <w:r>
        <w:rPr>
          <w:rFonts w:hint="eastAsia" w:hAnsi="宋体"/>
          <w:sz w:val="24"/>
          <w:u w:val="single"/>
        </w:rPr>
        <w:t xml:space="preserve">     (姓名)     </w:t>
      </w:r>
    </w:p>
    <w:p>
      <w:pPr>
        <w:pStyle w:val="9"/>
        <w:keepNext w:val="0"/>
        <w:keepLines w:val="0"/>
        <w:pageBreakBefore w:val="0"/>
        <w:widowControl w:val="0"/>
        <w:kinsoku/>
        <w:wordWrap/>
        <w:overflowPunct/>
        <w:topLinePunct w:val="0"/>
        <w:autoSpaceDE/>
        <w:autoSpaceDN/>
        <w:bidi w:val="0"/>
        <w:adjustRightInd/>
        <w:snapToGrid/>
        <w:spacing w:line="400" w:lineRule="exact"/>
        <w:ind w:firstLine="1920" w:firstLineChars="800"/>
        <w:textAlignment w:val="auto"/>
        <w:rPr>
          <w:rFonts w:hint="eastAsia" w:hAnsi="宋体"/>
          <w:b/>
          <w:bCs/>
          <w:sz w:val="24"/>
        </w:rPr>
      </w:pPr>
      <w:r>
        <w:rPr>
          <w:rFonts w:hint="eastAsia" w:hAnsi="宋体"/>
          <w:sz w:val="24"/>
          <w:u w:val="single"/>
        </w:rPr>
        <w:t xml:space="preserve">     (签字)     </w:t>
      </w:r>
      <w:r>
        <w:rPr>
          <w:rFonts w:hint="eastAsia" w:hAnsi="宋体"/>
          <w:sz w:val="24"/>
        </w:rPr>
        <w:t xml:space="preserve">                       </w:t>
      </w:r>
      <w:r>
        <w:rPr>
          <w:rFonts w:hint="eastAsia" w:hAnsi="宋体"/>
          <w:sz w:val="24"/>
          <w:u w:val="single"/>
        </w:rPr>
        <w:t xml:space="preserve">     (签字)     </w:t>
      </w:r>
    </w:p>
    <w:p>
      <w:pPr>
        <w:pStyle w:val="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Ansi="宋体"/>
          <w:sz w:val="24"/>
        </w:rPr>
      </w:pPr>
    </w:p>
    <w:p>
      <w:pPr>
        <w:pStyle w:val="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Ansi="宋体"/>
          <w:sz w:val="24"/>
        </w:rPr>
      </w:pPr>
      <w:r>
        <w:rPr>
          <w:rFonts w:hint="eastAsia" w:hAnsi="宋体"/>
          <w:sz w:val="24"/>
        </w:rPr>
        <w:t>地          址：                       地          址：</w:t>
      </w:r>
    </w:p>
    <w:p>
      <w:pPr>
        <w:pStyle w:val="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Ansi="宋体"/>
          <w:sz w:val="24"/>
        </w:rPr>
      </w:pPr>
      <w:r>
        <w:rPr>
          <w:rFonts w:hint="eastAsia" w:hAnsi="宋体"/>
          <w:sz w:val="24"/>
        </w:rPr>
        <w:t xml:space="preserve">电          话：                       电          话：  </w:t>
      </w:r>
    </w:p>
    <w:p>
      <w:pPr>
        <w:pStyle w:val="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Ansi="宋体"/>
          <w:sz w:val="24"/>
        </w:rPr>
      </w:pPr>
      <w:r>
        <w:rPr>
          <w:rFonts w:hint="eastAsia" w:hAnsi="宋体"/>
          <w:sz w:val="24"/>
        </w:rPr>
        <w:t>日          期：                       日          期：</w:t>
      </w:r>
    </w:p>
    <w:p>
      <w:pPr>
        <w:pStyle w:val="9"/>
        <w:keepNext w:val="0"/>
        <w:keepLines w:val="0"/>
        <w:pageBreakBefore w:val="0"/>
        <w:widowControl w:val="0"/>
        <w:kinsoku/>
        <w:wordWrap/>
        <w:overflowPunct/>
        <w:topLinePunct w:val="0"/>
        <w:autoSpaceDE/>
        <w:autoSpaceDN/>
        <w:bidi w:val="0"/>
        <w:adjustRightInd/>
        <w:snapToGrid/>
        <w:spacing w:line="400" w:lineRule="exact"/>
        <w:textAlignment w:val="auto"/>
        <w:rPr>
          <w:rFonts w:hAnsi="宋体"/>
          <w:sz w:val="24"/>
          <w:u w:val="single"/>
        </w:rPr>
      </w:pPr>
      <w:r>
        <w:rPr>
          <w:rFonts w:hint="eastAsia" w:hAnsi="宋体"/>
          <w:spacing w:val="16"/>
          <w:sz w:val="24"/>
        </w:rPr>
        <w:t>甲方监督单位</w:t>
      </w:r>
      <w:r>
        <w:rPr>
          <w:rFonts w:hint="eastAsia" w:hAnsi="宋体"/>
          <w:sz w:val="24"/>
        </w:rPr>
        <w:t>：</w:t>
      </w:r>
      <w:r>
        <w:rPr>
          <w:rFonts w:hint="eastAsia" w:hAnsi="宋体"/>
          <w:sz w:val="24"/>
          <w:u w:val="single"/>
        </w:rPr>
        <w:t>(全称)(盖章)</w:t>
      </w:r>
      <w:r>
        <w:rPr>
          <w:rFonts w:hint="eastAsia" w:hAnsi="宋体"/>
          <w:sz w:val="24"/>
        </w:rPr>
        <w:t xml:space="preserve">            </w:t>
      </w:r>
      <w:r>
        <w:rPr>
          <w:rFonts w:hint="eastAsia" w:hAnsi="宋体"/>
          <w:spacing w:val="16"/>
          <w:sz w:val="24"/>
        </w:rPr>
        <w:t>乙方监督单位</w:t>
      </w:r>
      <w:r>
        <w:rPr>
          <w:rFonts w:hint="eastAsia" w:hAnsi="宋体"/>
          <w:sz w:val="24"/>
        </w:rPr>
        <w:t>：</w:t>
      </w:r>
      <w:r>
        <w:rPr>
          <w:rFonts w:hint="eastAsia" w:hAnsi="宋体"/>
          <w:sz w:val="24"/>
          <w:u w:val="single"/>
        </w:rPr>
        <w:t>(全称)(盖章)</w:t>
      </w:r>
    </w:p>
    <w:p>
      <w:pPr>
        <w:pStyle w:val="9"/>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hAnsi="宋体"/>
          <w:sz w:val="44"/>
        </w:rPr>
      </w:pPr>
      <w:r>
        <w:rPr>
          <w:rFonts w:hAnsi="宋体"/>
          <w:sz w:val="24"/>
          <w:u w:val="single"/>
        </w:rPr>
        <w:br w:type="page"/>
      </w:r>
      <w:r>
        <w:rPr>
          <w:rFonts w:hint="eastAsia" w:hAnsi="宋体"/>
          <w:sz w:val="44"/>
        </w:rPr>
        <w:t>C．安全生产合同</w:t>
      </w:r>
    </w:p>
    <w:p>
      <w:pPr>
        <w:pStyle w:val="9"/>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hAnsi="宋体"/>
          <w:sz w:val="24"/>
        </w:rPr>
      </w:pPr>
    </w:p>
    <w:p>
      <w:pPr>
        <w:pStyle w:val="9"/>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hAnsi="宋体"/>
          <w:sz w:val="24"/>
        </w:rPr>
      </w:pPr>
      <w:r>
        <w:rPr>
          <w:rFonts w:hint="eastAsia" w:hAnsi="宋体"/>
          <w:sz w:val="24"/>
        </w:rPr>
        <w:t>为在</w:t>
      </w:r>
      <w:r>
        <w:rPr>
          <w:rFonts w:hint="eastAsia" w:hAnsi="宋体"/>
          <w:sz w:val="24"/>
          <w:u w:val="single"/>
        </w:rPr>
        <w:t xml:space="preserve"> </w:t>
      </w:r>
      <w:r>
        <w:rPr>
          <w:rFonts w:hint="eastAsia" w:ascii="宋体" w:hAnsi="宋体" w:eastAsia="宋体"/>
          <w:sz w:val="24"/>
          <w:u w:val="single"/>
          <w:lang w:val="en-US" w:eastAsia="zh-CN"/>
        </w:rPr>
        <w:t>G5京昆高速公路</w:t>
      </w:r>
      <w:r>
        <w:rPr>
          <w:rFonts w:hint="eastAsia" w:hAnsi="宋体"/>
          <w:sz w:val="24"/>
          <w:u w:val="single"/>
          <w:lang w:val="en-US" w:eastAsia="zh-CN"/>
        </w:rPr>
        <w:t>棋盘关</w:t>
      </w:r>
      <w:r>
        <w:rPr>
          <w:rFonts w:hint="eastAsia" w:ascii="宋体" w:hAnsi="宋体" w:eastAsia="宋体"/>
          <w:sz w:val="24"/>
          <w:u w:val="single"/>
          <w:lang w:val="en-US" w:eastAsia="zh-CN"/>
        </w:rPr>
        <w:t>至沙溪坝段营房零星维修</w:t>
      </w:r>
      <w:r>
        <w:rPr>
          <w:rFonts w:hint="eastAsia" w:hAnsi="宋体"/>
          <w:sz w:val="24"/>
          <w:u w:val="single"/>
          <w:lang w:val="en-US" w:eastAsia="zh-CN"/>
        </w:rPr>
        <w:t>项目</w:t>
      </w:r>
      <w:r>
        <w:rPr>
          <w:rFonts w:hint="eastAsia" w:hAnsi="宋体"/>
          <w:sz w:val="24"/>
          <w:u w:val="single"/>
        </w:rPr>
        <w:t xml:space="preserve"> </w:t>
      </w:r>
      <w:r>
        <w:rPr>
          <w:rFonts w:hint="eastAsia" w:hAnsi="宋体"/>
          <w:sz w:val="24"/>
        </w:rPr>
        <w:t xml:space="preserve">施工合同的实施过程中创造安全、高效的施工环境，切实搞好本项目的安全管理工作，本项目业主 </w:t>
      </w:r>
      <w:r>
        <w:rPr>
          <w:rFonts w:hint="eastAsia" w:hAnsi="宋体"/>
          <w:sz w:val="24"/>
          <w:u w:val="single"/>
        </w:rPr>
        <w:t xml:space="preserve">               </w:t>
      </w:r>
      <w:r>
        <w:rPr>
          <w:rFonts w:hint="eastAsia" w:hAnsi="宋体"/>
          <w:sz w:val="24"/>
        </w:rPr>
        <w:t>(以下简称“甲方”)与承包人</w:t>
      </w:r>
      <w:r>
        <w:rPr>
          <w:rFonts w:hint="eastAsia" w:hAnsi="宋体"/>
          <w:sz w:val="24"/>
          <w:u w:val="single"/>
        </w:rPr>
        <w:t xml:space="preserve">    (全称)    </w:t>
      </w:r>
      <w:r>
        <w:rPr>
          <w:rFonts w:hint="eastAsia" w:hAnsi="宋体"/>
          <w:sz w:val="24"/>
        </w:rPr>
        <w:t>(以下简称“乙方”)特此签订安全生产合同：</w:t>
      </w:r>
    </w:p>
    <w:p>
      <w:pPr>
        <w:pStyle w:val="9"/>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hAnsi="宋体"/>
          <w:sz w:val="24"/>
        </w:rPr>
      </w:pPr>
      <w:r>
        <w:rPr>
          <w:rFonts w:hint="eastAsia" w:hAnsi="宋体"/>
          <w:sz w:val="24"/>
        </w:rPr>
        <w:t>一、甲方职责</w:t>
      </w:r>
    </w:p>
    <w:p>
      <w:pPr>
        <w:pStyle w:val="9"/>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hAnsi="宋体"/>
          <w:sz w:val="24"/>
        </w:rPr>
      </w:pPr>
      <w:r>
        <w:rPr>
          <w:rFonts w:hint="eastAsia" w:hAnsi="宋体"/>
          <w:sz w:val="24"/>
        </w:rPr>
        <w:t>1．严格遵守国家有关安全生产的法律法规，认真执行工程承包合同中的有关安全要求。</w:t>
      </w:r>
    </w:p>
    <w:p>
      <w:pPr>
        <w:pStyle w:val="9"/>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hAnsi="宋体"/>
          <w:sz w:val="24"/>
        </w:rPr>
      </w:pPr>
      <w:r>
        <w:rPr>
          <w:rFonts w:hint="eastAsia" w:hAnsi="宋体"/>
          <w:sz w:val="24"/>
        </w:rPr>
        <w:t>2．按照“安全第一、预防为主”和坚持“管生产必须管安全”的原则进行安全生产管理，做到生产与安全工作同时计划、布置、检查、总结和评比。</w:t>
      </w:r>
    </w:p>
    <w:p>
      <w:pPr>
        <w:pStyle w:val="9"/>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hAnsi="宋体"/>
          <w:sz w:val="24"/>
        </w:rPr>
      </w:pPr>
      <w:r>
        <w:rPr>
          <w:rFonts w:hint="eastAsia" w:hAnsi="宋体"/>
          <w:sz w:val="24"/>
        </w:rPr>
        <w:t>3．重要的安全设施必须坚持与主体工程“三同时”的原则，即：同时设计、审批，同时施工，同时验收，投入使用。</w:t>
      </w:r>
    </w:p>
    <w:p>
      <w:pPr>
        <w:pStyle w:val="9"/>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hAnsi="宋体"/>
          <w:sz w:val="24"/>
        </w:rPr>
      </w:pPr>
      <w:r>
        <w:rPr>
          <w:rFonts w:hint="eastAsia" w:hAnsi="宋体"/>
          <w:sz w:val="24"/>
        </w:rPr>
        <w:t>4．定期召开安全生产调度会，及时传达中央及地方有关安全生产的精神。</w:t>
      </w:r>
    </w:p>
    <w:p>
      <w:pPr>
        <w:pStyle w:val="9"/>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hAnsi="宋体"/>
          <w:sz w:val="24"/>
        </w:rPr>
      </w:pPr>
      <w:r>
        <w:rPr>
          <w:rFonts w:hint="eastAsia" w:hAnsi="宋体"/>
          <w:sz w:val="24"/>
        </w:rPr>
        <w:t>5．组织对乙方施工现场安全生产检查，监督乙方及时处理发现的各种安全隐患。</w:t>
      </w:r>
    </w:p>
    <w:p>
      <w:pPr>
        <w:pStyle w:val="9"/>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hAnsi="宋体"/>
          <w:sz w:val="24"/>
        </w:rPr>
      </w:pPr>
      <w:r>
        <w:rPr>
          <w:rFonts w:hint="eastAsia" w:hAnsi="宋体"/>
          <w:sz w:val="24"/>
        </w:rPr>
        <w:t>二、乙方职责</w:t>
      </w:r>
    </w:p>
    <w:p>
      <w:pPr>
        <w:pStyle w:val="9"/>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hAnsi="宋体"/>
          <w:sz w:val="24"/>
        </w:rPr>
      </w:pPr>
      <w:r>
        <w:rPr>
          <w:rFonts w:hint="eastAsia" w:hAnsi="宋体"/>
          <w:sz w:val="24"/>
        </w:rPr>
        <w:t>1．严格遵守国家有关安全生产的法律法规</w:t>
      </w:r>
      <w:r>
        <w:rPr>
          <w:rFonts w:hint="eastAsia" w:hAnsi="宋体"/>
          <w:sz w:val="24"/>
          <w:lang w:eastAsia="zh-CN"/>
        </w:rPr>
        <w:t>和相关技术及有关安全</w:t>
      </w:r>
      <w:r>
        <w:rPr>
          <w:rFonts w:hint="eastAsia" w:hAnsi="宋体"/>
          <w:sz w:val="24"/>
        </w:rPr>
        <w:t>生产的规定，认真执行工程承包合同中的有关安全要求。</w:t>
      </w:r>
    </w:p>
    <w:p>
      <w:pPr>
        <w:pStyle w:val="9"/>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hAnsi="宋体"/>
          <w:sz w:val="24"/>
        </w:rPr>
      </w:pPr>
      <w:r>
        <w:rPr>
          <w:rFonts w:hint="eastAsia" w:hAnsi="宋体"/>
          <w:sz w:val="24"/>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pStyle w:val="9"/>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hAnsi="宋体"/>
          <w:sz w:val="24"/>
        </w:rPr>
      </w:pPr>
      <w:r>
        <w:rPr>
          <w:rFonts w:hint="eastAsia" w:hAnsi="宋体"/>
          <w:sz w:val="24"/>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w:t>
      </w:r>
      <w:r>
        <w:rPr>
          <w:rFonts w:hint="eastAsia" w:hAnsi="宋体"/>
          <w:sz w:val="24"/>
          <w:lang w:eastAsia="zh-CN"/>
        </w:rPr>
        <w:t>，</w:t>
      </w:r>
      <w:r>
        <w:rPr>
          <w:rFonts w:hint="eastAsia" w:hAnsi="宋体"/>
          <w:sz w:val="24"/>
        </w:rPr>
        <w:t>配备安全员，专职负责所有员工的安全和治安保卫工作及预防事故的发生。安全机构人员，有权按有关规定发布指令，并采取保护性措施防止事故发生。</w:t>
      </w:r>
    </w:p>
    <w:p>
      <w:pPr>
        <w:pStyle w:val="9"/>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hAnsi="宋体"/>
          <w:sz w:val="24"/>
        </w:rPr>
      </w:pPr>
      <w:r>
        <w:rPr>
          <w:rFonts w:hint="eastAsia" w:hAnsi="宋体"/>
          <w:sz w:val="24"/>
        </w:rPr>
        <w:t>4．乙方在任何时候都应采取各种合理的预防措施，防止其员工发生任何违法、违禁、暴力或妨碍治安的行为。</w:t>
      </w:r>
    </w:p>
    <w:p>
      <w:pPr>
        <w:pStyle w:val="9"/>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hAnsi="宋体"/>
          <w:sz w:val="24"/>
        </w:rPr>
      </w:pPr>
      <w:r>
        <w:rPr>
          <w:rFonts w:hint="eastAsia" w:hAnsi="宋体"/>
          <w:sz w:val="24"/>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压力容器、焊接、机动车驾驶、爆破、等特殊工种的人员，经过专业训练，获得《安全操作合格证》后，方准持证上岗。施工现场如出现特种作业无证操作现象时，项目经理必须承担管理责任。</w:t>
      </w:r>
    </w:p>
    <w:p>
      <w:pPr>
        <w:pStyle w:val="9"/>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hAnsi="宋体"/>
          <w:sz w:val="24"/>
        </w:rPr>
      </w:pPr>
      <w:r>
        <w:rPr>
          <w:rFonts w:hint="eastAsia" w:hAnsi="宋体"/>
          <w:sz w:val="24"/>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pStyle w:val="9"/>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hAnsi="宋体"/>
          <w:sz w:val="24"/>
        </w:rPr>
      </w:pPr>
      <w:r>
        <w:rPr>
          <w:rFonts w:hint="eastAsia" w:hAnsi="宋体"/>
          <w:sz w:val="24"/>
        </w:rPr>
        <w:t>7．操作人员上岗，必须按规定穿戴防护用品。施工负责人和安全检查员应随时检查劳动防护用品的穿戴情况，不按规定穿戴防护用品的人员不得上岗。</w:t>
      </w:r>
    </w:p>
    <w:p>
      <w:pPr>
        <w:pStyle w:val="9"/>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hAnsi="宋体"/>
          <w:sz w:val="24"/>
        </w:rPr>
      </w:pPr>
      <w:r>
        <w:rPr>
          <w:rFonts w:hint="eastAsia" w:hAnsi="宋体"/>
          <w:sz w:val="24"/>
        </w:rPr>
        <w:t>8．所有施工机具设备和高空作业的设备均应定期检查，并有安全员的签字记录，保证其经常处于完好状态；不合格的机具、设备和劳动保护用品严禁使用。</w:t>
      </w:r>
    </w:p>
    <w:p>
      <w:pPr>
        <w:pStyle w:val="9"/>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hAnsi="宋体"/>
          <w:sz w:val="24"/>
        </w:rPr>
      </w:pPr>
      <w:r>
        <w:rPr>
          <w:rFonts w:hint="eastAsia" w:hAnsi="宋体"/>
          <w:sz w:val="24"/>
        </w:rPr>
        <w:t>9．施工中采用新技术、新工艺、新设备、新材料时，必须制定相应的安全技术措施，施工现场必须具有相关的安全标志牌。</w:t>
      </w:r>
    </w:p>
    <w:p>
      <w:pPr>
        <w:pStyle w:val="9"/>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hAnsi="宋体"/>
          <w:sz w:val="24"/>
        </w:rPr>
      </w:pPr>
      <w:r>
        <w:rPr>
          <w:rFonts w:hint="eastAsia" w:hAnsi="宋体"/>
          <w:sz w:val="24"/>
        </w:rPr>
        <w:t>10．乙方必须按照本工程项目特点，组织制定本工程实施中的生产安全事故应急救援预案；如果发生安全事故，应按照《国务院关于特大安全事故行政责任追究的规定》以及其他有关规定，及时上报有关部门，并坚持“三不放过”的原则，严肃处理相关责任人。</w:t>
      </w:r>
    </w:p>
    <w:p>
      <w:pPr>
        <w:pStyle w:val="9"/>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hAnsi="宋体"/>
          <w:sz w:val="24"/>
        </w:rPr>
      </w:pPr>
      <w:r>
        <w:rPr>
          <w:rFonts w:hint="eastAsia" w:hAnsi="宋体"/>
          <w:sz w:val="24"/>
        </w:rPr>
        <w:t>三、违约责任</w:t>
      </w:r>
    </w:p>
    <w:p>
      <w:pPr>
        <w:pStyle w:val="9"/>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hAnsi="宋体"/>
          <w:sz w:val="24"/>
        </w:rPr>
      </w:pPr>
      <w:r>
        <w:rPr>
          <w:rFonts w:hint="eastAsia" w:hAnsi="宋体"/>
          <w:sz w:val="24"/>
        </w:rPr>
        <w:t>如因甲方或乙方违约造成安全事故，将依法追究责任。</w:t>
      </w:r>
    </w:p>
    <w:p>
      <w:pPr>
        <w:pStyle w:val="9"/>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hAnsi="宋体"/>
          <w:sz w:val="24"/>
        </w:rPr>
      </w:pPr>
      <w:r>
        <w:rPr>
          <w:rFonts w:hint="eastAsia" w:hAnsi="宋体"/>
          <w:sz w:val="24"/>
        </w:rPr>
        <w:t>四、本合同作为(项目名称)工程施工合同的附件，与工程施工合同具有同等的法律效力，其有效期与施工合同相同，经合同双方签署立即生效。</w:t>
      </w:r>
    </w:p>
    <w:p>
      <w:pPr>
        <w:pStyle w:val="9"/>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hAnsi="宋体"/>
          <w:sz w:val="24"/>
        </w:rPr>
      </w:pPr>
      <w:r>
        <w:rPr>
          <w:rFonts w:hint="eastAsia" w:hAnsi="宋体"/>
          <w:sz w:val="24"/>
        </w:rPr>
        <w:t>五、本合同正本一式二份，副本八份，合同双方各执正本一份，副本四份。</w:t>
      </w:r>
    </w:p>
    <w:p>
      <w:pPr>
        <w:pStyle w:val="9"/>
        <w:keepNext w:val="0"/>
        <w:keepLines w:val="0"/>
        <w:pageBreakBefore w:val="0"/>
        <w:widowControl w:val="0"/>
        <w:kinsoku/>
        <w:wordWrap/>
        <w:overflowPunct/>
        <w:topLinePunct w:val="0"/>
        <w:autoSpaceDE/>
        <w:autoSpaceDN/>
        <w:bidi w:val="0"/>
        <w:adjustRightInd/>
        <w:snapToGrid/>
        <w:spacing w:line="380" w:lineRule="exact"/>
        <w:ind w:firstLine="200" w:firstLineChars="200"/>
        <w:textAlignment w:val="auto"/>
        <w:rPr>
          <w:rFonts w:hint="eastAsia" w:hAnsi="宋体"/>
          <w:sz w:val="10"/>
          <w:szCs w:val="10"/>
        </w:rPr>
      </w:pPr>
    </w:p>
    <w:p>
      <w:pPr>
        <w:pStyle w:val="9"/>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hAnsi="宋体"/>
          <w:sz w:val="24"/>
        </w:rPr>
      </w:pPr>
      <w:r>
        <w:rPr>
          <w:rFonts w:hint="eastAsia" w:hAnsi="宋体"/>
          <w:sz w:val="24"/>
        </w:rPr>
        <w:t>甲      方：</w:t>
      </w:r>
      <w:r>
        <w:rPr>
          <w:rFonts w:hint="eastAsia" w:hAnsi="宋体"/>
          <w:sz w:val="24"/>
          <w:u w:val="single"/>
        </w:rPr>
        <w:t xml:space="preserve">(单位全称)(盖章) </w:t>
      </w:r>
      <w:r>
        <w:rPr>
          <w:rFonts w:hint="eastAsia" w:hAnsi="宋体"/>
          <w:sz w:val="24"/>
        </w:rPr>
        <w:t xml:space="preserve">          乙      方：  </w:t>
      </w:r>
      <w:r>
        <w:rPr>
          <w:rFonts w:hint="eastAsia" w:hAnsi="宋体"/>
          <w:sz w:val="24"/>
          <w:u w:val="single"/>
        </w:rPr>
        <w:t xml:space="preserve">(单位全称)(盖章) </w:t>
      </w:r>
    </w:p>
    <w:p>
      <w:pPr>
        <w:pStyle w:val="9"/>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hAnsi="宋体"/>
          <w:sz w:val="24"/>
        </w:rPr>
      </w:pPr>
      <w:r>
        <w:rPr>
          <w:rFonts w:hint="eastAsia" w:hAnsi="宋体"/>
          <w:sz w:val="24"/>
        </w:rPr>
        <w:t>法定代表人                             法定代表人</w:t>
      </w:r>
    </w:p>
    <w:p>
      <w:pPr>
        <w:pStyle w:val="9"/>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hAnsi="宋体"/>
          <w:sz w:val="24"/>
        </w:rPr>
      </w:pPr>
      <w:r>
        <w:rPr>
          <w:rFonts w:hint="eastAsia" w:hAnsi="宋体"/>
          <w:sz w:val="24"/>
        </w:rPr>
        <w:t>或                                     或</w:t>
      </w:r>
    </w:p>
    <w:p>
      <w:pPr>
        <w:pStyle w:val="9"/>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hAnsi="宋体"/>
          <w:sz w:val="24"/>
        </w:rPr>
      </w:pPr>
      <w:r>
        <w:rPr>
          <w:rFonts w:hint="eastAsia" w:hAnsi="宋体"/>
          <w:sz w:val="24"/>
        </w:rPr>
        <w:t>其授权的代理人：</w:t>
      </w:r>
      <w:r>
        <w:rPr>
          <w:rFonts w:hint="eastAsia" w:hAnsi="宋体"/>
          <w:sz w:val="24"/>
          <w:u w:val="single"/>
        </w:rPr>
        <w:t xml:space="preserve">     (职务)     </w:t>
      </w:r>
      <w:r>
        <w:rPr>
          <w:rFonts w:hint="eastAsia" w:hAnsi="宋体"/>
          <w:sz w:val="24"/>
        </w:rPr>
        <w:t xml:space="preserve">       其授权的代理人：</w:t>
      </w:r>
      <w:r>
        <w:rPr>
          <w:rFonts w:hint="eastAsia" w:hAnsi="宋体"/>
          <w:sz w:val="24"/>
          <w:u w:val="single"/>
        </w:rPr>
        <w:t xml:space="preserve">     (职务)     </w:t>
      </w:r>
      <w:r>
        <w:rPr>
          <w:rFonts w:hint="eastAsia" w:hAnsi="宋体"/>
          <w:sz w:val="24"/>
        </w:rPr>
        <w:t xml:space="preserve">      </w:t>
      </w:r>
    </w:p>
    <w:p>
      <w:pPr>
        <w:pStyle w:val="9"/>
        <w:keepNext w:val="0"/>
        <w:keepLines w:val="0"/>
        <w:pageBreakBefore w:val="0"/>
        <w:widowControl w:val="0"/>
        <w:kinsoku/>
        <w:wordWrap/>
        <w:overflowPunct/>
        <w:topLinePunct w:val="0"/>
        <w:autoSpaceDE/>
        <w:autoSpaceDN/>
        <w:bidi w:val="0"/>
        <w:adjustRightInd/>
        <w:snapToGrid/>
        <w:spacing w:line="380" w:lineRule="exact"/>
        <w:ind w:firstLine="1920" w:firstLineChars="800"/>
        <w:textAlignment w:val="auto"/>
        <w:rPr>
          <w:rFonts w:hint="eastAsia" w:hAnsi="宋体"/>
          <w:sz w:val="24"/>
        </w:rPr>
      </w:pPr>
      <w:r>
        <w:rPr>
          <w:rFonts w:hint="eastAsia" w:hAnsi="宋体"/>
          <w:sz w:val="24"/>
          <w:u w:val="single"/>
        </w:rPr>
        <w:t xml:space="preserve">     (姓名)     </w:t>
      </w:r>
      <w:r>
        <w:rPr>
          <w:rFonts w:hint="eastAsia" w:hAnsi="宋体"/>
          <w:sz w:val="24"/>
        </w:rPr>
        <w:t xml:space="preserve">                       </w:t>
      </w:r>
      <w:r>
        <w:rPr>
          <w:rFonts w:hint="eastAsia" w:hAnsi="宋体"/>
          <w:sz w:val="24"/>
          <w:u w:val="single"/>
        </w:rPr>
        <w:t xml:space="preserve">     (姓名)     </w:t>
      </w:r>
    </w:p>
    <w:p>
      <w:pPr>
        <w:pStyle w:val="9"/>
        <w:keepNext w:val="0"/>
        <w:keepLines w:val="0"/>
        <w:pageBreakBefore w:val="0"/>
        <w:widowControl w:val="0"/>
        <w:kinsoku/>
        <w:wordWrap/>
        <w:overflowPunct/>
        <w:topLinePunct w:val="0"/>
        <w:autoSpaceDE/>
        <w:autoSpaceDN/>
        <w:bidi w:val="0"/>
        <w:adjustRightInd/>
        <w:snapToGrid/>
        <w:spacing w:line="380" w:lineRule="exact"/>
        <w:ind w:firstLine="1920" w:firstLineChars="800"/>
        <w:textAlignment w:val="auto"/>
        <w:rPr>
          <w:rFonts w:hint="eastAsia" w:hAnsi="宋体"/>
          <w:b/>
          <w:bCs/>
          <w:sz w:val="24"/>
        </w:rPr>
      </w:pPr>
      <w:r>
        <w:rPr>
          <w:rFonts w:hint="eastAsia" w:hAnsi="宋体"/>
          <w:sz w:val="24"/>
          <w:u w:val="single"/>
        </w:rPr>
        <w:t xml:space="preserve">     (签字)     </w:t>
      </w:r>
      <w:r>
        <w:rPr>
          <w:rFonts w:hint="eastAsia" w:hAnsi="宋体"/>
          <w:sz w:val="24"/>
        </w:rPr>
        <w:t xml:space="preserve">                       </w:t>
      </w:r>
      <w:r>
        <w:rPr>
          <w:rFonts w:hint="eastAsia" w:hAnsi="宋体"/>
          <w:sz w:val="24"/>
          <w:u w:val="single"/>
        </w:rPr>
        <w:t xml:space="preserve">     (签字)     </w:t>
      </w:r>
    </w:p>
    <w:p>
      <w:pPr>
        <w:pStyle w:val="9"/>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hAnsi="宋体"/>
          <w:sz w:val="24"/>
        </w:rPr>
      </w:pPr>
      <w:r>
        <w:rPr>
          <w:rFonts w:hint="eastAsia" w:hAnsi="宋体"/>
          <w:sz w:val="24"/>
        </w:rPr>
        <w:t>地          址：                       地          址：</w:t>
      </w:r>
    </w:p>
    <w:p>
      <w:pPr>
        <w:pStyle w:val="9"/>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hAnsi="宋体"/>
          <w:sz w:val="24"/>
        </w:rPr>
      </w:pPr>
      <w:r>
        <w:rPr>
          <w:rFonts w:hint="eastAsia" w:hAnsi="宋体"/>
          <w:sz w:val="24"/>
        </w:rPr>
        <w:t xml:space="preserve">电          话：                       电          话：  </w:t>
      </w:r>
    </w:p>
    <w:p>
      <w:pPr>
        <w:pStyle w:val="9"/>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hAnsi="宋体"/>
          <w:sz w:val="24"/>
        </w:rPr>
      </w:pPr>
      <w:r>
        <w:rPr>
          <w:rFonts w:hint="eastAsia" w:hAnsi="宋体"/>
          <w:sz w:val="24"/>
        </w:rPr>
        <w:t>日          期：                       日          期：</w:t>
      </w:r>
    </w:p>
    <w:p>
      <w:pPr>
        <w:pStyle w:val="9"/>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hAnsi="宋体"/>
          <w:sz w:val="24"/>
        </w:rPr>
      </w:pPr>
      <w:r>
        <w:rPr>
          <w:rFonts w:hAnsi="宋体"/>
          <w:sz w:val="24"/>
        </w:rPr>
        <w:br w:type="page"/>
      </w:r>
      <w:r>
        <w:rPr>
          <w:rFonts w:hint="eastAsia" w:hAnsi="宋体"/>
          <w:sz w:val="44"/>
        </w:rPr>
        <w:t>D．环境保护和水土保持合同</w:t>
      </w:r>
    </w:p>
    <w:p>
      <w:pPr>
        <w:pStyle w:val="9"/>
        <w:spacing w:line="440" w:lineRule="exact"/>
        <w:rPr>
          <w:rFonts w:hint="eastAsia" w:hAnsi="宋体"/>
          <w:sz w:val="24"/>
        </w:rPr>
      </w:pPr>
    </w:p>
    <w:p>
      <w:pPr>
        <w:pStyle w:val="9"/>
        <w:spacing w:line="440" w:lineRule="exact"/>
        <w:ind w:firstLine="480" w:firstLineChars="200"/>
        <w:rPr>
          <w:rFonts w:hint="eastAsia" w:hAnsi="宋体"/>
          <w:sz w:val="24"/>
        </w:rPr>
      </w:pPr>
      <w:r>
        <w:rPr>
          <w:rFonts w:hint="eastAsia" w:hAnsi="宋体"/>
          <w:sz w:val="24"/>
        </w:rPr>
        <w:t>为减少</w:t>
      </w:r>
      <w:r>
        <w:rPr>
          <w:rFonts w:hint="eastAsia" w:hAnsi="宋体"/>
          <w:sz w:val="24"/>
          <w:u w:val="single"/>
        </w:rPr>
        <w:t xml:space="preserve"> </w:t>
      </w:r>
      <w:r>
        <w:rPr>
          <w:rFonts w:hint="eastAsia" w:ascii="宋体" w:hAnsi="宋体" w:eastAsia="宋体"/>
          <w:sz w:val="24"/>
          <w:u w:val="single"/>
          <w:lang w:val="en-US" w:eastAsia="zh-CN"/>
        </w:rPr>
        <w:t>G5京昆高速公路</w:t>
      </w:r>
      <w:r>
        <w:rPr>
          <w:rFonts w:hint="eastAsia" w:hAnsi="宋体"/>
          <w:sz w:val="24"/>
          <w:u w:val="single"/>
          <w:lang w:val="en-US" w:eastAsia="zh-CN"/>
        </w:rPr>
        <w:t>棋盘关</w:t>
      </w:r>
      <w:r>
        <w:rPr>
          <w:rFonts w:hint="eastAsia" w:ascii="宋体" w:hAnsi="宋体" w:eastAsia="宋体"/>
          <w:sz w:val="24"/>
          <w:u w:val="single"/>
          <w:lang w:val="en-US" w:eastAsia="zh-CN"/>
        </w:rPr>
        <w:t>至沙溪坝段营房零星维修</w:t>
      </w:r>
      <w:r>
        <w:rPr>
          <w:rFonts w:hint="eastAsia" w:hAnsi="宋体"/>
          <w:sz w:val="24"/>
          <w:u w:val="single"/>
        </w:rPr>
        <w:t xml:space="preserve"> </w:t>
      </w:r>
      <w:r>
        <w:rPr>
          <w:rFonts w:hint="eastAsia" w:hAnsi="宋体"/>
          <w:sz w:val="24"/>
          <w:u w:val="single"/>
          <w:lang w:eastAsia="zh-CN"/>
        </w:rPr>
        <w:t>项目</w:t>
      </w:r>
      <w:r>
        <w:rPr>
          <w:rFonts w:hint="eastAsia" w:hAnsi="宋体"/>
          <w:sz w:val="24"/>
        </w:rPr>
        <w:t>施工环境的影响，切实搞好本项目的环境保护管理工作，本项目业主</w:t>
      </w:r>
      <w:r>
        <w:rPr>
          <w:rFonts w:hint="eastAsia" w:hAnsi="宋体"/>
          <w:sz w:val="24"/>
          <w:u w:val="single"/>
        </w:rPr>
        <w:t xml:space="preserve">           </w:t>
      </w:r>
      <w:r>
        <w:rPr>
          <w:rFonts w:hint="eastAsia" w:hAnsi="宋体"/>
          <w:sz w:val="24"/>
        </w:rPr>
        <w:t>(以下简称“甲方”)与承包人</w:t>
      </w:r>
      <w:r>
        <w:rPr>
          <w:rFonts w:hint="eastAsia" w:hAnsi="宋体"/>
          <w:sz w:val="24"/>
          <w:u w:val="single"/>
        </w:rPr>
        <w:t xml:space="preserve">    (全称)    </w:t>
      </w:r>
      <w:r>
        <w:rPr>
          <w:rFonts w:hint="eastAsia" w:hAnsi="宋体"/>
          <w:sz w:val="24"/>
        </w:rPr>
        <w:t>(以下简称“乙方”)特此签订环境保护和水士保持合同：</w:t>
      </w:r>
    </w:p>
    <w:p>
      <w:pPr>
        <w:pStyle w:val="9"/>
        <w:spacing w:line="440" w:lineRule="exact"/>
        <w:ind w:firstLine="480" w:firstLineChars="200"/>
        <w:rPr>
          <w:rFonts w:hint="eastAsia" w:hAnsi="宋体"/>
          <w:sz w:val="24"/>
        </w:rPr>
      </w:pPr>
      <w:r>
        <w:rPr>
          <w:rFonts w:hint="eastAsia" w:hAnsi="宋体"/>
          <w:sz w:val="24"/>
        </w:rPr>
        <w:t>一、甲方职责</w:t>
      </w:r>
    </w:p>
    <w:p>
      <w:pPr>
        <w:pStyle w:val="9"/>
        <w:spacing w:line="440" w:lineRule="exact"/>
        <w:ind w:firstLine="480" w:firstLineChars="200"/>
        <w:rPr>
          <w:rFonts w:hint="eastAsia" w:hAnsi="宋体"/>
          <w:sz w:val="24"/>
        </w:rPr>
      </w:pPr>
      <w:r>
        <w:rPr>
          <w:rFonts w:hint="eastAsia" w:hAnsi="宋体"/>
          <w:sz w:val="24"/>
        </w:rPr>
        <w:t>1、严格遵守国家和地方的有关环境保护和水土保持的法律法规。</w:t>
      </w:r>
    </w:p>
    <w:p>
      <w:pPr>
        <w:pStyle w:val="9"/>
        <w:spacing w:line="440" w:lineRule="exact"/>
        <w:ind w:firstLine="480" w:firstLineChars="200"/>
        <w:rPr>
          <w:rFonts w:hint="eastAsia" w:hAnsi="宋体"/>
          <w:sz w:val="24"/>
        </w:rPr>
      </w:pPr>
      <w:r>
        <w:rPr>
          <w:rFonts w:hint="eastAsia" w:hAnsi="宋体"/>
          <w:sz w:val="24"/>
        </w:rPr>
        <w:t>2、按照“预防为主，保护优先”和“管生产必须管环保”的原则开展环境保护和水土保持管理工作，做到生产与环境保护和水土保持工作同时计划、实施、检查、总结和评比。</w:t>
      </w:r>
    </w:p>
    <w:p>
      <w:pPr>
        <w:pStyle w:val="9"/>
        <w:spacing w:line="440" w:lineRule="exact"/>
        <w:ind w:firstLine="480" w:firstLineChars="200"/>
        <w:rPr>
          <w:rFonts w:hint="eastAsia" w:hAnsi="宋体"/>
          <w:sz w:val="24"/>
        </w:rPr>
      </w:pPr>
      <w:r>
        <w:rPr>
          <w:rFonts w:hint="eastAsia" w:hAnsi="宋体"/>
          <w:sz w:val="24"/>
        </w:rPr>
        <w:t>3、重要的环境保护和水土保持设施必须坚持与主体工程“三同时”的原则，即同时设计、审批，同时施工，同时验收，投入使用。</w:t>
      </w:r>
    </w:p>
    <w:p>
      <w:pPr>
        <w:pStyle w:val="9"/>
        <w:spacing w:line="440" w:lineRule="exact"/>
        <w:ind w:firstLine="480" w:firstLineChars="200"/>
        <w:rPr>
          <w:rFonts w:hint="eastAsia" w:hAnsi="宋体"/>
          <w:sz w:val="24"/>
        </w:rPr>
      </w:pPr>
      <w:r>
        <w:rPr>
          <w:rFonts w:hint="eastAsia" w:hAnsi="宋体"/>
          <w:sz w:val="24"/>
        </w:rPr>
        <w:t>4、组织对乙方的施工现场进行环境保护和水土保持工作的检查，监督乙方及时处理各种环境污染、环境破坏的问题。</w:t>
      </w:r>
    </w:p>
    <w:p>
      <w:pPr>
        <w:pStyle w:val="9"/>
        <w:spacing w:line="440" w:lineRule="exact"/>
        <w:ind w:firstLine="480" w:firstLineChars="200"/>
        <w:rPr>
          <w:rFonts w:hint="eastAsia" w:hAnsi="宋体"/>
          <w:sz w:val="24"/>
        </w:rPr>
      </w:pPr>
      <w:r>
        <w:rPr>
          <w:rFonts w:hint="eastAsia" w:hAnsi="宋体"/>
          <w:sz w:val="24"/>
        </w:rPr>
        <w:t>5、凡发现乙方在施工现场和施工营地有环境污染和环境破坏的行为，发包人应</w:t>
      </w:r>
    </w:p>
    <w:p>
      <w:pPr>
        <w:pStyle w:val="9"/>
        <w:spacing w:line="440" w:lineRule="exact"/>
        <w:ind w:firstLine="480" w:firstLineChars="200"/>
        <w:rPr>
          <w:rFonts w:hint="eastAsia" w:hAnsi="宋体"/>
          <w:sz w:val="24"/>
        </w:rPr>
      </w:pPr>
      <w:r>
        <w:rPr>
          <w:rFonts w:hint="eastAsia" w:hAnsi="宋体"/>
          <w:sz w:val="24"/>
        </w:rPr>
        <w:t>责令承包人及时整改，若情节严重，甲方应及时上报国家有关环境保护和水士保持机构。</w:t>
      </w:r>
    </w:p>
    <w:p>
      <w:pPr>
        <w:pStyle w:val="9"/>
        <w:spacing w:line="440" w:lineRule="exact"/>
        <w:ind w:firstLine="480" w:firstLineChars="200"/>
        <w:rPr>
          <w:rFonts w:hint="eastAsia" w:hAnsi="宋体"/>
          <w:sz w:val="24"/>
        </w:rPr>
      </w:pPr>
      <w:r>
        <w:rPr>
          <w:rFonts w:hint="eastAsia" w:hAnsi="宋体"/>
          <w:sz w:val="24"/>
        </w:rPr>
        <w:t>二、乙方职责</w:t>
      </w:r>
    </w:p>
    <w:p>
      <w:pPr>
        <w:pStyle w:val="9"/>
        <w:spacing w:line="440" w:lineRule="exact"/>
        <w:ind w:firstLine="480" w:firstLineChars="200"/>
        <w:rPr>
          <w:rFonts w:hint="eastAsia" w:hAnsi="宋体"/>
          <w:sz w:val="24"/>
        </w:rPr>
      </w:pPr>
      <w:r>
        <w:rPr>
          <w:rFonts w:hint="eastAsia" w:hAnsi="宋体"/>
          <w:sz w:val="24"/>
        </w:rPr>
        <w:t>1、严格遵守国家和地方的有关环境保护和水土保持的法律法规并认真执行。</w:t>
      </w:r>
    </w:p>
    <w:p>
      <w:pPr>
        <w:pStyle w:val="9"/>
        <w:spacing w:line="440" w:lineRule="exact"/>
        <w:ind w:firstLine="480" w:firstLineChars="200"/>
        <w:rPr>
          <w:rFonts w:hint="eastAsia" w:hAnsi="宋体"/>
          <w:sz w:val="24"/>
        </w:rPr>
      </w:pPr>
      <w:r>
        <w:rPr>
          <w:rFonts w:hint="eastAsia" w:hAnsi="宋体"/>
          <w:sz w:val="24"/>
        </w:rPr>
        <w:t>2、坚持“预防为主，保护优先”、“管生产必须管环保”及“谁破坏谁恢复”的原则，加强环境保护和水土保持的宣传教育，增强全员环保意识，建立健全环境保护和水土保持的管理机构和管理制度，配备专职及兼职的环、水保检查人员，有组织有领导地开展环境保护和水土保持工作。各级领导、工程技术人员、生产管理人员和具体操作人员(包括临时雇请的生产作业人员)，必须熟悉和遵守本合同有关环境保护和水土保</w:t>
      </w:r>
      <w:r>
        <w:rPr>
          <w:rFonts w:hAnsi="宋体"/>
          <w:sz w:val="24"/>
        </w:rPr>
        <w:t>持的各项规定，做到生产与环境保护和水土保持工作同时计划、实施、检查、总结和评比</w:t>
      </w:r>
      <w:r>
        <w:rPr>
          <w:rFonts w:hint="eastAsia" w:hAnsi="宋体"/>
          <w:sz w:val="24"/>
        </w:rPr>
        <w:t>。</w:t>
      </w:r>
    </w:p>
    <w:p>
      <w:pPr>
        <w:pStyle w:val="9"/>
        <w:spacing w:line="440" w:lineRule="exact"/>
        <w:ind w:firstLine="480" w:firstLineChars="200"/>
        <w:rPr>
          <w:rFonts w:hint="eastAsia" w:hAnsi="宋体"/>
          <w:sz w:val="24"/>
        </w:rPr>
      </w:pPr>
      <w:r>
        <w:rPr>
          <w:rFonts w:hint="eastAsia" w:hAnsi="宋体"/>
          <w:sz w:val="24"/>
        </w:rPr>
        <w:t>3、</w:t>
      </w:r>
      <w:r>
        <w:rPr>
          <w:rFonts w:hAnsi="宋体"/>
          <w:sz w:val="24"/>
        </w:rPr>
        <w:t>建立健全环境保护和水士保持责任制。从项目经理到生产工人(包括临时雇请的生产作业人员)的环境保护和水土保持管理系统必须作到纵向到底</w:t>
      </w:r>
      <w:r>
        <w:rPr>
          <w:rFonts w:hint="eastAsia" w:hAnsi="宋体"/>
          <w:sz w:val="24"/>
        </w:rPr>
        <w:t>，一</w:t>
      </w:r>
      <w:r>
        <w:rPr>
          <w:rFonts w:hAnsi="宋体"/>
          <w:sz w:val="24"/>
        </w:rPr>
        <w:t>环不漏；各职能部门、人员的环境保护和水土保持责任制做到横向到边，人人有责。项目经理是环境保护和水土保持的第一责任人。现场设置的环境保护和水土保持机构，应配备环、水保</w:t>
      </w:r>
      <w:r>
        <w:rPr>
          <w:rFonts w:hint="eastAsia" w:hAnsi="宋体"/>
          <w:sz w:val="24"/>
        </w:rPr>
        <w:t>兼职</w:t>
      </w:r>
      <w:r>
        <w:rPr>
          <w:rFonts w:hAnsi="宋体"/>
          <w:sz w:val="24"/>
        </w:rPr>
        <w:t>监督员，负责本合同工程环境保护和水土保持的宣传、检查工作，有权发布指令，防止污染环境和破坏环境的事件发生。</w:t>
      </w:r>
    </w:p>
    <w:p>
      <w:pPr>
        <w:pStyle w:val="9"/>
        <w:spacing w:line="440" w:lineRule="exact"/>
        <w:ind w:firstLine="480" w:firstLineChars="200"/>
        <w:rPr>
          <w:rFonts w:hint="eastAsia" w:hAnsi="宋体"/>
          <w:sz w:val="24"/>
        </w:rPr>
      </w:pPr>
      <w:r>
        <w:rPr>
          <w:rFonts w:hAnsi="宋体"/>
          <w:sz w:val="24"/>
        </w:rPr>
        <w:t>三、违约责任</w:t>
      </w:r>
    </w:p>
    <w:p>
      <w:pPr>
        <w:pStyle w:val="9"/>
        <w:spacing w:line="440" w:lineRule="exact"/>
        <w:ind w:firstLine="480" w:firstLineChars="200"/>
        <w:rPr>
          <w:rFonts w:hint="eastAsia" w:hAnsi="宋体"/>
          <w:sz w:val="24"/>
        </w:rPr>
      </w:pPr>
      <w:r>
        <w:rPr>
          <w:rFonts w:hAnsi="宋体"/>
          <w:sz w:val="24"/>
        </w:rPr>
        <w:t>如因</w:t>
      </w:r>
      <w:r>
        <w:rPr>
          <w:rFonts w:hint="eastAsia" w:hAnsi="宋体"/>
          <w:sz w:val="24"/>
        </w:rPr>
        <w:t>乙方</w:t>
      </w:r>
      <w:r>
        <w:rPr>
          <w:rFonts w:hAnsi="宋体"/>
          <w:sz w:val="24"/>
        </w:rPr>
        <w:t>不遵守国家和地方的有关环境保护和水土保持的法律法规，造成环境污染或破坏，</w:t>
      </w:r>
      <w:r>
        <w:rPr>
          <w:rFonts w:hint="eastAsia" w:hAnsi="宋体"/>
          <w:sz w:val="24"/>
        </w:rPr>
        <w:t>甲方</w:t>
      </w:r>
      <w:r>
        <w:rPr>
          <w:rFonts w:hAnsi="宋体"/>
          <w:sz w:val="24"/>
        </w:rPr>
        <w:t>有权责令</w:t>
      </w:r>
      <w:r>
        <w:rPr>
          <w:rFonts w:hint="eastAsia" w:hAnsi="宋体"/>
          <w:sz w:val="24"/>
        </w:rPr>
        <w:t>乙方</w:t>
      </w:r>
      <w:r>
        <w:rPr>
          <w:rFonts w:hAnsi="宋体"/>
          <w:sz w:val="24"/>
        </w:rPr>
        <w:t>限期进行整改，并视其情节对</w:t>
      </w:r>
      <w:r>
        <w:rPr>
          <w:rFonts w:hint="eastAsia" w:hAnsi="宋体"/>
          <w:sz w:val="24"/>
        </w:rPr>
        <w:t>乙方</w:t>
      </w:r>
      <w:r>
        <w:rPr>
          <w:rFonts w:hAnsi="宋体"/>
          <w:sz w:val="24"/>
        </w:rPr>
        <w:t>批评、违约处罚或终止合同：</w:t>
      </w:r>
    </w:p>
    <w:p>
      <w:pPr>
        <w:pStyle w:val="9"/>
        <w:spacing w:line="440" w:lineRule="exact"/>
        <w:ind w:firstLine="480" w:firstLineChars="200"/>
        <w:rPr>
          <w:rFonts w:hint="eastAsia" w:hAnsi="宋体"/>
          <w:sz w:val="24"/>
        </w:rPr>
      </w:pPr>
      <w:r>
        <w:rPr>
          <w:rFonts w:hAnsi="宋体"/>
          <w:sz w:val="24"/>
        </w:rPr>
        <w:t>1、情节轻微者，</w:t>
      </w:r>
      <w:r>
        <w:rPr>
          <w:rFonts w:hint="eastAsia" w:hAnsi="宋体"/>
          <w:sz w:val="24"/>
        </w:rPr>
        <w:t>甲方</w:t>
      </w:r>
      <w:r>
        <w:rPr>
          <w:rFonts w:hAnsi="宋体"/>
          <w:sz w:val="24"/>
        </w:rPr>
        <w:t>可对</w:t>
      </w:r>
      <w:r>
        <w:rPr>
          <w:rFonts w:hint="eastAsia" w:hAnsi="宋体"/>
          <w:sz w:val="24"/>
        </w:rPr>
        <w:t>乙方</w:t>
      </w:r>
      <w:r>
        <w:rPr>
          <w:rFonts w:hAnsi="宋体"/>
          <w:sz w:val="24"/>
        </w:rPr>
        <w:t>予以通报批评，并向</w:t>
      </w:r>
      <w:r>
        <w:rPr>
          <w:rFonts w:hint="eastAsia" w:hAnsi="宋体"/>
          <w:sz w:val="24"/>
        </w:rPr>
        <w:t>乙方</w:t>
      </w:r>
      <w:r>
        <w:rPr>
          <w:rFonts w:hAnsi="宋体"/>
          <w:sz w:val="24"/>
        </w:rPr>
        <w:t>课以1万元违约金</w:t>
      </w:r>
      <w:r>
        <w:rPr>
          <w:rFonts w:hint="eastAsia" w:hAnsi="宋体"/>
          <w:sz w:val="24"/>
        </w:rPr>
        <w:t>。</w:t>
      </w:r>
    </w:p>
    <w:p>
      <w:pPr>
        <w:pStyle w:val="9"/>
        <w:spacing w:line="440" w:lineRule="exact"/>
        <w:ind w:firstLine="480" w:firstLineChars="200"/>
        <w:rPr>
          <w:rFonts w:hint="eastAsia" w:hAnsi="宋体"/>
          <w:sz w:val="24"/>
        </w:rPr>
      </w:pPr>
      <w:r>
        <w:rPr>
          <w:rFonts w:hAnsi="宋体"/>
          <w:sz w:val="24"/>
        </w:rPr>
        <w:t>2、累计三次因环境问题被有关方面通报批评，或情节严重，</w:t>
      </w:r>
      <w:r>
        <w:rPr>
          <w:rFonts w:hint="eastAsia" w:hAnsi="宋体"/>
          <w:sz w:val="24"/>
        </w:rPr>
        <w:t>男方</w:t>
      </w:r>
      <w:r>
        <w:rPr>
          <w:rFonts w:hAnsi="宋体"/>
          <w:sz w:val="24"/>
        </w:rPr>
        <w:t>可以终止</w:t>
      </w:r>
      <w:r>
        <w:rPr>
          <w:rFonts w:hint="eastAsia" w:hAnsi="宋体"/>
          <w:sz w:val="24"/>
        </w:rPr>
        <w:t>乙方</w:t>
      </w:r>
      <w:r>
        <w:rPr>
          <w:rFonts w:hAnsi="宋体"/>
          <w:sz w:val="24"/>
        </w:rPr>
        <w:t>的工程承包合同</w:t>
      </w:r>
      <w:r>
        <w:rPr>
          <w:rFonts w:hint="eastAsia" w:hAnsi="宋体"/>
          <w:sz w:val="24"/>
        </w:rPr>
        <w:t>。</w:t>
      </w:r>
    </w:p>
    <w:p>
      <w:pPr>
        <w:pStyle w:val="9"/>
        <w:spacing w:line="440" w:lineRule="exact"/>
        <w:ind w:firstLine="480" w:firstLineChars="200"/>
        <w:rPr>
          <w:rFonts w:hint="eastAsia" w:hAnsi="宋体"/>
          <w:sz w:val="24"/>
        </w:rPr>
      </w:pPr>
      <w:r>
        <w:rPr>
          <w:rFonts w:hint="eastAsia" w:hAnsi="宋体"/>
          <w:sz w:val="24"/>
        </w:rPr>
        <w:t>五、本合同一式</w:t>
      </w:r>
      <w:r>
        <w:rPr>
          <w:rFonts w:hint="eastAsia" w:hAnsi="宋体"/>
          <w:sz w:val="24"/>
          <w:lang w:eastAsia="zh-CN"/>
        </w:rPr>
        <w:t>肆</w:t>
      </w:r>
      <w:r>
        <w:rPr>
          <w:rFonts w:hint="eastAsia" w:hAnsi="宋体"/>
          <w:sz w:val="24"/>
        </w:rPr>
        <w:t>份，合同双方各执正本</w:t>
      </w:r>
      <w:r>
        <w:rPr>
          <w:rFonts w:hint="eastAsia" w:hAnsi="宋体"/>
          <w:sz w:val="24"/>
          <w:lang w:eastAsia="zh-CN"/>
        </w:rPr>
        <w:t>贰</w:t>
      </w:r>
      <w:r>
        <w:rPr>
          <w:rFonts w:hint="eastAsia" w:hAnsi="宋体"/>
          <w:sz w:val="24"/>
        </w:rPr>
        <w:t>份。</w:t>
      </w:r>
    </w:p>
    <w:p>
      <w:pPr>
        <w:pStyle w:val="9"/>
        <w:spacing w:line="440" w:lineRule="exact"/>
        <w:ind w:firstLine="480" w:firstLineChars="200"/>
        <w:rPr>
          <w:rFonts w:hint="eastAsia" w:hAnsi="宋体"/>
          <w:sz w:val="24"/>
        </w:rPr>
      </w:pPr>
    </w:p>
    <w:p>
      <w:pPr>
        <w:pStyle w:val="9"/>
        <w:spacing w:line="0" w:lineRule="atLeast"/>
        <w:rPr>
          <w:rFonts w:hint="eastAsia" w:hAnsi="宋体"/>
          <w:sz w:val="24"/>
        </w:rPr>
      </w:pPr>
      <w:r>
        <w:rPr>
          <w:rFonts w:hint="eastAsia" w:hAnsi="宋体"/>
          <w:sz w:val="24"/>
        </w:rPr>
        <w:t>甲      方：</w:t>
      </w:r>
      <w:r>
        <w:rPr>
          <w:rFonts w:hint="eastAsia" w:hAnsi="宋体"/>
          <w:sz w:val="24"/>
          <w:u w:val="single"/>
        </w:rPr>
        <w:t xml:space="preserve">(单位全称)(盖章) </w:t>
      </w:r>
      <w:r>
        <w:rPr>
          <w:rFonts w:hint="eastAsia" w:hAnsi="宋体"/>
          <w:sz w:val="24"/>
        </w:rPr>
        <w:t xml:space="preserve">          乙      方：  </w:t>
      </w:r>
      <w:r>
        <w:rPr>
          <w:rFonts w:hint="eastAsia" w:hAnsi="宋体"/>
          <w:sz w:val="24"/>
          <w:u w:val="single"/>
        </w:rPr>
        <w:t xml:space="preserve">(单位全称)(盖章) </w:t>
      </w:r>
    </w:p>
    <w:p>
      <w:pPr>
        <w:pStyle w:val="9"/>
        <w:spacing w:line="440" w:lineRule="exact"/>
        <w:rPr>
          <w:rFonts w:hint="eastAsia" w:hAnsi="宋体"/>
          <w:sz w:val="24"/>
        </w:rPr>
      </w:pPr>
      <w:r>
        <w:rPr>
          <w:rFonts w:hint="eastAsia" w:hAnsi="宋体"/>
          <w:sz w:val="24"/>
        </w:rPr>
        <w:t>法定代表人                             法定代表人</w:t>
      </w:r>
    </w:p>
    <w:p>
      <w:pPr>
        <w:pStyle w:val="9"/>
        <w:spacing w:line="440" w:lineRule="exact"/>
        <w:ind w:firstLine="480" w:firstLineChars="200"/>
        <w:rPr>
          <w:rFonts w:hint="eastAsia" w:hAnsi="宋体"/>
          <w:sz w:val="24"/>
        </w:rPr>
      </w:pPr>
      <w:r>
        <w:rPr>
          <w:rFonts w:hint="eastAsia" w:hAnsi="宋体"/>
          <w:sz w:val="24"/>
        </w:rPr>
        <w:t>或                                     或</w:t>
      </w:r>
    </w:p>
    <w:p>
      <w:pPr>
        <w:pStyle w:val="9"/>
        <w:spacing w:line="440" w:lineRule="exact"/>
        <w:rPr>
          <w:rFonts w:hint="eastAsia" w:hAnsi="宋体"/>
          <w:sz w:val="24"/>
        </w:rPr>
      </w:pPr>
      <w:r>
        <w:rPr>
          <w:rFonts w:hint="eastAsia" w:hAnsi="宋体"/>
          <w:sz w:val="24"/>
        </w:rPr>
        <w:t>其授权的代理人：</w:t>
      </w:r>
      <w:r>
        <w:rPr>
          <w:rFonts w:hint="eastAsia" w:hAnsi="宋体"/>
          <w:sz w:val="24"/>
          <w:u w:val="single"/>
        </w:rPr>
        <w:t xml:space="preserve">     (职务)     </w:t>
      </w:r>
      <w:r>
        <w:rPr>
          <w:rFonts w:hint="eastAsia" w:hAnsi="宋体"/>
          <w:sz w:val="24"/>
        </w:rPr>
        <w:t xml:space="preserve">       其授权的代理人：</w:t>
      </w:r>
      <w:r>
        <w:rPr>
          <w:rFonts w:hint="eastAsia" w:hAnsi="宋体"/>
          <w:sz w:val="24"/>
          <w:u w:val="single"/>
        </w:rPr>
        <w:t xml:space="preserve">     (职务)     </w:t>
      </w:r>
      <w:r>
        <w:rPr>
          <w:rFonts w:hint="eastAsia" w:hAnsi="宋体"/>
          <w:sz w:val="24"/>
        </w:rPr>
        <w:t xml:space="preserve">      </w:t>
      </w:r>
    </w:p>
    <w:p>
      <w:pPr>
        <w:pStyle w:val="9"/>
        <w:spacing w:line="440" w:lineRule="exact"/>
        <w:ind w:firstLine="1920" w:firstLineChars="800"/>
        <w:rPr>
          <w:rFonts w:hint="eastAsia" w:hAnsi="宋体"/>
          <w:sz w:val="24"/>
        </w:rPr>
      </w:pPr>
      <w:r>
        <w:rPr>
          <w:rFonts w:hint="eastAsia" w:hAnsi="宋体"/>
          <w:sz w:val="24"/>
          <w:u w:val="single"/>
        </w:rPr>
        <w:t xml:space="preserve">     (姓名)     </w:t>
      </w:r>
      <w:r>
        <w:rPr>
          <w:rFonts w:hint="eastAsia" w:hAnsi="宋体"/>
          <w:sz w:val="24"/>
        </w:rPr>
        <w:t xml:space="preserve">                       </w:t>
      </w:r>
      <w:r>
        <w:rPr>
          <w:rFonts w:hint="eastAsia" w:hAnsi="宋体"/>
          <w:sz w:val="24"/>
          <w:u w:val="single"/>
        </w:rPr>
        <w:t xml:space="preserve">     (姓名)     </w:t>
      </w:r>
    </w:p>
    <w:p>
      <w:pPr>
        <w:pStyle w:val="9"/>
        <w:spacing w:line="440" w:lineRule="exact"/>
        <w:ind w:firstLine="1920" w:firstLineChars="800"/>
        <w:rPr>
          <w:rFonts w:hint="eastAsia" w:hAnsi="宋体"/>
          <w:b/>
          <w:bCs/>
          <w:sz w:val="24"/>
        </w:rPr>
      </w:pPr>
      <w:r>
        <w:rPr>
          <w:rFonts w:hint="eastAsia" w:hAnsi="宋体"/>
          <w:sz w:val="24"/>
          <w:u w:val="single"/>
        </w:rPr>
        <w:t xml:space="preserve">     (签字)     </w:t>
      </w:r>
      <w:r>
        <w:rPr>
          <w:rFonts w:hint="eastAsia" w:hAnsi="宋体"/>
          <w:sz w:val="24"/>
        </w:rPr>
        <w:t xml:space="preserve">                       </w:t>
      </w:r>
      <w:r>
        <w:rPr>
          <w:rFonts w:hint="eastAsia" w:hAnsi="宋体"/>
          <w:sz w:val="24"/>
          <w:u w:val="single"/>
        </w:rPr>
        <w:t xml:space="preserve">     (签字)     </w:t>
      </w:r>
    </w:p>
    <w:p>
      <w:pPr>
        <w:pStyle w:val="9"/>
        <w:spacing w:line="440" w:lineRule="exact"/>
        <w:rPr>
          <w:rFonts w:hint="eastAsia" w:hAnsi="宋体"/>
          <w:sz w:val="24"/>
        </w:rPr>
      </w:pPr>
      <w:r>
        <w:rPr>
          <w:rFonts w:hint="eastAsia" w:hAnsi="宋体"/>
          <w:sz w:val="24"/>
        </w:rPr>
        <w:t>地          址：                       地          址：</w:t>
      </w:r>
    </w:p>
    <w:p>
      <w:pPr>
        <w:pStyle w:val="9"/>
        <w:spacing w:line="440" w:lineRule="exact"/>
        <w:rPr>
          <w:rFonts w:hint="eastAsia" w:hAnsi="宋体"/>
          <w:sz w:val="24"/>
        </w:rPr>
      </w:pPr>
      <w:r>
        <w:rPr>
          <w:rFonts w:hint="eastAsia" w:hAnsi="宋体"/>
          <w:sz w:val="24"/>
        </w:rPr>
        <w:t xml:space="preserve">电          话：                       电          话：  </w:t>
      </w:r>
    </w:p>
    <w:p>
      <w:pPr>
        <w:pStyle w:val="9"/>
        <w:spacing w:line="440" w:lineRule="exact"/>
        <w:rPr>
          <w:rFonts w:hint="eastAsia" w:hAnsi="宋体"/>
          <w:sz w:val="24"/>
        </w:rPr>
      </w:pPr>
      <w:r>
        <w:rPr>
          <w:rFonts w:hint="eastAsia" w:hAnsi="宋体"/>
          <w:sz w:val="24"/>
        </w:rPr>
        <w:t>日          期：                       日          期：</w:t>
      </w:r>
    </w:p>
    <w:p>
      <w:pPr>
        <w:pStyle w:val="9"/>
        <w:spacing w:line="440" w:lineRule="exact"/>
        <w:rPr>
          <w:rFonts w:hint="eastAsia" w:hAnsi="宋体"/>
          <w:sz w:val="24"/>
        </w:rPr>
      </w:pPr>
    </w:p>
    <w:p>
      <w:pPr>
        <w:pStyle w:val="9"/>
        <w:spacing w:line="440" w:lineRule="exact"/>
        <w:rPr>
          <w:rFonts w:hint="eastAsia" w:hAnsi="宋体"/>
          <w:sz w:val="24"/>
        </w:rPr>
      </w:pPr>
    </w:p>
    <w:p>
      <w:pPr>
        <w:pStyle w:val="9"/>
        <w:spacing w:line="440" w:lineRule="exact"/>
        <w:rPr>
          <w:rFonts w:hint="eastAsia" w:hAnsi="宋体"/>
          <w:sz w:val="24"/>
        </w:rPr>
      </w:pPr>
    </w:p>
    <w:p>
      <w:pPr>
        <w:pStyle w:val="9"/>
        <w:spacing w:line="440" w:lineRule="exact"/>
        <w:rPr>
          <w:rFonts w:hint="eastAsia" w:hAnsi="宋体"/>
          <w:sz w:val="24"/>
        </w:rPr>
      </w:pPr>
    </w:p>
    <w:p>
      <w:pPr>
        <w:pStyle w:val="9"/>
        <w:spacing w:line="440" w:lineRule="exact"/>
        <w:rPr>
          <w:rFonts w:hint="eastAsia" w:hAnsi="宋体"/>
          <w:sz w:val="24"/>
        </w:rPr>
      </w:pPr>
    </w:p>
    <w:p>
      <w:pPr>
        <w:pStyle w:val="9"/>
        <w:spacing w:line="440" w:lineRule="exact"/>
        <w:rPr>
          <w:rFonts w:hint="eastAsia" w:hAnsi="宋体"/>
          <w:sz w:val="24"/>
        </w:rPr>
      </w:pPr>
    </w:p>
    <w:p>
      <w:pPr>
        <w:pStyle w:val="9"/>
        <w:spacing w:line="440" w:lineRule="exact"/>
        <w:rPr>
          <w:rFonts w:hint="eastAsia" w:hAnsi="宋体"/>
          <w:sz w:val="24"/>
        </w:rPr>
      </w:pPr>
    </w:p>
    <w:p>
      <w:pPr>
        <w:pStyle w:val="9"/>
        <w:spacing w:line="440" w:lineRule="exact"/>
        <w:rPr>
          <w:rFonts w:hint="eastAsia" w:hAnsi="宋体"/>
          <w:sz w:val="24"/>
        </w:rPr>
      </w:pPr>
    </w:p>
    <w:p>
      <w:pPr>
        <w:pStyle w:val="9"/>
        <w:spacing w:line="440" w:lineRule="exact"/>
        <w:rPr>
          <w:rFonts w:hint="eastAsia" w:hAnsi="宋体"/>
          <w:sz w:val="24"/>
        </w:rPr>
      </w:pPr>
    </w:p>
    <w:p>
      <w:pPr>
        <w:pStyle w:val="9"/>
        <w:spacing w:line="440" w:lineRule="exact"/>
        <w:rPr>
          <w:rFonts w:hint="eastAsia" w:hAnsi="宋体"/>
          <w:sz w:val="24"/>
        </w:rPr>
      </w:pPr>
    </w:p>
    <w:p>
      <w:pPr>
        <w:pStyle w:val="9"/>
        <w:spacing w:line="440" w:lineRule="exact"/>
        <w:rPr>
          <w:rFonts w:hint="eastAsia" w:hAnsi="宋体"/>
          <w:sz w:val="24"/>
        </w:rPr>
      </w:pPr>
    </w:p>
    <w:p>
      <w:pPr>
        <w:pStyle w:val="9"/>
        <w:spacing w:line="580" w:lineRule="exact"/>
        <w:rPr>
          <w:rFonts w:hint="eastAsia" w:hAnsi="宋体"/>
          <w:sz w:val="24"/>
        </w:rPr>
      </w:pPr>
    </w:p>
    <w:p>
      <w:pPr>
        <w:pStyle w:val="9"/>
        <w:spacing w:line="580" w:lineRule="exact"/>
        <w:rPr>
          <w:rFonts w:hint="eastAsia" w:hAnsi="宋体"/>
          <w:sz w:val="24"/>
        </w:rPr>
      </w:pPr>
    </w:p>
    <w:p>
      <w:pPr>
        <w:pStyle w:val="9"/>
        <w:spacing w:line="800" w:lineRule="exact"/>
        <w:rPr>
          <w:rFonts w:hint="eastAsia" w:hAnsi="宋体"/>
          <w:b/>
          <w:sz w:val="52"/>
          <w:szCs w:val="52"/>
        </w:rPr>
      </w:pPr>
    </w:p>
    <w:p>
      <w:pPr>
        <w:pStyle w:val="9"/>
        <w:numPr>
          <w:ilvl w:val="0"/>
          <w:numId w:val="0"/>
        </w:numPr>
        <w:spacing w:line="800" w:lineRule="exact"/>
        <w:ind w:firstLine="1044" w:firstLineChars="200"/>
        <w:jc w:val="left"/>
        <w:rPr>
          <w:rFonts w:hint="eastAsia" w:hAnsi="宋体"/>
          <w:b/>
          <w:sz w:val="52"/>
          <w:szCs w:val="52"/>
        </w:rPr>
      </w:pPr>
      <w:r>
        <w:rPr>
          <w:rFonts w:hint="eastAsia" w:hAnsi="宋体"/>
          <w:b/>
          <w:sz w:val="52"/>
          <w:szCs w:val="52"/>
          <w:lang w:eastAsia="zh-CN"/>
        </w:rPr>
        <w:t>第</w:t>
      </w:r>
      <w:r>
        <w:rPr>
          <w:rFonts w:hint="eastAsia" w:hAnsi="宋体"/>
          <w:b/>
          <w:sz w:val="52"/>
          <w:szCs w:val="52"/>
          <w:lang w:val="en-US" w:eastAsia="zh-CN"/>
        </w:rPr>
        <w:t>6篇</w:t>
      </w:r>
      <w:r>
        <w:rPr>
          <w:rFonts w:hint="eastAsia" w:hAnsi="宋体"/>
          <w:b/>
          <w:sz w:val="52"/>
          <w:szCs w:val="52"/>
        </w:rPr>
        <w:t xml:space="preserve"> 安全、质量管理方案</w:t>
      </w:r>
    </w:p>
    <w:p>
      <w:pPr>
        <w:pStyle w:val="9"/>
        <w:numPr>
          <w:ilvl w:val="0"/>
          <w:numId w:val="0"/>
        </w:numPr>
        <w:spacing w:line="800" w:lineRule="exact"/>
        <w:jc w:val="center"/>
        <w:rPr>
          <w:rFonts w:hint="eastAsia" w:hAnsi="宋体" w:eastAsia="宋体"/>
          <w:b w:val="0"/>
          <w:bCs/>
          <w:sz w:val="48"/>
          <w:szCs w:val="48"/>
          <w:lang w:eastAsia="zh-CN"/>
        </w:rPr>
      </w:pPr>
      <w:r>
        <w:rPr>
          <w:rFonts w:hint="eastAsia" w:hAnsi="宋体"/>
          <w:b w:val="0"/>
          <w:bCs/>
          <w:sz w:val="48"/>
          <w:szCs w:val="48"/>
          <w:lang w:eastAsia="zh-CN"/>
        </w:rPr>
        <w:t>（报价人自行编写）</w:t>
      </w:r>
    </w:p>
    <w:p>
      <w:pPr>
        <w:pStyle w:val="9"/>
        <w:spacing w:line="800" w:lineRule="exact"/>
        <w:jc w:val="center"/>
        <w:rPr>
          <w:rFonts w:hint="eastAsia" w:hAnsi="宋体"/>
          <w:b/>
          <w:sz w:val="52"/>
          <w:szCs w:val="52"/>
        </w:rPr>
      </w:pPr>
    </w:p>
    <w:p>
      <w:pPr>
        <w:pStyle w:val="9"/>
        <w:spacing w:line="800" w:lineRule="exact"/>
        <w:jc w:val="center"/>
        <w:rPr>
          <w:rFonts w:hint="eastAsia" w:hAnsi="宋体"/>
          <w:b/>
          <w:sz w:val="52"/>
          <w:szCs w:val="52"/>
        </w:rPr>
      </w:pPr>
    </w:p>
    <w:p>
      <w:pPr>
        <w:pStyle w:val="9"/>
        <w:spacing w:line="800" w:lineRule="exact"/>
        <w:jc w:val="center"/>
        <w:rPr>
          <w:rFonts w:hint="eastAsia" w:hAnsi="宋体"/>
          <w:b/>
          <w:sz w:val="52"/>
          <w:szCs w:val="52"/>
        </w:rPr>
      </w:pPr>
    </w:p>
    <w:p>
      <w:pPr>
        <w:pStyle w:val="9"/>
        <w:spacing w:line="800" w:lineRule="exact"/>
        <w:jc w:val="center"/>
        <w:rPr>
          <w:rFonts w:hint="eastAsia" w:hAnsi="宋体"/>
          <w:b/>
          <w:sz w:val="52"/>
          <w:szCs w:val="52"/>
        </w:rPr>
      </w:pPr>
    </w:p>
    <w:p>
      <w:pPr>
        <w:pStyle w:val="9"/>
        <w:spacing w:line="800" w:lineRule="exact"/>
        <w:jc w:val="center"/>
        <w:rPr>
          <w:rFonts w:hint="eastAsia" w:hAnsi="宋体"/>
          <w:b/>
          <w:sz w:val="52"/>
          <w:szCs w:val="52"/>
        </w:rPr>
      </w:pPr>
    </w:p>
    <w:p>
      <w:pPr>
        <w:pStyle w:val="9"/>
        <w:spacing w:line="800" w:lineRule="exact"/>
        <w:jc w:val="center"/>
        <w:rPr>
          <w:rFonts w:hint="eastAsia" w:hAnsi="宋体"/>
          <w:b/>
          <w:sz w:val="52"/>
          <w:szCs w:val="52"/>
        </w:rPr>
      </w:pPr>
    </w:p>
    <w:p>
      <w:pPr>
        <w:pStyle w:val="9"/>
        <w:spacing w:line="800" w:lineRule="exact"/>
        <w:jc w:val="center"/>
        <w:rPr>
          <w:rFonts w:hint="eastAsia" w:hAnsi="宋体"/>
          <w:b/>
          <w:sz w:val="52"/>
          <w:szCs w:val="52"/>
        </w:rPr>
      </w:pPr>
    </w:p>
    <w:p>
      <w:pPr>
        <w:pStyle w:val="9"/>
        <w:spacing w:line="800" w:lineRule="exact"/>
        <w:jc w:val="center"/>
        <w:rPr>
          <w:rFonts w:hint="eastAsia" w:hAnsi="宋体"/>
          <w:b/>
          <w:sz w:val="52"/>
          <w:szCs w:val="52"/>
        </w:rPr>
      </w:pPr>
    </w:p>
    <w:p>
      <w:pPr>
        <w:pStyle w:val="9"/>
        <w:spacing w:line="800" w:lineRule="exact"/>
        <w:jc w:val="center"/>
        <w:rPr>
          <w:rFonts w:hint="eastAsia" w:hAnsi="宋体"/>
          <w:b/>
          <w:sz w:val="52"/>
          <w:szCs w:val="52"/>
        </w:rPr>
      </w:pPr>
    </w:p>
    <w:p>
      <w:pPr>
        <w:pStyle w:val="9"/>
        <w:spacing w:line="800" w:lineRule="exact"/>
        <w:jc w:val="center"/>
        <w:rPr>
          <w:rFonts w:hint="eastAsia" w:hAnsi="宋体"/>
          <w:b/>
          <w:sz w:val="52"/>
          <w:szCs w:val="52"/>
        </w:rPr>
      </w:pPr>
    </w:p>
    <w:p>
      <w:pPr>
        <w:pStyle w:val="9"/>
        <w:spacing w:line="800" w:lineRule="exact"/>
        <w:jc w:val="center"/>
        <w:rPr>
          <w:rFonts w:hint="eastAsia" w:hAnsi="宋体"/>
          <w:b/>
          <w:sz w:val="52"/>
          <w:szCs w:val="52"/>
        </w:rPr>
      </w:pPr>
    </w:p>
    <w:p>
      <w:pPr>
        <w:pStyle w:val="9"/>
        <w:spacing w:line="800" w:lineRule="exact"/>
        <w:jc w:val="center"/>
        <w:rPr>
          <w:rFonts w:hint="eastAsia" w:hAnsi="宋体"/>
          <w:b/>
          <w:sz w:val="52"/>
          <w:szCs w:val="52"/>
        </w:rPr>
      </w:pPr>
    </w:p>
    <w:p>
      <w:pPr>
        <w:pStyle w:val="9"/>
        <w:spacing w:line="800" w:lineRule="exact"/>
        <w:jc w:val="both"/>
        <w:rPr>
          <w:rFonts w:hint="eastAsia" w:hAnsi="宋体"/>
          <w:b/>
          <w:sz w:val="52"/>
          <w:szCs w:val="52"/>
        </w:rPr>
      </w:pPr>
    </w:p>
    <w:p>
      <w:pPr>
        <w:pStyle w:val="9"/>
        <w:spacing w:line="800" w:lineRule="exact"/>
        <w:jc w:val="center"/>
        <w:rPr>
          <w:rFonts w:hint="eastAsia" w:hAnsi="宋体"/>
          <w:b/>
          <w:sz w:val="52"/>
          <w:szCs w:val="52"/>
        </w:rPr>
      </w:pPr>
      <w:r>
        <w:rPr>
          <w:rFonts w:hint="eastAsia" w:hAnsi="宋体"/>
          <w:b/>
          <w:sz w:val="52"/>
          <w:szCs w:val="52"/>
        </w:rPr>
        <w:t>第</w:t>
      </w:r>
      <w:r>
        <w:rPr>
          <w:rFonts w:hint="eastAsia" w:hAnsi="宋体"/>
          <w:b/>
          <w:sz w:val="52"/>
          <w:szCs w:val="52"/>
          <w:lang w:val="en-US" w:eastAsia="zh-CN"/>
        </w:rPr>
        <w:t>7</w:t>
      </w:r>
      <w:r>
        <w:rPr>
          <w:rFonts w:hint="eastAsia" w:hAnsi="宋体"/>
          <w:b/>
          <w:sz w:val="52"/>
          <w:szCs w:val="52"/>
        </w:rPr>
        <w:t xml:space="preserve">篇  </w:t>
      </w:r>
      <w:r>
        <w:rPr>
          <w:rFonts w:hint="eastAsia" w:hAnsi="宋体"/>
          <w:b/>
          <w:sz w:val="52"/>
          <w:szCs w:val="52"/>
          <w:lang w:eastAsia="zh-CN"/>
        </w:rPr>
        <w:t>项目</w:t>
      </w:r>
      <w:r>
        <w:rPr>
          <w:rFonts w:hint="eastAsia" w:hAnsi="宋体"/>
          <w:b/>
          <w:sz w:val="52"/>
          <w:szCs w:val="52"/>
        </w:rPr>
        <w:t>工程量清单</w:t>
      </w:r>
    </w:p>
    <w:p>
      <w:pPr>
        <w:jc w:val="center"/>
        <w:rPr>
          <w:rFonts w:hint="eastAsia" w:ascii="宋体" w:hAnsi="宋体"/>
          <w:sz w:val="18"/>
          <w:szCs w:val="18"/>
        </w:rPr>
      </w:pPr>
    </w:p>
    <w:p>
      <w:pPr>
        <w:jc w:val="center"/>
        <w:rPr>
          <w:rFonts w:hint="eastAsia" w:ascii="宋体" w:hAnsi="宋体"/>
          <w:b/>
          <w:sz w:val="30"/>
          <w:szCs w:val="30"/>
        </w:rPr>
      </w:pPr>
      <w:r>
        <w:rPr>
          <w:rFonts w:hint="eastAsia" w:ascii="宋体" w:hAnsi="宋体"/>
          <w:b/>
          <w:sz w:val="30"/>
          <w:szCs w:val="30"/>
        </w:rPr>
        <w:t>A.工程量清单说明</w:t>
      </w:r>
    </w:p>
    <w:p>
      <w:pPr>
        <w:keepNext w:val="0"/>
        <w:keepLines w:val="0"/>
        <w:pageBreakBefore w:val="0"/>
        <w:widowControl w:val="0"/>
        <w:tabs>
          <w:tab w:val="left" w:pos="540"/>
          <w:tab w:val="left" w:pos="720"/>
        </w:tabs>
        <w:kinsoku/>
        <w:wordWrap/>
        <w:overflowPunct/>
        <w:topLinePunct w:val="0"/>
        <w:autoSpaceDE/>
        <w:autoSpaceDN/>
        <w:bidi w:val="0"/>
        <w:adjustRightInd/>
        <w:snapToGrid/>
        <w:spacing w:line="336" w:lineRule="auto"/>
        <w:ind w:firstLine="480" w:firstLineChars="200"/>
        <w:textAlignment w:val="auto"/>
        <w:rPr>
          <w:rFonts w:hint="eastAsia" w:ascii="宋体" w:hAnsi="宋体"/>
          <w:sz w:val="24"/>
        </w:rPr>
      </w:pPr>
      <w:r>
        <w:rPr>
          <w:rFonts w:hint="eastAsia" w:ascii="宋体" w:hAnsi="宋体"/>
          <w:sz w:val="24"/>
        </w:rPr>
        <w:t>1</w:t>
      </w:r>
      <w:r>
        <w:rPr>
          <w:rFonts w:hint="eastAsia" w:ascii="宋体" w:hAnsi="宋体"/>
          <w:sz w:val="24"/>
          <w:lang w:val="en-US" w:eastAsia="zh-CN"/>
        </w:rPr>
        <w:t>.</w:t>
      </w:r>
      <w:r>
        <w:rPr>
          <w:rFonts w:hint="eastAsia" w:ascii="宋体" w:hAnsi="宋体"/>
          <w:sz w:val="24"/>
        </w:rPr>
        <w:t>工程量清单应与报价人须知、合同条款、技术规范及图纸等文件结合起来查阅与理解。</w:t>
      </w:r>
    </w:p>
    <w:p>
      <w:pPr>
        <w:keepNext w:val="0"/>
        <w:keepLines w:val="0"/>
        <w:pageBreakBefore w:val="0"/>
        <w:widowControl w:val="0"/>
        <w:tabs>
          <w:tab w:val="left" w:pos="540"/>
          <w:tab w:val="left" w:pos="720"/>
        </w:tabs>
        <w:kinsoku/>
        <w:wordWrap/>
        <w:overflowPunct/>
        <w:topLinePunct w:val="0"/>
        <w:autoSpaceDE/>
        <w:autoSpaceDN/>
        <w:bidi w:val="0"/>
        <w:adjustRightInd/>
        <w:snapToGrid/>
        <w:spacing w:line="336" w:lineRule="auto"/>
        <w:ind w:firstLine="480" w:firstLineChars="200"/>
        <w:textAlignment w:val="auto"/>
        <w:rPr>
          <w:rFonts w:hint="eastAsia" w:ascii="宋体" w:hAnsi="宋体"/>
          <w:sz w:val="24"/>
        </w:rPr>
      </w:pPr>
      <w:r>
        <w:rPr>
          <w:rFonts w:hint="eastAsia" w:ascii="宋体" w:hAnsi="宋体"/>
          <w:sz w:val="24"/>
        </w:rPr>
        <w:t>2</w:t>
      </w:r>
      <w:r>
        <w:rPr>
          <w:rFonts w:hint="eastAsia" w:ascii="宋体" w:hAnsi="宋体"/>
          <w:sz w:val="24"/>
          <w:lang w:val="en-US" w:eastAsia="zh-CN"/>
        </w:rPr>
        <w:t>.</w:t>
      </w:r>
      <w:r>
        <w:rPr>
          <w:rFonts w:hint="eastAsia" w:ascii="宋体" w:hAnsi="宋体"/>
          <w:sz w:val="24"/>
        </w:rPr>
        <w:t xml:space="preserve">工程量清单中所列工程数量是以本合同工程的预计数量，仅作为报价的共同基础，不能作为最终结算与支付的依据，报价人在报价清单中不得变动工程数量。实际支付应按实际完成的工程量，由承包人按技术规范规定的计量方法，以双方认可的尺寸、断面计量，按工程量清单的单价或总额价计算支付金额； </w:t>
      </w:r>
    </w:p>
    <w:p>
      <w:pPr>
        <w:keepNext w:val="0"/>
        <w:keepLines w:val="0"/>
        <w:pageBreakBefore w:val="0"/>
        <w:widowControl w:val="0"/>
        <w:tabs>
          <w:tab w:val="left" w:pos="540"/>
          <w:tab w:val="left" w:pos="720"/>
        </w:tabs>
        <w:kinsoku/>
        <w:wordWrap/>
        <w:overflowPunct/>
        <w:topLinePunct w:val="0"/>
        <w:autoSpaceDE/>
        <w:autoSpaceDN/>
        <w:bidi w:val="0"/>
        <w:adjustRightInd/>
        <w:snapToGrid/>
        <w:spacing w:line="336" w:lineRule="auto"/>
        <w:ind w:firstLine="480" w:firstLineChars="200"/>
        <w:textAlignment w:val="auto"/>
        <w:rPr>
          <w:rFonts w:hint="eastAsia" w:ascii="宋体" w:hAnsi="宋体"/>
          <w:sz w:val="24"/>
        </w:rPr>
      </w:pPr>
      <w:r>
        <w:rPr>
          <w:rFonts w:hint="eastAsia" w:ascii="宋体" w:hAnsi="宋体"/>
          <w:sz w:val="24"/>
        </w:rPr>
        <w:t>3</w:t>
      </w:r>
      <w:r>
        <w:rPr>
          <w:rFonts w:hint="eastAsia" w:ascii="宋体" w:hAnsi="宋体"/>
          <w:sz w:val="24"/>
          <w:lang w:val="en-US" w:eastAsia="zh-CN"/>
        </w:rPr>
        <w:t>.</w:t>
      </w:r>
      <w:r>
        <w:rPr>
          <w:rFonts w:hint="eastAsia" w:ascii="宋体" w:hAnsi="宋体"/>
          <w:sz w:val="24"/>
        </w:rPr>
        <w:t>除非合同另有规定，工程量清单中有标价的单价和总额价均已包括了为实施和完成合同工程所需的劳务、材料、机械、质检（自检）、安装、缺陷修复、管理、税费、利润等费用，以及合同所有责任、义务和一般风险。</w:t>
      </w:r>
    </w:p>
    <w:p>
      <w:pPr>
        <w:keepNext w:val="0"/>
        <w:keepLines w:val="0"/>
        <w:pageBreakBefore w:val="0"/>
        <w:widowControl w:val="0"/>
        <w:tabs>
          <w:tab w:val="left" w:pos="360"/>
          <w:tab w:val="left" w:pos="720"/>
        </w:tabs>
        <w:kinsoku/>
        <w:wordWrap/>
        <w:overflowPunct/>
        <w:topLinePunct w:val="0"/>
        <w:autoSpaceDE/>
        <w:autoSpaceDN/>
        <w:bidi w:val="0"/>
        <w:adjustRightInd/>
        <w:snapToGrid/>
        <w:spacing w:line="336" w:lineRule="auto"/>
        <w:ind w:firstLine="480" w:firstLineChars="200"/>
        <w:textAlignment w:val="auto"/>
        <w:rPr>
          <w:rFonts w:hint="eastAsia" w:ascii="宋体" w:hAnsi="宋体"/>
          <w:sz w:val="24"/>
        </w:rPr>
      </w:pPr>
      <w:r>
        <w:rPr>
          <w:rFonts w:hint="eastAsia" w:ascii="宋体" w:hAnsi="宋体"/>
          <w:sz w:val="24"/>
        </w:rPr>
        <w:t>4</w:t>
      </w:r>
      <w:r>
        <w:rPr>
          <w:rFonts w:hint="eastAsia" w:ascii="宋体" w:hAnsi="宋体"/>
          <w:sz w:val="24"/>
          <w:lang w:val="en-US" w:eastAsia="zh-CN"/>
        </w:rPr>
        <w:t>.</w:t>
      </w:r>
      <w:r>
        <w:rPr>
          <w:rFonts w:hint="eastAsia" w:ascii="宋体" w:hAnsi="宋体"/>
          <w:sz w:val="24"/>
        </w:rPr>
        <w:t>符合合同条款规定的全部费用应认为已被计入有标价的工程量清单所列各细目之中，未列细目不予计量的工作，其费用应视为已分摊在本合同工程的有关细目的单价或总额价之中。例如工程量清单中未列机械进出场费、安拆费、及脚手架费等均已包括在综合单价中。</w:t>
      </w:r>
    </w:p>
    <w:p>
      <w:pPr>
        <w:keepNext w:val="0"/>
        <w:keepLines w:val="0"/>
        <w:pageBreakBefore w:val="0"/>
        <w:widowControl w:val="0"/>
        <w:tabs>
          <w:tab w:val="left" w:pos="540"/>
          <w:tab w:val="left" w:pos="720"/>
        </w:tabs>
        <w:kinsoku/>
        <w:wordWrap/>
        <w:overflowPunct/>
        <w:topLinePunct w:val="0"/>
        <w:autoSpaceDE/>
        <w:autoSpaceDN/>
        <w:bidi w:val="0"/>
        <w:adjustRightInd/>
        <w:snapToGrid/>
        <w:spacing w:line="336" w:lineRule="auto"/>
        <w:ind w:firstLine="480" w:firstLineChars="200"/>
        <w:textAlignment w:val="auto"/>
        <w:rPr>
          <w:rFonts w:hint="eastAsia" w:ascii="宋体" w:hAnsi="宋体"/>
          <w:sz w:val="24"/>
        </w:rPr>
      </w:pPr>
      <w:r>
        <w:rPr>
          <w:rFonts w:hint="eastAsia" w:ascii="宋体" w:hAnsi="宋体"/>
          <w:sz w:val="24"/>
        </w:rPr>
        <w:t>5</w:t>
      </w:r>
      <w:r>
        <w:rPr>
          <w:rFonts w:hint="eastAsia" w:ascii="宋体" w:hAnsi="宋体"/>
          <w:sz w:val="24"/>
          <w:lang w:val="en-US" w:eastAsia="zh-CN"/>
        </w:rPr>
        <w:t>.</w:t>
      </w:r>
      <w:r>
        <w:rPr>
          <w:rFonts w:hint="eastAsia" w:ascii="宋体" w:hAnsi="宋体"/>
          <w:sz w:val="24"/>
        </w:rPr>
        <w:t>工程量清单中所列工程量的变动，丝毫不会降低或影响合同条款的效力，也不免除承包人按规定的标准进行施工和修复缺陷的责任。</w:t>
      </w:r>
    </w:p>
    <w:p>
      <w:pPr>
        <w:keepNext w:val="0"/>
        <w:keepLines w:val="0"/>
        <w:pageBreakBefore w:val="0"/>
        <w:widowControl w:val="0"/>
        <w:tabs>
          <w:tab w:val="left" w:pos="540"/>
          <w:tab w:val="left" w:pos="720"/>
        </w:tabs>
        <w:kinsoku/>
        <w:wordWrap/>
        <w:overflowPunct/>
        <w:topLinePunct w:val="0"/>
        <w:autoSpaceDE/>
        <w:autoSpaceDN/>
        <w:bidi w:val="0"/>
        <w:adjustRightInd/>
        <w:snapToGrid/>
        <w:spacing w:line="336" w:lineRule="auto"/>
        <w:ind w:firstLine="480" w:firstLineChars="200"/>
        <w:textAlignment w:val="auto"/>
        <w:rPr>
          <w:rFonts w:hint="eastAsia" w:ascii="宋体" w:hAnsi="宋体"/>
          <w:sz w:val="24"/>
        </w:rPr>
      </w:pPr>
      <w:r>
        <w:rPr>
          <w:rFonts w:hint="eastAsia" w:ascii="宋体" w:hAnsi="宋体"/>
          <w:sz w:val="24"/>
        </w:rPr>
        <w:t>6</w:t>
      </w:r>
      <w:r>
        <w:rPr>
          <w:rFonts w:hint="eastAsia" w:ascii="宋体" w:hAnsi="宋体"/>
          <w:sz w:val="24"/>
          <w:lang w:val="en-US" w:eastAsia="zh-CN"/>
        </w:rPr>
        <w:t>.</w:t>
      </w:r>
      <w:r>
        <w:rPr>
          <w:rFonts w:hint="eastAsia" w:ascii="宋体" w:hAnsi="宋体"/>
          <w:sz w:val="24"/>
        </w:rPr>
        <w:t>承包人用于本合同工程的各类装备的提供、运输、维护、拆卸、拼装等支付的费用，已包括在工程量清单的单价与总额价之中。</w:t>
      </w:r>
    </w:p>
    <w:p>
      <w:pPr>
        <w:keepNext w:val="0"/>
        <w:keepLines w:val="0"/>
        <w:pageBreakBefore w:val="0"/>
        <w:widowControl w:val="0"/>
        <w:tabs>
          <w:tab w:val="left" w:pos="540"/>
          <w:tab w:val="left" w:pos="720"/>
        </w:tabs>
        <w:kinsoku/>
        <w:wordWrap/>
        <w:overflowPunct/>
        <w:topLinePunct w:val="0"/>
        <w:autoSpaceDE/>
        <w:autoSpaceDN/>
        <w:bidi w:val="0"/>
        <w:adjustRightInd/>
        <w:snapToGrid/>
        <w:spacing w:line="336" w:lineRule="auto"/>
        <w:ind w:firstLine="480" w:firstLineChars="200"/>
        <w:textAlignment w:val="auto"/>
        <w:rPr>
          <w:rFonts w:hint="eastAsia" w:ascii="宋体" w:hAnsi="宋体"/>
          <w:sz w:val="24"/>
        </w:rPr>
      </w:pPr>
      <w:r>
        <w:rPr>
          <w:rFonts w:hint="eastAsia" w:ascii="宋体" w:hAnsi="宋体"/>
          <w:sz w:val="24"/>
        </w:rPr>
        <w:t>7</w:t>
      </w:r>
      <w:r>
        <w:rPr>
          <w:rFonts w:hint="eastAsia" w:ascii="宋体" w:hAnsi="宋体"/>
          <w:sz w:val="24"/>
          <w:lang w:val="en-US" w:eastAsia="zh-CN"/>
        </w:rPr>
        <w:t>.</w:t>
      </w:r>
      <w:r>
        <w:rPr>
          <w:rFonts w:hint="eastAsia" w:ascii="宋体" w:hAnsi="宋体"/>
          <w:sz w:val="24"/>
        </w:rPr>
        <w:t>计量方法</w:t>
      </w:r>
      <w:r>
        <w:rPr>
          <w:rFonts w:hint="eastAsia" w:ascii="宋体" w:hAnsi="宋体"/>
          <w:sz w:val="24"/>
          <w:lang w:eastAsia="zh-CN"/>
        </w:rPr>
        <w:t>，</w:t>
      </w:r>
      <w:r>
        <w:rPr>
          <w:rFonts w:hint="eastAsia" w:ascii="宋体" w:hAnsi="宋体"/>
          <w:sz w:val="24"/>
        </w:rPr>
        <w:t>用于支付已完工程的计量方法，应符合技术规范中相应章节的“计量与支付”条款的规定。</w:t>
      </w:r>
    </w:p>
    <w:p>
      <w:pPr>
        <w:keepNext w:val="0"/>
        <w:keepLines w:val="0"/>
        <w:pageBreakBefore w:val="0"/>
        <w:widowControl w:val="0"/>
        <w:tabs>
          <w:tab w:val="left" w:pos="540"/>
          <w:tab w:val="left" w:pos="720"/>
        </w:tabs>
        <w:kinsoku/>
        <w:wordWrap/>
        <w:overflowPunct/>
        <w:topLinePunct w:val="0"/>
        <w:autoSpaceDE/>
        <w:autoSpaceDN/>
        <w:bidi w:val="0"/>
        <w:adjustRightInd/>
        <w:snapToGrid/>
        <w:spacing w:line="336" w:lineRule="auto"/>
        <w:ind w:firstLine="480" w:firstLineChars="200"/>
        <w:textAlignment w:val="auto"/>
        <w:rPr>
          <w:rFonts w:hint="eastAsia" w:ascii="宋体" w:hAnsi="宋体"/>
          <w:sz w:val="24"/>
        </w:rPr>
      </w:pPr>
      <w:r>
        <w:rPr>
          <w:rFonts w:hint="eastAsia" w:ascii="宋体" w:hAnsi="宋体"/>
          <w:sz w:val="24"/>
        </w:rPr>
        <w:t>8</w:t>
      </w:r>
      <w:r>
        <w:rPr>
          <w:rFonts w:hint="eastAsia" w:ascii="宋体" w:hAnsi="宋体"/>
          <w:sz w:val="24"/>
          <w:lang w:val="en-US" w:eastAsia="zh-CN"/>
        </w:rPr>
        <w:t>.</w:t>
      </w:r>
      <w:r>
        <w:rPr>
          <w:rFonts w:hint="eastAsia" w:ascii="宋体" w:hAnsi="宋体"/>
          <w:sz w:val="24"/>
        </w:rPr>
        <w:t>工程量清单中各项金额均以人民币（元）结算。</w:t>
      </w:r>
    </w:p>
    <w:p>
      <w:pPr>
        <w:keepNext w:val="0"/>
        <w:keepLines w:val="0"/>
        <w:pageBreakBefore w:val="0"/>
        <w:widowControl w:val="0"/>
        <w:tabs>
          <w:tab w:val="left" w:pos="540"/>
          <w:tab w:val="left" w:pos="720"/>
        </w:tabs>
        <w:kinsoku/>
        <w:wordWrap/>
        <w:overflowPunct/>
        <w:topLinePunct w:val="0"/>
        <w:autoSpaceDE/>
        <w:autoSpaceDN/>
        <w:bidi w:val="0"/>
        <w:adjustRightInd/>
        <w:snapToGrid/>
        <w:spacing w:line="336" w:lineRule="auto"/>
        <w:ind w:firstLine="480" w:firstLineChars="200"/>
        <w:textAlignment w:val="auto"/>
        <w:rPr>
          <w:rFonts w:hint="eastAsia" w:ascii="宋体" w:hAnsi="宋体"/>
          <w:sz w:val="24"/>
        </w:rPr>
      </w:pPr>
      <w:r>
        <w:rPr>
          <w:rFonts w:hint="eastAsia" w:ascii="宋体" w:hAnsi="宋体"/>
          <w:sz w:val="24"/>
        </w:rPr>
        <w:t>9</w:t>
      </w:r>
      <w:r>
        <w:rPr>
          <w:rFonts w:hint="eastAsia" w:ascii="宋体" w:hAnsi="宋体"/>
          <w:sz w:val="24"/>
          <w:lang w:val="en-US" w:eastAsia="zh-CN"/>
        </w:rPr>
        <w:t>.</w:t>
      </w:r>
      <w:r>
        <w:rPr>
          <w:rFonts w:hint="eastAsia" w:ascii="宋体" w:hAnsi="宋体"/>
          <w:sz w:val="24"/>
        </w:rPr>
        <w:t>承包人在进行报价分析之前，必须认真阅读《2015年四川省建设工程清单计价定额》和交通部《公路工程标准施工招标文件》(2018年版)的有关规定和说明，并编制报价文件。一旦工程量清单成立，承包人都必须按该定额中规定的工序完成本工程。</w:t>
      </w:r>
    </w:p>
    <w:p>
      <w:pPr>
        <w:keepNext w:val="0"/>
        <w:keepLines w:val="0"/>
        <w:pageBreakBefore w:val="0"/>
        <w:widowControl w:val="0"/>
        <w:tabs>
          <w:tab w:val="left" w:pos="540"/>
          <w:tab w:val="left" w:pos="720"/>
        </w:tabs>
        <w:kinsoku/>
        <w:wordWrap/>
        <w:overflowPunct/>
        <w:topLinePunct w:val="0"/>
        <w:autoSpaceDE/>
        <w:autoSpaceDN/>
        <w:bidi w:val="0"/>
        <w:adjustRightInd/>
        <w:snapToGrid/>
        <w:spacing w:line="336" w:lineRule="auto"/>
        <w:ind w:firstLine="480" w:firstLineChars="200"/>
        <w:textAlignment w:val="auto"/>
        <w:rPr>
          <w:rFonts w:hint="eastAsia" w:ascii="宋体" w:hAnsi="宋体"/>
          <w:sz w:val="24"/>
        </w:rPr>
      </w:pPr>
    </w:p>
    <w:p>
      <w:pPr>
        <w:tabs>
          <w:tab w:val="left" w:pos="540"/>
          <w:tab w:val="left" w:pos="720"/>
        </w:tabs>
        <w:spacing w:line="336" w:lineRule="auto"/>
        <w:ind w:firstLine="240" w:firstLineChars="100"/>
        <w:rPr>
          <w:rFonts w:hint="eastAsia" w:ascii="宋体" w:hAnsi="宋体"/>
          <w:sz w:val="24"/>
        </w:rPr>
      </w:pPr>
    </w:p>
    <w:p>
      <w:pPr>
        <w:pStyle w:val="9"/>
        <w:ind w:left="140" w:leftChars="50" w:firstLine="315" w:firstLineChars="150"/>
        <w:rPr>
          <w:rFonts w:hAnsi="宋体" w:cs="宋体"/>
          <w:color w:val="000000" w:themeColor="text1"/>
          <w14:textFill>
            <w14:solidFill>
              <w14:schemeClr w14:val="tx1"/>
            </w14:solidFill>
          </w14:textFill>
        </w:rPr>
      </w:pPr>
    </w:p>
    <w:p>
      <w:pPr>
        <w:pStyle w:val="9"/>
        <w:outlineLvl w:val="1"/>
        <w:rPr>
          <w:rFonts w:hAnsi="宋体" w:cs="宋体"/>
          <w:color w:val="000000" w:themeColor="text1"/>
          <w14:textFill>
            <w14:solidFill>
              <w14:schemeClr w14:val="tx1"/>
            </w14:solidFill>
          </w14:textFill>
        </w:rPr>
      </w:pPr>
    </w:p>
    <w:p>
      <w:pPr>
        <w:pStyle w:val="9"/>
        <w:ind w:left="140" w:leftChars="50"/>
        <w:outlineLvl w:val="1"/>
        <w:rPr>
          <w:rFonts w:hAnsi="宋体" w:cs="宋体"/>
          <w:color w:val="000000" w:themeColor="text1"/>
          <w14:textFill>
            <w14:solidFill>
              <w14:schemeClr w14:val="tx1"/>
            </w14:solidFill>
          </w14:textFill>
        </w:rPr>
      </w:pPr>
    </w:p>
    <w:tbl>
      <w:tblPr>
        <w:tblStyle w:val="17"/>
        <w:tblW w:w="19754" w:type="dxa"/>
        <w:tblInd w:w="-11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55"/>
        <w:gridCol w:w="3690"/>
        <w:gridCol w:w="730"/>
        <w:gridCol w:w="840"/>
        <w:gridCol w:w="1395"/>
        <w:gridCol w:w="1755"/>
        <w:gridCol w:w="1949"/>
        <w:gridCol w:w="1080"/>
        <w:gridCol w:w="1080"/>
        <w:gridCol w:w="1080"/>
        <w:gridCol w:w="1080"/>
        <w:gridCol w:w="108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trPr>
        <w:tc>
          <w:tcPr>
            <w:tcW w:w="9165"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r>
              <w:rPr>
                <w:rFonts w:hint="eastAsia" w:ascii="宋体" w:hAnsi="宋体" w:eastAsia="宋体" w:cs="宋体"/>
                <w:b/>
                <w:i w:val="0"/>
                <w:color w:val="000000"/>
                <w:kern w:val="0"/>
                <w:sz w:val="28"/>
                <w:szCs w:val="28"/>
                <w:u w:val="none"/>
                <w:lang w:val="en-US" w:eastAsia="zh-CN" w:bidi="ar"/>
              </w:rPr>
              <w:t>G5京昆高速公路</w:t>
            </w:r>
            <w:r>
              <w:rPr>
                <w:rFonts w:hint="eastAsia" w:ascii="宋体" w:hAnsi="宋体" w:cs="宋体"/>
                <w:b/>
                <w:i w:val="0"/>
                <w:color w:val="000000"/>
                <w:kern w:val="0"/>
                <w:sz w:val="28"/>
                <w:szCs w:val="28"/>
                <w:u w:val="none"/>
                <w:lang w:val="en-US" w:eastAsia="zh-CN" w:bidi="ar"/>
              </w:rPr>
              <w:t>棋盘关</w:t>
            </w:r>
            <w:r>
              <w:rPr>
                <w:rFonts w:hint="eastAsia" w:ascii="宋体" w:hAnsi="宋体" w:eastAsia="宋体" w:cs="宋体"/>
                <w:b/>
                <w:i w:val="0"/>
                <w:color w:val="000000"/>
                <w:kern w:val="0"/>
                <w:sz w:val="28"/>
                <w:szCs w:val="28"/>
                <w:u w:val="none"/>
                <w:lang w:val="en-US" w:eastAsia="zh-CN" w:bidi="ar"/>
              </w:rPr>
              <w:t>至沙溪坝段处机关办公楼、客房、各站队、</w:t>
            </w:r>
          </w:p>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分中心等营房零星维修项目单价清单</w:t>
            </w:r>
            <w:r>
              <w:rPr>
                <w:rFonts w:ascii="仿宋" w:hAnsi="仿宋" w:eastAsia="仿宋" w:cs="仿宋"/>
                <w:b/>
                <w:i w:val="0"/>
                <w:color w:val="000000"/>
                <w:kern w:val="0"/>
                <w:sz w:val="28"/>
                <w:szCs w:val="28"/>
                <w:u w:val="none"/>
                <w:lang w:val="en-US" w:eastAsia="zh-CN" w:bidi="ar"/>
              </w:rPr>
              <w:t xml:space="preserve">                                </w:t>
            </w: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9165" w:type="dxa"/>
            <w:gridSpan w:val="6"/>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桩号：K1464+000--K1551+418                                合同号：</w:t>
            </w:r>
            <w:r>
              <w:rPr>
                <w:rFonts w:hint="eastAsia" w:ascii="宋体" w:hAnsi="宋体" w:cs="宋体"/>
                <w:i w:val="0"/>
                <w:color w:val="000000"/>
                <w:kern w:val="0"/>
                <w:sz w:val="20"/>
                <w:szCs w:val="20"/>
                <w:u w:val="none"/>
                <w:lang w:val="en-US" w:eastAsia="zh-CN" w:bidi="ar"/>
              </w:rPr>
              <w:t xml:space="preserve">LXWX   </w:t>
            </w: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细目号</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数量</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单价（元）</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备注</w:t>
            </w: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LX1</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土建</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FF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LX1-1</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墙面粉刷层铲除</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r>
              <w:rPr>
                <w:rFonts w:hint="eastAsia" w:ascii="宋体" w:hAnsi="宋体" w:eastAsia="宋体" w:cs="宋体"/>
                <w:i w:val="0"/>
                <w:color w:val="000000"/>
                <w:kern w:val="0"/>
                <w:sz w:val="20"/>
                <w:szCs w:val="20"/>
                <w:u w:val="none"/>
                <w:vertAlign w:val="superscript"/>
                <w:lang w:val="en-US" w:eastAsia="zh-CN" w:bidi="ar"/>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7.00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含税、费</w:t>
            </w: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LX1-2</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机械打孔（＜Φ150mm）</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125.00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含税、费</w:t>
            </w: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LX1-3</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门窗、天棚拆除</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r>
              <w:rPr>
                <w:rFonts w:hint="eastAsia" w:ascii="宋体" w:hAnsi="宋体" w:eastAsia="宋体" w:cs="宋体"/>
                <w:i w:val="0"/>
                <w:color w:val="000000"/>
                <w:kern w:val="0"/>
                <w:sz w:val="20"/>
                <w:szCs w:val="20"/>
                <w:u w:val="none"/>
                <w:vertAlign w:val="superscript"/>
                <w:lang w:val="en-US" w:eastAsia="zh-CN" w:bidi="ar"/>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12.00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含税、费</w:t>
            </w: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LX1-4</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墙地砖打除</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r>
              <w:rPr>
                <w:rFonts w:hint="eastAsia" w:ascii="宋体" w:hAnsi="宋体" w:eastAsia="宋体" w:cs="宋体"/>
                <w:i w:val="0"/>
                <w:color w:val="000000"/>
                <w:kern w:val="0"/>
                <w:sz w:val="20"/>
                <w:szCs w:val="20"/>
                <w:u w:val="none"/>
                <w:vertAlign w:val="superscript"/>
                <w:lang w:val="en-US" w:eastAsia="zh-CN" w:bidi="ar"/>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30.00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含税、费</w:t>
            </w: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LX1-5</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水泥砂浆零星抹灰</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r>
              <w:rPr>
                <w:rFonts w:hint="eastAsia" w:ascii="宋体" w:hAnsi="宋体" w:eastAsia="宋体" w:cs="宋体"/>
                <w:i w:val="0"/>
                <w:color w:val="000000"/>
                <w:kern w:val="0"/>
                <w:sz w:val="20"/>
                <w:szCs w:val="20"/>
                <w:u w:val="none"/>
                <w:vertAlign w:val="superscript"/>
                <w:lang w:val="en-US" w:eastAsia="zh-CN" w:bidi="ar"/>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35.00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含税、费</w:t>
            </w: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LX2</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装饰</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LX2-1</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零星墙地砖修补</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r>
              <w:rPr>
                <w:rFonts w:hint="eastAsia" w:ascii="宋体" w:hAnsi="宋体" w:eastAsia="宋体" w:cs="宋体"/>
                <w:i w:val="0"/>
                <w:color w:val="000000"/>
                <w:kern w:val="0"/>
                <w:sz w:val="20"/>
                <w:szCs w:val="20"/>
                <w:u w:val="none"/>
                <w:vertAlign w:val="superscript"/>
                <w:lang w:val="en-US" w:eastAsia="zh-CN" w:bidi="ar"/>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170.00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含税、费</w:t>
            </w: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LX2-2</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室内墙面及天棚乳胶漆翻新</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r>
              <w:rPr>
                <w:rFonts w:hint="eastAsia" w:ascii="宋体" w:hAnsi="宋体" w:eastAsia="宋体" w:cs="宋体"/>
                <w:i w:val="0"/>
                <w:color w:val="000000"/>
                <w:kern w:val="0"/>
                <w:sz w:val="20"/>
                <w:szCs w:val="20"/>
                <w:u w:val="none"/>
                <w:vertAlign w:val="superscript"/>
                <w:lang w:val="en-US" w:eastAsia="zh-CN" w:bidi="ar"/>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25.00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含税、费</w:t>
            </w: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LX2-3</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300*300集成铝扣板天棚更换</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r>
              <w:rPr>
                <w:rFonts w:hint="eastAsia" w:ascii="宋体" w:hAnsi="宋体" w:eastAsia="宋体" w:cs="宋体"/>
                <w:i w:val="0"/>
                <w:color w:val="000000"/>
                <w:kern w:val="0"/>
                <w:sz w:val="20"/>
                <w:szCs w:val="20"/>
                <w:u w:val="none"/>
                <w:vertAlign w:val="superscript"/>
                <w:lang w:val="en-US" w:eastAsia="zh-CN" w:bidi="ar"/>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175.00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含税、费</w:t>
            </w: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LX2-4</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600*600矿棉板天棚更换</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r>
              <w:rPr>
                <w:rFonts w:hint="eastAsia" w:ascii="宋体" w:hAnsi="宋体" w:eastAsia="宋体" w:cs="宋体"/>
                <w:i w:val="0"/>
                <w:color w:val="000000"/>
                <w:kern w:val="0"/>
                <w:sz w:val="20"/>
                <w:szCs w:val="20"/>
                <w:u w:val="none"/>
                <w:vertAlign w:val="superscript"/>
                <w:lang w:val="en-US" w:eastAsia="zh-CN" w:bidi="ar"/>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80.00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含税、费</w:t>
            </w: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LX2-5</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零星刷油漆</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r>
              <w:rPr>
                <w:rFonts w:hint="eastAsia" w:ascii="宋体" w:hAnsi="宋体" w:eastAsia="宋体" w:cs="宋体"/>
                <w:i w:val="0"/>
                <w:color w:val="000000"/>
                <w:kern w:val="0"/>
                <w:sz w:val="20"/>
                <w:szCs w:val="20"/>
                <w:u w:val="none"/>
                <w:vertAlign w:val="superscript"/>
                <w:lang w:val="en-US" w:eastAsia="zh-CN" w:bidi="ar"/>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40.00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含税、费</w:t>
            </w: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LX2-6</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公示牌安装</w:t>
            </w:r>
          </w:p>
        </w:tc>
        <w:tc>
          <w:tcPr>
            <w:tcW w:w="73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含税、费</w:t>
            </w: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FF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FF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LX3</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门窗</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LX3-1</w:t>
            </w:r>
          </w:p>
        </w:tc>
        <w:tc>
          <w:tcPr>
            <w:tcW w:w="3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C86铝合金推拉窗（双层玻璃）制作安装</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r>
              <w:rPr>
                <w:rFonts w:hint="eastAsia" w:ascii="宋体" w:hAnsi="宋体" w:eastAsia="宋体" w:cs="宋体"/>
                <w:i w:val="0"/>
                <w:color w:val="000000"/>
                <w:kern w:val="0"/>
                <w:sz w:val="20"/>
                <w:szCs w:val="20"/>
                <w:u w:val="none"/>
                <w:vertAlign w:val="superscript"/>
                <w:lang w:val="en-US" w:eastAsia="zh-CN" w:bidi="ar"/>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490.00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含税、费</w:t>
            </w: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LX3-2</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金刚纱防鼠纱窗扇制作安装</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扇</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240.00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含税、费</w:t>
            </w: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LX3-3</w:t>
            </w:r>
          </w:p>
        </w:tc>
        <w:tc>
          <w:tcPr>
            <w:tcW w:w="3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遮光卷帘（百叶帘）安装</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r>
              <w:rPr>
                <w:rFonts w:hint="eastAsia" w:ascii="宋体" w:hAnsi="宋体" w:eastAsia="宋体" w:cs="宋体"/>
                <w:i w:val="0"/>
                <w:color w:val="000000"/>
                <w:kern w:val="0"/>
                <w:sz w:val="20"/>
                <w:szCs w:val="20"/>
                <w:u w:val="none"/>
                <w:vertAlign w:val="superscript"/>
                <w:lang w:val="en-US" w:eastAsia="zh-CN" w:bidi="ar"/>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105.00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含税、费</w:t>
            </w: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FF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LX3-4</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不锈钢窗防护栏安装</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r>
              <w:rPr>
                <w:rFonts w:hint="eastAsia" w:ascii="宋体" w:hAnsi="宋体" w:eastAsia="宋体" w:cs="宋体"/>
                <w:i w:val="0"/>
                <w:color w:val="000000"/>
                <w:kern w:val="0"/>
                <w:sz w:val="20"/>
                <w:szCs w:val="20"/>
                <w:u w:val="none"/>
                <w:vertAlign w:val="superscript"/>
                <w:lang w:val="en-US" w:eastAsia="zh-CN" w:bidi="ar"/>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175.00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含税、费</w:t>
            </w: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LX3-5</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单扇防盗门更换</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樘</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2500.00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含税、费</w:t>
            </w: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LX3-6</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双扇防盗门更换</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樘</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4800.00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含税、费</w:t>
            </w: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LX3-7</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成品复合板套装门安装</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樘</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1000.00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含税、费</w:t>
            </w: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LX3-8</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成品实木套装门安装</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樘</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1980.00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含税、费</w:t>
            </w: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LX3-9</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门锁锁芯更换</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62.00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含税、费</w:t>
            </w: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LX3-10</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门锁锁板更换</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62.00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含税、费</w:t>
            </w: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LX3-11</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执手门锁更换</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190.00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含税、费</w:t>
            </w: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LX3-12</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球型门锁更换</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100.00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含税、费</w:t>
            </w: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FF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LX3-13</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门吸安装</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40.00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含税、费</w:t>
            </w: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LX3-14</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B级防盗门锁芯更换</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150.00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含税、费</w:t>
            </w: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LX3-15</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防盗门专业开锁</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200.00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含税、费</w:t>
            </w: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LX3-16</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卫生间蹲位门扇维修</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扇</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125.00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含税、费</w:t>
            </w: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LX3-17</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普通门扇维修</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扇</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60.00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含税、费</w:t>
            </w: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LX3-18</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地弹门不锈钢拉手（600MM)更换</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180.00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含税、费</w:t>
            </w: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LX3-19</w:t>
            </w:r>
          </w:p>
        </w:tc>
        <w:tc>
          <w:tcPr>
            <w:tcW w:w="3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卷闸门弹簧更换</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240.00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含税、费</w:t>
            </w: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LX3-20</w:t>
            </w:r>
          </w:p>
        </w:tc>
        <w:tc>
          <w:tcPr>
            <w:tcW w:w="3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卷闸门专用锁更换</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65.00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含税、费</w:t>
            </w: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LX3-21</w:t>
            </w:r>
          </w:p>
        </w:tc>
        <w:tc>
          <w:tcPr>
            <w:tcW w:w="3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卷闸门制作安装</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r>
              <w:rPr>
                <w:rFonts w:hint="eastAsia" w:ascii="宋体" w:hAnsi="宋体" w:eastAsia="宋体" w:cs="宋体"/>
                <w:i w:val="0"/>
                <w:color w:val="000000"/>
                <w:kern w:val="0"/>
                <w:sz w:val="20"/>
                <w:szCs w:val="20"/>
                <w:u w:val="none"/>
                <w:vertAlign w:val="superscript"/>
                <w:lang w:val="en-US" w:eastAsia="zh-CN" w:bidi="ar"/>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245.00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含税、费</w:t>
            </w: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LX3-22</w:t>
            </w:r>
          </w:p>
        </w:tc>
        <w:tc>
          <w:tcPr>
            <w:tcW w:w="3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铝合金PC板雨棚（600MM~800MM宽）安装</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430.00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含税、费</w:t>
            </w: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FF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FF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LX3-23</w:t>
            </w:r>
          </w:p>
        </w:tc>
        <w:tc>
          <w:tcPr>
            <w:tcW w:w="3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玻璃房玻璃清洁</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间</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600.00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含税、费</w:t>
            </w: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FF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FF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LX4</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给水</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LX4-1</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中档单嘴水龙头更换</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65.00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含税、费</w:t>
            </w: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LX4-2</w:t>
            </w:r>
          </w:p>
        </w:tc>
        <w:tc>
          <w:tcPr>
            <w:tcW w:w="3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洗菜盆混水龙头更换</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480.00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含税、费</w:t>
            </w: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LX4-3</w:t>
            </w:r>
          </w:p>
        </w:tc>
        <w:tc>
          <w:tcPr>
            <w:tcW w:w="3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洗手盆混水龙头更换</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500.00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含税、费</w:t>
            </w: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LX4-4</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三角进水阀更换</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45.00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含税、费</w:t>
            </w: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LX4-5</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给水高压软管更换</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35.00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含税、费</w:t>
            </w: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LX4-6</w:t>
            </w:r>
          </w:p>
        </w:tc>
        <w:tc>
          <w:tcPr>
            <w:tcW w:w="3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小便器延时冲水阀更换</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150.00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含税、费</w:t>
            </w: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LX4-7</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蹲便器手压冲水阀</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180.00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含税、费</w:t>
            </w: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LX4-8</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蹲便器节能冲水箱更换</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400.00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含税、费</w:t>
            </w: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LX4-9</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冲水箱进水阀芯更换</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80.00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含税、费</w:t>
            </w: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LX4-10</w:t>
            </w:r>
          </w:p>
        </w:tc>
        <w:tc>
          <w:tcPr>
            <w:tcW w:w="3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淋浴花洒及软管更换</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120.00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含税、费</w:t>
            </w: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LX4-11</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Φ25 PPR供水管安装</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36.00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含税、费</w:t>
            </w: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LX4-12</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Φ32 PPR供水管安装</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52.00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含税、费</w:t>
            </w: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LX4-13</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Φ25 PE供水管安装</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25.00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含税、费</w:t>
            </w: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LX4-14</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Φ32 PE供水管安装</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30.00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含税、费</w:t>
            </w: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LX4-15</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Φ25（PPR、PE）闸阀更换</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含税、费</w:t>
            </w: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LX4-16</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Φ32（PPR、PE）闸阀更换</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65.00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含税、费</w:t>
            </w: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LX4-17</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Φ50（Φ65）消防栓头更换</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115.00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含税、费</w:t>
            </w: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LX4-18</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120W豪华型家用增压泵更换</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480.00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含税、费</w:t>
            </w: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LX4-19</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燃气不锈钢波纹软管安装</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含税、费</w:t>
            </w: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LX4-20</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给水管道泥砂堵塞清洗疏通</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30.00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含税、费</w:t>
            </w: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FF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LX4-21</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屋顶蓄水箱泥砂清洗（3m</w:t>
            </w:r>
            <w:r>
              <w:rPr>
                <w:rFonts w:hint="eastAsia" w:ascii="宋体" w:hAnsi="宋体" w:eastAsia="宋体" w:cs="宋体"/>
                <w:i w:val="0"/>
                <w:color w:val="000000"/>
                <w:kern w:val="0"/>
                <w:sz w:val="20"/>
                <w:szCs w:val="20"/>
                <w:u w:val="none"/>
                <w:vertAlign w:val="superscript"/>
                <w:lang w:val="en-US" w:eastAsia="zh-CN" w:bidi="ar"/>
              </w:rPr>
              <w:t>3</w:t>
            </w:r>
            <w:r>
              <w:rPr>
                <w:rFonts w:hint="eastAsia" w:ascii="宋体" w:hAnsi="宋体" w:eastAsia="宋体" w:cs="宋体"/>
                <w:i w:val="0"/>
                <w:color w:val="000000"/>
                <w:kern w:val="0"/>
                <w:sz w:val="20"/>
                <w:szCs w:val="20"/>
                <w:u w:val="none"/>
                <w:lang w:val="en-US" w:eastAsia="zh-CN" w:bidi="ar"/>
              </w:rPr>
              <w:t>以内）</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座</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500.00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含税、费</w:t>
            </w: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LX4-22</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消防水池泥砂清洗（25m</w:t>
            </w:r>
            <w:r>
              <w:rPr>
                <w:rFonts w:hint="eastAsia" w:ascii="宋体" w:hAnsi="宋体" w:eastAsia="宋体" w:cs="宋体"/>
                <w:i w:val="0"/>
                <w:color w:val="000000"/>
                <w:kern w:val="0"/>
                <w:sz w:val="20"/>
                <w:szCs w:val="20"/>
                <w:u w:val="none"/>
                <w:vertAlign w:val="superscript"/>
                <w:lang w:val="en-US" w:eastAsia="zh-CN" w:bidi="ar"/>
              </w:rPr>
              <w:t>3</w:t>
            </w:r>
            <w:r>
              <w:rPr>
                <w:rFonts w:hint="eastAsia" w:ascii="宋体" w:hAnsi="宋体" w:eastAsia="宋体" w:cs="宋体"/>
                <w:i w:val="0"/>
                <w:color w:val="000000"/>
                <w:kern w:val="0"/>
                <w:sz w:val="20"/>
                <w:szCs w:val="20"/>
                <w:u w:val="none"/>
                <w:lang w:val="en-US" w:eastAsia="zh-CN" w:bidi="ar"/>
              </w:rPr>
              <w:t>以内）</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座</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800.00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含税、费</w:t>
            </w: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LX5</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排水</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LX5-1</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洗手盆下水口更换</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180.00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含税、费</w:t>
            </w: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FF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LX5-2</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洗手盆排水软管更换</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15.00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含税、费</w:t>
            </w: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LX5-3</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成品拖布池（大号）更换</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500.00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含税、费</w:t>
            </w: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LX5-4</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DN50 不锈钢排水地漏更换</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60.00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含税、费</w:t>
            </w: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LX5-5</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拖布池不锈钢下水及排水管更换</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75.00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含税、费</w:t>
            </w: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LX5-6</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空调排水管更换</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40.00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含税、费</w:t>
            </w: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FF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FF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LX5-7</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PVC排水管道（Φ110以内）更换</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78.00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含税、费</w:t>
            </w: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LX5-8</w:t>
            </w:r>
          </w:p>
        </w:tc>
        <w:tc>
          <w:tcPr>
            <w:tcW w:w="3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小便器感应冲水阀维修</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480.00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含税、费</w:t>
            </w: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LX5-9</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蹲便器、小便器堵塞疏通</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处</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220.00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含税、费</w:t>
            </w: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LX5-10</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拖布池、地漏堵塞疏通</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处</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220.00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含税、费</w:t>
            </w: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LX5-11</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排水（排污）管道疏通</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35.00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含税、费</w:t>
            </w: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LX5-12</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隔油池、排污窨井清掏</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座</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125.00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含税、费</w:t>
            </w: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LX6</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电器、照明及供电</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LX6-1</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照明电路(2*2.5mm</w:t>
            </w:r>
            <w:r>
              <w:rPr>
                <w:rFonts w:hint="eastAsia" w:ascii="宋体" w:hAnsi="宋体" w:eastAsia="宋体" w:cs="宋体"/>
                <w:i w:val="0"/>
                <w:color w:val="000000"/>
                <w:kern w:val="0"/>
                <w:sz w:val="20"/>
                <w:szCs w:val="20"/>
                <w:u w:val="none"/>
                <w:vertAlign w:val="superscript"/>
                <w:lang w:val="en-US" w:eastAsia="zh-CN" w:bidi="ar"/>
              </w:rPr>
              <w:t>2</w:t>
            </w:r>
            <w:r>
              <w:rPr>
                <w:rFonts w:hint="eastAsia" w:ascii="宋体" w:hAnsi="宋体" w:eastAsia="宋体" w:cs="宋体"/>
                <w:i w:val="0"/>
                <w:color w:val="000000"/>
                <w:kern w:val="0"/>
                <w:sz w:val="20"/>
                <w:szCs w:val="20"/>
                <w:u w:val="none"/>
                <w:lang w:val="en-US" w:eastAsia="zh-CN" w:bidi="ar"/>
              </w:rPr>
              <w:t>)（明装）敷设</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27.00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含税、费</w:t>
            </w: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LX6-2</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照明电路(2*2.5mm</w:t>
            </w:r>
            <w:r>
              <w:rPr>
                <w:rFonts w:hint="eastAsia" w:ascii="宋体" w:hAnsi="宋体" w:eastAsia="宋体" w:cs="宋体"/>
                <w:i w:val="0"/>
                <w:color w:val="000000"/>
                <w:kern w:val="0"/>
                <w:sz w:val="20"/>
                <w:szCs w:val="20"/>
                <w:u w:val="none"/>
                <w:vertAlign w:val="superscript"/>
                <w:lang w:val="en-US" w:eastAsia="zh-CN" w:bidi="ar"/>
              </w:rPr>
              <w:t>2</w:t>
            </w:r>
            <w:r>
              <w:rPr>
                <w:rFonts w:hint="eastAsia" w:ascii="宋体" w:hAnsi="宋体" w:eastAsia="宋体" w:cs="宋体"/>
                <w:i w:val="0"/>
                <w:color w:val="000000"/>
                <w:kern w:val="0"/>
                <w:sz w:val="20"/>
                <w:szCs w:val="20"/>
                <w:u w:val="none"/>
                <w:lang w:val="en-US" w:eastAsia="zh-CN" w:bidi="ar"/>
              </w:rPr>
              <w:t>)（暗装）敷设</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35.00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含税、费</w:t>
            </w: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LX6-3</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插座电路(3*4.0mm</w:t>
            </w:r>
            <w:r>
              <w:rPr>
                <w:rFonts w:hint="eastAsia" w:ascii="宋体" w:hAnsi="宋体" w:eastAsia="宋体" w:cs="宋体"/>
                <w:i w:val="0"/>
                <w:color w:val="000000"/>
                <w:kern w:val="0"/>
                <w:sz w:val="20"/>
                <w:szCs w:val="20"/>
                <w:u w:val="none"/>
                <w:vertAlign w:val="superscript"/>
                <w:lang w:val="en-US" w:eastAsia="zh-CN" w:bidi="ar"/>
              </w:rPr>
              <w:t>2</w:t>
            </w:r>
            <w:r>
              <w:rPr>
                <w:rFonts w:hint="eastAsia" w:ascii="宋体" w:hAnsi="宋体" w:eastAsia="宋体" w:cs="宋体"/>
                <w:i w:val="0"/>
                <w:color w:val="000000"/>
                <w:kern w:val="0"/>
                <w:sz w:val="20"/>
                <w:szCs w:val="20"/>
                <w:u w:val="none"/>
                <w:lang w:val="en-US" w:eastAsia="zh-CN" w:bidi="ar"/>
              </w:rPr>
              <w:t>)（明装）敷设</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37.00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含税、费</w:t>
            </w: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LX6-4</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插座电路(3*4.0mm</w:t>
            </w:r>
            <w:r>
              <w:rPr>
                <w:rFonts w:hint="eastAsia" w:ascii="宋体" w:hAnsi="宋体" w:eastAsia="宋体" w:cs="宋体"/>
                <w:i w:val="0"/>
                <w:color w:val="000000"/>
                <w:kern w:val="0"/>
                <w:sz w:val="20"/>
                <w:szCs w:val="20"/>
                <w:u w:val="none"/>
                <w:vertAlign w:val="superscript"/>
                <w:lang w:val="en-US" w:eastAsia="zh-CN" w:bidi="ar"/>
              </w:rPr>
              <w:t>2</w:t>
            </w:r>
            <w:r>
              <w:rPr>
                <w:rFonts w:hint="eastAsia" w:ascii="宋体" w:hAnsi="宋体" w:eastAsia="宋体" w:cs="宋体"/>
                <w:i w:val="0"/>
                <w:color w:val="000000"/>
                <w:kern w:val="0"/>
                <w:sz w:val="20"/>
                <w:szCs w:val="20"/>
                <w:u w:val="none"/>
                <w:lang w:val="en-US" w:eastAsia="zh-CN" w:bidi="ar"/>
              </w:rPr>
              <w:t>)（暗装）敷设</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45.00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含税、费</w:t>
            </w: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LX6-5</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开关、插座安装</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35.00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含税、费</w:t>
            </w: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LX6-6</w:t>
            </w:r>
          </w:p>
        </w:tc>
        <w:tc>
          <w:tcPr>
            <w:tcW w:w="3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单极空气开关更换</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含税、费</w:t>
            </w: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LX6-7</w:t>
            </w:r>
          </w:p>
        </w:tc>
        <w:tc>
          <w:tcPr>
            <w:tcW w:w="3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三极空气开关更换</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75.00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含税、费</w:t>
            </w: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LX6-8</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明装（小号）配电箱安装</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120.00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含税、费</w:t>
            </w: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LX6-9</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明装（中号）配电箱安装</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200.00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含税、费</w:t>
            </w: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LX6-10</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（15W~24W)LED灯芯更换</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95.00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含税、费</w:t>
            </w: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LX6-11</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（15W~24W)明装LED节能顶灯更换</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盏</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190.00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含税、费</w:t>
            </w: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FF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LX6-12</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50W-LED户外防水照明灯安装</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盏</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280.00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含税、费</w:t>
            </w: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FF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LX6-13</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300*300LED集成顶灯更换</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盏</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225.00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含税、费</w:t>
            </w: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LX6-14</w:t>
            </w:r>
          </w:p>
        </w:tc>
        <w:tc>
          <w:tcPr>
            <w:tcW w:w="3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600*600LED平板顶灯更换</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盏</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255.00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含税、费</w:t>
            </w: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LX6-15</w:t>
            </w:r>
          </w:p>
        </w:tc>
        <w:tc>
          <w:tcPr>
            <w:tcW w:w="3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300*1200LED平板顶灯更换</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盏</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270.00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含税、费</w:t>
            </w: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LX6-16</w:t>
            </w:r>
          </w:p>
        </w:tc>
        <w:tc>
          <w:tcPr>
            <w:tcW w:w="3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300*1200LED明装吸顶灯更换</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盏</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350.00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含税、费</w:t>
            </w: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FF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FF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LX6-17</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（12~18W）LED节能灯泡更换</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颗</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35.00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含税、费</w:t>
            </w: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LX6-18</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（20~28W）LED节能灯泡更换</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颗</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45.00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含税、费</w:t>
            </w: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LX6-19</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T8灯管更换</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35.00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含税、费</w:t>
            </w: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LX6-20</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40W紫外线杀菌灯更换</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盏</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150.00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含税、费</w:t>
            </w: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LX6-21</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安全出口指示灯安装</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盏</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165.00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含税、费</w:t>
            </w: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LX6-22</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应急照明灯更换</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盏</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185.00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含税、费</w:t>
            </w: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LX6-23</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照明灯电路时段自动控制开关</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160.00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含税、费</w:t>
            </w: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LX6-24</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五合一双核风暖智能浴霸更换</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1350.00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含税、费</w:t>
            </w: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LX6-25</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FD300强力换气扇更换</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600.00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含税、费</w:t>
            </w: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FF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FF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LX6-26</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120W豪华型家用增压泵更换</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550.00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含税、费</w:t>
            </w: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FF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FF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LX6-27</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消防储水池浮球阀更换</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320.00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含税、费</w:t>
            </w: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FF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FF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LX6-28</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旧空调拆除</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240.00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含税、费</w:t>
            </w: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FF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FF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LX7</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计日工</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LX7-1</w:t>
            </w:r>
          </w:p>
        </w:tc>
        <w:tc>
          <w:tcPr>
            <w:tcW w:w="3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零星维修普通工</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工日</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180.00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含税、费</w:t>
            </w: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LX7-2</w:t>
            </w:r>
          </w:p>
        </w:tc>
        <w:tc>
          <w:tcPr>
            <w:tcW w:w="3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零星维修技术工</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工日</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240.00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含税、费</w:t>
            </w: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LX8</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汽车台班</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LX8-1</w:t>
            </w:r>
          </w:p>
        </w:tc>
        <w:tc>
          <w:tcPr>
            <w:tcW w:w="3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5T以内载货（客）汽车</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台班</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600.00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含税、费</w:t>
            </w: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LX9</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工程保险</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LX9-1</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职工（雇员）人身意外保险</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6000.00 </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以实际保险费为准</w:t>
            </w: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合计</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0"/>
                <w:szCs w:val="20"/>
                <w:u w:val="none"/>
              </w:rPr>
            </w:pPr>
            <w:r>
              <w:rPr>
                <w:rFonts w:hint="default" w:ascii="宋体" w:hAnsi="宋体" w:eastAsia="宋体" w:cs="宋体"/>
                <w:i w:val="0"/>
                <w:color w:val="000000"/>
                <w:sz w:val="20"/>
                <w:szCs w:val="20"/>
                <w:u w:val="none"/>
              </w:rPr>
              <w:fldChar w:fldCharType="begin"/>
            </w:r>
            <w:r>
              <w:rPr>
                <w:rFonts w:hint="default" w:ascii="宋体" w:hAnsi="宋体" w:eastAsia="宋体" w:cs="宋体"/>
                <w:i w:val="0"/>
                <w:color w:val="000000"/>
                <w:sz w:val="20"/>
                <w:szCs w:val="20"/>
                <w:u w:val="none"/>
              </w:rPr>
              <w:instrText xml:space="preserve"> =SUM(ABOVE) \* MERGEFORMAT </w:instrText>
            </w:r>
            <w:r>
              <w:rPr>
                <w:rFonts w:hint="default" w:ascii="宋体" w:hAnsi="宋体" w:eastAsia="宋体" w:cs="宋体"/>
                <w:i w:val="0"/>
                <w:color w:val="000000"/>
                <w:sz w:val="20"/>
                <w:szCs w:val="20"/>
                <w:u w:val="none"/>
              </w:rPr>
              <w:fldChar w:fldCharType="separate"/>
            </w:r>
            <w:r>
              <w:rPr>
                <w:rFonts w:hint="default" w:ascii="宋体" w:hAnsi="宋体" w:eastAsia="宋体" w:cs="宋体"/>
                <w:i w:val="0"/>
                <w:color w:val="000000"/>
                <w:sz w:val="20"/>
                <w:szCs w:val="20"/>
                <w:u w:val="none"/>
              </w:rPr>
              <w:t>100</w:t>
            </w:r>
            <w:r>
              <w:rPr>
                <w:rFonts w:hint="default" w:ascii="宋体" w:hAnsi="宋体" w:eastAsia="宋体" w:cs="宋体"/>
                <w:i w:val="0"/>
                <w:color w:val="000000"/>
                <w:sz w:val="20"/>
                <w:szCs w:val="20"/>
                <w:u w:val="none"/>
              </w:rPr>
              <w:fldChar w:fldCharType="end"/>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34248.00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5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690" w:type="dxa"/>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30" w:type="dxa"/>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40"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95" w:type="dxa"/>
            <w:tcBorders>
              <w:top w:val="nil"/>
              <w:left w:val="nil"/>
              <w:bottom w:val="nil"/>
              <w:right w:val="nil"/>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17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bl>
    <w:p>
      <w:pPr>
        <w:pStyle w:val="9"/>
        <w:spacing w:line="360" w:lineRule="auto"/>
        <w:jc w:val="left"/>
        <w:rPr>
          <w:rFonts w:hint="eastAsia" w:ascii="仿宋" w:hAnsi="仿宋" w:eastAsia="仿宋" w:cs="仿宋"/>
          <w:b/>
          <w:bCs/>
          <w:color w:val="000000" w:themeColor="text1"/>
          <w:sz w:val="32"/>
          <w:szCs w:val="32"/>
          <w:lang w:eastAsia="zh-CN"/>
          <w14:textFill>
            <w14:solidFill>
              <w14:schemeClr w14:val="tx1"/>
            </w14:solidFill>
          </w14:textFill>
        </w:rPr>
      </w:pPr>
    </w:p>
    <w:sectPr>
      <w:headerReference r:id="rId13" w:type="default"/>
      <w:footerReference r:id="rId14" w:type="default"/>
      <w:pgSz w:w="11906" w:h="16838"/>
      <w:pgMar w:top="1440" w:right="1149" w:bottom="1440" w:left="179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AyHI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vr/I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cDIchQCAAAVBAAADgAAAAAAAAAB&#10;ACAAAAAfAQAAZHJzL2Uyb0RvYy54bWxQSwUGAAAAAAYABgBZAQAApQU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AZk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j4BmRQCAAAVBAAADgAAAAAAAAAB&#10;ACAAAAAfAQAAZHJzL2Uyb0RvYy54bWxQSwUGAAAAAAYABgBZAQAApQU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posOffset>4559935</wp:posOffset>
              </wp:positionH>
              <wp:positionV relativeFrom="paragraph">
                <wp:posOffset>-17780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59.05pt;margin-top:-1.4pt;height:144pt;width:144pt;mso-position-horizontal-relative:margin;mso-wrap-style:none;z-index:251660288;mso-width-relative:page;mso-height-relative:page;" filled="f" stroked="f" coordsize="21600,21600" o:gfxdata="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FJs+Z9YAAAALAQAADwAAAAAA&#10;AAABACAAAAAiAAAAZHJzL2Rvd25yZXYueG1sUEsBAhQAFAAAAAgAh07iQI3F45UVAgAAFQQAAA4A&#10;AAAAAAAAAQAgAAAAJQEAAGRycy9lMm9Eb2MueG1sUEsFBgAAAAAGAAYAWQEAAKwFAAAAAA==&#10;">
              <v:fill on="f" focussize="0,0"/>
              <v:stroke on="f" weight="0.5pt"/>
              <v:imagedata o:title=""/>
              <o:lock v:ext="edit" aspectratio="f"/>
              <v:textbox inset="0mm,0mm,0mm,0mm" style="mso-fit-shape-to-text:t;">
                <w:txbxContent>
                  <w:p>
                    <w:pPr>
                      <w:pStyle w:val="12"/>
                      <w:rPr>
                        <w:rFonts w:hint="eastAsia" w:eastAsia="宋体"/>
                        <w:lang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2DWsU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2zYNaxQCAAAVBAAADgAAAAAAAAAB&#10;ACAAAAAfAQAAZHJzL2Uyb0RvYy54bWxQSwUGAAAAAAYABgBZAQAApQU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Aa1OYW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wGtTmFgIAABUEAAAOAAAAAAAA&#10;AAEAIAAAAB8BAABkcnMvZTJvRG9jLnhtbFBLBQYAAAAABgAGAFkBAACnBQ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26</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044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204470"/>
                      </a:xfrm>
                      <a:prstGeom prst="rect">
                        <a:avLst/>
                      </a:prstGeom>
                      <a:noFill/>
                      <a:ln w="15875">
                        <a:noFill/>
                      </a:ln>
                    </wps:spPr>
                    <wps:txbx>
                      <w:txbxContent>
                        <w:p>
                          <w:pPr>
                            <w:rPr>
                              <w:rFonts w:hint="eastAsia"/>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6.1pt;width:9.05pt;mso-position-horizontal:center;mso-position-horizontal-relative:margin;mso-wrap-style:none;z-index:251659264;mso-width-relative:page;mso-height-relative:page;" filled="f" stroked="f" coordsize="21600,21600" o:gfxdata="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dFnr&#10;1AAAAAMBAAAPAAAAAAAAAAEAIAAAACIAAABkcnMvZG93bnJldi54bWxQSwECFAAUAAAACACHTuJA&#10;sUGO1bMBAABHAwAADgAAAAAAAAABACAAAAAjAQAAZHJzL2Uyb0RvYy54bWxQSwUGAAAAAAYABgBZ&#10;AQAASAUAAAAA&#10;">
              <v:fill on="f" focussize="0,0"/>
              <v:stroke on="f" weight="1.25pt"/>
              <v:imagedata o:title=""/>
              <o:lock v:ext="edit" aspectratio="f"/>
              <v:textbox inset="0mm,0mm,0mm,0mm" style="mso-fit-shape-to-text:t;">
                <w:txbxContent>
                  <w:p>
                    <w:pPr>
                      <w:rPr>
                        <w:rFonts w:hint="eastAsia"/>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VMiuIU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NUyK4hQCAAAVBAAADgAAAAAAAAAB&#10;ACAAAAAfAQAAZHJzL2Uyb0RvYy54bWxQSwUGAAAAAAYABgBZAQAApQU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65</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04470"/>
              <wp:effectExtent l="0" t="0" r="3175" b="8890"/>
              <wp:wrapNone/>
              <wp:docPr id="3" name="文本框 3"/>
              <wp:cNvGraphicFramePr/>
              <a:graphic xmlns:a="http://schemas.openxmlformats.org/drawingml/2006/main">
                <a:graphicData uri="http://schemas.microsoft.com/office/word/2010/wordprocessingShape">
                  <wps:wsp>
                    <wps:cNvSpPr txBox="1"/>
                    <wps:spPr>
                      <a:xfrm>
                        <a:off x="0" y="0"/>
                        <a:ext cx="114935" cy="204470"/>
                      </a:xfrm>
                      <a:prstGeom prst="rect">
                        <a:avLst/>
                      </a:prstGeom>
                      <a:noFill/>
                      <a:ln w="15875">
                        <a:noFill/>
                      </a:ln>
                    </wps:spPr>
                    <wps:txbx>
                      <w:txbxContent>
                        <w:p>
                          <w:pPr>
                            <w:rPr>
                              <w:rFonts w:hint="eastAsia"/>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6.1pt;width:9.05pt;mso-position-horizontal:center;mso-position-horizontal-relative:margin;mso-wrap-style:none;z-index:251659264;mso-width-relative:page;mso-height-relative:page;" filled="f" stroked="f" coordsize="21600,21600" o:gfxdata="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h0&#10;WevUAAAAAwEAAA8AAAAAAAAAAQAgAAAAIgAAAGRycy9kb3ducmV2LnhtbFBLAQIUABQAAAAIAIdO&#10;4kDdc0iztQEAAEcDAAAOAAAAAAAAAAEAIAAAACMBAABkcnMvZTJvRG9jLnhtbFBLBQYAAAAABgAG&#10;AFkBAABKBQAAAAA=&#10;">
              <v:fill on="f" focussize="0,0"/>
              <v:stroke on="f" weight="1.25pt"/>
              <v:imagedata o:title=""/>
              <o:lock v:ext="edit" aspectratio="f"/>
              <v:textbox inset="0mm,0mm,0mm,0mm" style="mso-fit-shape-to-text:t;">
                <w:txbxContent>
                  <w:p>
                    <w:pPr>
                      <w:rPr>
                        <w:rFonts w:hint="eastAsia"/>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4628A1"/>
    <w:multiLevelType w:val="singleLevel"/>
    <w:tmpl w:val="F34628A1"/>
    <w:lvl w:ilvl="0" w:tentative="0">
      <w:start w:val="2"/>
      <w:numFmt w:val="decimal"/>
      <w:suff w:val="space"/>
      <w:lvlText w:val="(%1)"/>
      <w:lvlJc w:val="left"/>
    </w:lvl>
  </w:abstractNum>
  <w:abstractNum w:abstractNumId="1">
    <w:nsid w:val="5739E810"/>
    <w:multiLevelType w:val="singleLevel"/>
    <w:tmpl w:val="5739E810"/>
    <w:lvl w:ilvl="0" w:tentative="0">
      <w:start w:val="2"/>
      <w:numFmt w:val="decimal"/>
      <w:suff w:val="nothing"/>
      <w:lvlText w:val="%1、"/>
      <w:lvlJc w:val="left"/>
    </w:lvl>
  </w:abstractNum>
  <w:abstractNum w:abstractNumId="2">
    <w:nsid w:val="7B4205AC"/>
    <w:multiLevelType w:val="singleLevel"/>
    <w:tmpl w:val="7B4205AC"/>
    <w:lvl w:ilvl="0" w:tentative="0">
      <w:start w:val="1"/>
      <w:numFmt w:val="upperLetter"/>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D72EE"/>
    <w:rsid w:val="01F854A2"/>
    <w:rsid w:val="034137C1"/>
    <w:rsid w:val="04221115"/>
    <w:rsid w:val="061E1067"/>
    <w:rsid w:val="06613E7A"/>
    <w:rsid w:val="068B3857"/>
    <w:rsid w:val="078673FE"/>
    <w:rsid w:val="09BA09FE"/>
    <w:rsid w:val="09E90D7B"/>
    <w:rsid w:val="0A0F59CD"/>
    <w:rsid w:val="0A2E202A"/>
    <w:rsid w:val="0A593CEF"/>
    <w:rsid w:val="0B032A0E"/>
    <w:rsid w:val="0D0B73A3"/>
    <w:rsid w:val="0D3165E2"/>
    <w:rsid w:val="0D5875D1"/>
    <w:rsid w:val="0EA31055"/>
    <w:rsid w:val="0ED1156D"/>
    <w:rsid w:val="0EF23BB3"/>
    <w:rsid w:val="0F5D098C"/>
    <w:rsid w:val="10722D5B"/>
    <w:rsid w:val="11C33BEF"/>
    <w:rsid w:val="122E33F6"/>
    <w:rsid w:val="132B0FF6"/>
    <w:rsid w:val="134117BA"/>
    <w:rsid w:val="13844883"/>
    <w:rsid w:val="15342796"/>
    <w:rsid w:val="15DE2398"/>
    <w:rsid w:val="1642187E"/>
    <w:rsid w:val="16C81263"/>
    <w:rsid w:val="170B2A9E"/>
    <w:rsid w:val="17A83B08"/>
    <w:rsid w:val="18B97284"/>
    <w:rsid w:val="1A0D0F94"/>
    <w:rsid w:val="1ADA0726"/>
    <w:rsid w:val="1AEF3433"/>
    <w:rsid w:val="1BB76120"/>
    <w:rsid w:val="1BCC2B57"/>
    <w:rsid w:val="1BDF1566"/>
    <w:rsid w:val="1C280002"/>
    <w:rsid w:val="1C592CF7"/>
    <w:rsid w:val="1D5168F8"/>
    <w:rsid w:val="1F246A6D"/>
    <w:rsid w:val="200B7FC9"/>
    <w:rsid w:val="2190456B"/>
    <w:rsid w:val="223A256C"/>
    <w:rsid w:val="2307008B"/>
    <w:rsid w:val="238F54FE"/>
    <w:rsid w:val="23A33030"/>
    <w:rsid w:val="23B361B4"/>
    <w:rsid w:val="24DD3F62"/>
    <w:rsid w:val="258B77A0"/>
    <w:rsid w:val="25F91189"/>
    <w:rsid w:val="262F6E24"/>
    <w:rsid w:val="264536DB"/>
    <w:rsid w:val="26F60559"/>
    <w:rsid w:val="27066A92"/>
    <w:rsid w:val="28B34D3A"/>
    <w:rsid w:val="29626591"/>
    <w:rsid w:val="2AF61FEF"/>
    <w:rsid w:val="2C1929A2"/>
    <w:rsid w:val="2CBD7573"/>
    <w:rsid w:val="2D4F1AB1"/>
    <w:rsid w:val="2D743645"/>
    <w:rsid w:val="2D903C29"/>
    <w:rsid w:val="2DE503A2"/>
    <w:rsid w:val="2ED1647B"/>
    <w:rsid w:val="2F227D5A"/>
    <w:rsid w:val="2FF73B3F"/>
    <w:rsid w:val="30C30633"/>
    <w:rsid w:val="311A15C1"/>
    <w:rsid w:val="321B63D7"/>
    <w:rsid w:val="333D3DFB"/>
    <w:rsid w:val="34646610"/>
    <w:rsid w:val="348045B1"/>
    <w:rsid w:val="34C6582A"/>
    <w:rsid w:val="35353A94"/>
    <w:rsid w:val="35381AFD"/>
    <w:rsid w:val="37F95F7E"/>
    <w:rsid w:val="384B1E0A"/>
    <w:rsid w:val="3A8A1F9C"/>
    <w:rsid w:val="3ACA5064"/>
    <w:rsid w:val="3BC43183"/>
    <w:rsid w:val="3EC40A37"/>
    <w:rsid w:val="3ED21224"/>
    <w:rsid w:val="3F0109F0"/>
    <w:rsid w:val="3F59315E"/>
    <w:rsid w:val="41171690"/>
    <w:rsid w:val="41422D2B"/>
    <w:rsid w:val="42191A2E"/>
    <w:rsid w:val="423D0F7A"/>
    <w:rsid w:val="42BE2ACF"/>
    <w:rsid w:val="43ED50CD"/>
    <w:rsid w:val="44EE7C27"/>
    <w:rsid w:val="45EF0EDA"/>
    <w:rsid w:val="46AD21A9"/>
    <w:rsid w:val="46B87A51"/>
    <w:rsid w:val="46FC0070"/>
    <w:rsid w:val="4844667D"/>
    <w:rsid w:val="491943B9"/>
    <w:rsid w:val="4A1364A7"/>
    <w:rsid w:val="4A591359"/>
    <w:rsid w:val="4AA9763F"/>
    <w:rsid w:val="4B0615A2"/>
    <w:rsid w:val="4B892780"/>
    <w:rsid w:val="4C154C8D"/>
    <w:rsid w:val="4CA77537"/>
    <w:rsid w:val="4DFA58B0"/>
    <w:rsid w:val="4EA76668"/>
    <w:rsid w:val="4EE0777B"/>
    <w:rsid w:val="4F113F3A"/>
    <w:rsid w:val="4FC42305"/>
    <w:rsid w:val="503560E1"/>
    <w:rsid w:val="50871D7A"/>
    <w:rsid w:val="510B351B"/>
    <w:rsid w:val="51542F6D"/>
    <w:rsid w:val="515B2ABB"/>
    <w:rsid w:val="51894837"/>
    <w:rsid w:val="523D084A"/>
    <w:rsid w:val="5283587B"/>
    <w:rsid w:val="528B47F8"/>
    <w:rsid w:val="546C6A23"/>
    <w:rsid w:val="54DB44D2"/>
    <w:rsid w:val="55536885"/>
    <w:rsid w:val="55941644"/>
    <w:rsid w:val="569F03D2"/>
    <w:rsid w:val="56E212C4"/>
    <w:rsid w:val="5719700D"/>
    <w:rsid w:val="57550D2B"/>
    <w:rsid w:val="57A836B3"/>
    <w:rsid w:val="5816154B"/>
    <w:rsid w:val="59003AAF"/>
    <w:rsid w:val="59BD09BF"/>
    <w:rsid w:val="59FF69B8"/>
    <w:rsid w:val="5A084B7F"/>
    <w:rsid w:val="5A28166E"/>
    <w:rsid w:val="5A395B5F"/>
    <w:rsid w:val="5B123BF6"/>
    <w:rsid w:val="5CF10B84"/>
    <w:rsid w:val="5F062D0B"/>
    <w:rsid w:val="5F721F44"/>
    <w:rsid w:val="5F883F25"/>
    <w:rsid w:val="5FB210EA"/>
    <w:rsid w:val="61123DE0"/>
    <w:rsid w:val="613774DA"/>
    <w:rsid w:val="61E54612"/>
    <w:rsid w:val="65A82175"/>
    <w:rsid w:val="65F27608"/>
    <w:rsid w:val="66635F53"/>
    <w:rsid w:val="67C16DAF"/>
    <w:rsid w:val="67D43EB5"/>
    <w:rsid w:val="67F31D63"/>
    <w:rsid w:val="6898495E"/>
    <w:rsid w:val="69544646"/>
    <w:rsid w:val="69A271F7"/>
    <w:rsid w:val="69C62FD8"/>
    <w:rsid w:val="6A006B80"/>
    <w:rsid w:val="6AE35D94"/>
    <w:rsid w:val="6BDF0B2D"/>
    <w:rsid w:val="6C7A7A2A"/>
    <w:rsid w:val="6CA145CF"/>
    <w:rsid w:val="6DC124C4"/>
    <w:rsid w:val="6F342610"/>
    <w:rsid w:val="70E0656C"/>
    <w:rsid w:val="71092C1A"/>
    <w:rsid w:val="71EB15F2"/>
    <w:rsid w:val="726B78DB"/>
    <w:rsid w:val="728D4C70"/>
    <w:rsid w:val="74222F19"/>
    <w:rsid w:val="743310F4"/>
    <w:rsid w:val="74E170B9"/>
    <w:rsid w:val="74F41DD7"/>
    <w:rsid w:val="75CD4603"/>
    <w:rsid w:val="765213AD"/>
    <w:rsid w:val="76851243"/>
    <w:rsid w:val="7711676D"/>
    <w:rsid w:val="77E6185F"/>
    <w:rsid w:val="7817346D"/>
    <w:rsid w:val="791B2002"/>
    <w:rsid w:val="795322A3"/>
    <w:rsid w:val="7A2A16A4"/>
    <w:rsid w:val="7D3B4A82"/>
    <w:rsid w:val="7D492621"/>
    <w:rsid w:val="7D8518D1"/>
    <w:rsid w:val="7E551F54"/>
    <w:rsid w:val="7F303C9F"/>
    <w:rsid w:val="7F3B1F14"/>
    <w:rsid w:val="7F7346C2"/>
    <w:rsid w:val="7F792F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pacing w:line="440" w:lineRule="exact"/>
      <w:outlineLvl w:val="0"/>
    </w:pPr>
    <w:rPr>
      <w:sz w:val="24"/>
      <w:szCs w:val="24"/>
      <w:u w:val="single"/>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5"/>
    <w:basedOn w:val="1"/>
    <w:next w:val="1"/>
    <w:unhideWhenUsed/>
    <w:qFormat/>
    <w:uiPriority w:val="0"/>
    <w:pPr>
      <w:spacing w:beforeAutospacing="1" w:afterAutospacing="1"/>
      <w:jc w:val="left"/>
      <w:outlineLvl w:val="4"/>
    </w:pPr>
    <w:rPr>
      <w:rFonts w:hint="eastAsia" w:ascii="宋体" w:hAnsi="宋体"/>
      <w:b/>
      <w:kern w:val="0"/>
      <w:sz w:val="20"/>
    </w:rPr>
  </w:style>
  <w:style w:type="character" w:default="1" w:styleId="19">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Body Text"/>
    <w:basedOn w:val="1"/>
    <w:qFormat/>
    <w:uiPriority w:val="0"/>
    <w:pPr>
      <w:spacing w:after="120"/>
    </w:pPr>
  </w:style>
  <w:style w:type="paragraph" w:styleId="8">
    <w:name w:val="Body Text Indent"/>
    <w:basedOn w:val="1"/>
    <w:qFormat/>
    <w:uiPriority w:val="0"/>
    <w:pPr>
      <w:spacing w:after="120"/>
      <w:ind w:left="420" w:leftChars="200"/>
    </w:pPr>
  </w:style>
  <w:style w:type="paragraph" w:styleId="9">
    <w:name w:val="Plain Text"/>
    <w:basedOn w:val="1"/>
    <w:link w:val="24"/>
    <w:qFormat/>
    <w:uiPriority w:val="0"/>
    <w:rPr>
      <w:rFonts w:ascii="宋体" w:hAnsi="Courier New" w:cs="Courier New"/>
      <w:sz w:val="21"/>
      <w:szCs w:val="21"/>
    </w:rPr>
  </w:style>
  <w:style w:type="paragraph" w:styleId="10">
    <w:name w:val="Body Text Indent 2"/>
    <w:basedOn w:val="1"/>
    <w:qFormat/>
    <w:uiPriority w:val="0"/>
    <w:pPr>
      <w:spacing w:after="120" w:line="480" w:lineRule="auto"/>
      <w:ind w:left="420" w:leftChars="200"/>
    </w:pPr>
  </w:style>
  <w:style w:type="paragraph" w:styleId="11">
    <w:name w:val="Balloon Text"/>
    <w:basedOn w:val="1"/>
    <w:semiHidden/>
    <w:qFormat/>
    <w:uiPriority w:val="0"/>
    <w:rPr>
      <w:sz w:val="18"/>
      <w:szCs w:val="18"/>
    </w:rPr>
  </w:style>
  <w:style w:type="paragraph" w:styleId="12">
    <w:name w:val="footer"/>
    <w:basedOn w:val="1"/>
    <w:link w:val="26"/>
    <w:qFormat/>
    <w:uiPriority w:val="0"/>
    <w:pPr>
      <w:tabs>
        <w:tab w:val="center" w:pos="4153"/>
        <w:tab w:val="right" w:pos="8306"/>
      </w:tabs>
      <w:snapToGrid w:val="0"/>
      <w:ind w:right="360"/>
      <w:jc w:val="center"/>
    </w:pPr>
    <w:rPr>
      <w:sz w:val="18"/>
      <w:szCs w:val="18"/>
    </w:rPr>
  </w:style>
  <w:style w:type="paragraph" w:styleId="13">
    <w:name w:val="header"/>
    <w:basedOn w:val="1"/>
    <w:link w:val="29"/>
    <w:qFormat/>
    <w:uiPriority w:val="0"/>
    <w:pPr>
      <w:pBdr>
        <w:bottom w:val="single" w:color="auto" w:sz="6" w:space="1"/>
      </w:pBdr>
      <w:tabs>
        <w:tab w:val="center" w:pos="4153"/>
        <w:tab w:val="right" w:pos="8306"/>
      </w:tabs>
      <w:snapToGrid w:val="0"/>
      <w:ind w:left="4153" w:hanging="4153"/>
      <w:jc w:val="center"/>
    </w:pPr>
    <w:rPr>
      <w:sz w:val="18"/>
      <w:szCs w:val="18"/>
    </w:rPr>
  </w:style>
  <w:style w:type="paragraph" w:styleId="14">
    <w:name w:val="toc 1"/>
    <w:basedOn w:val="1"/>
    <w:next w:val="1"/>
    <w:qFormat/>
    <w:uiPriority w:val="0"/>
    <w:pPr>
      <w:tabs>
        <w:tab w:val="right" w:leader="dot" w:pos="8777"/>
      </w:tabs>
      <w:spacing w:before="120" w:after="120" w:line="480" w:lineRule="auto"/>
      <w:jc w:val="left"/>
    </w:pPr>
    <w:rPr>
      <w:rFonts w:ascii="幼圆" w:eastAsia="幼圆"/>
      <w:b/>
      <w:sz w:val="24"/>
      <w:szCs w:val="24"/>
    </w:rPr>
  </w:style>
  <w:style w:type="paragraph" w:styleId="15">
    <w:name w:val="Subtitle"/>
    <w:basedOn w:val="1"/>
    <w:next w:val="1"/>
    <w:link w:val="49"/>
    <w:qFormat/>
    <w:uiPriority w:val="0"/>
    <w:pPr>
      <w:spacing w:before="240" w:after="60"/>
      <w:jc w:val="center"/>
      <w:outlineLvl w:val="1"/>
    </w:pPr>
    <w:rPr>
      <w:rFonts w:ascii="Cambria" w:hAnsi="Cambria" w:eastAsia="仿宋_GB2312"/>
      <w:b/>
      <w:bCs/>
      <w:kern w:val="28"/>
      <w:sz w:val="44"/>
      <w:szCs w:val="32"/>
    </w:rPr>
  </w:style>
  <w:style w:type="paragraph" w:styleId="16">
    <w:name w:val="Body Text First Indent 2"/>
    <w:basedOn w:val="8"/>
    <w:qFormat/>
    <w:uiPriority w:val="0"/>
    <w:pPr>
      <w:ind w:firstLine="420" w:firstLineChars="200"/>
    </w:pPr>
    <w:rPr>
      <w:sz w:val="21"/>
      <w:szCs w:val="24"/>
    </w:rPr>
  </w:style>
  <w:style w:type="table" w:styleId="18">
    <w:name w:val="Table Grid"/>
    <w:basedOn w:val="17"/>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qFormat/>
    <w:uiPriority w:val="0"/>
    <w:rPr>
      <w:b/>
      <w:bCs/>
    </w:rPr>
  </w:style>
  <w:style w:type="character" w:styleId="21">
    <w:name w:val="page number"/>
    <w:basedOn w:val="19"/>
    <w:qFormat/>
    <w:uiPriority w:val="0"/>
  </w:style>
  <w:style w:type="character" w:styleId="22">
    <w:name w:val="Emphasis"/>
    <w:basedOn w:val="19"/>
    <w:qFormat/>
    <w:uiPriority w:val="0"/>
    <w:rPr>
      <w:color w:val="CC0000"/>
    </w:rPr>
  </w:style>
  <w:style w:type="character" w:styleId="23">
    <w:name w:val="Hyperlink"/>
    <w:basedOn w:val="19"/>
    <w:qFormat/>
    <w:uiPriority w:val="0"/>
    <w:rPr>
      <w:color w:val="0000FF"/>
      <w:u w:val="single"/>
    </w:rPr>
  </w:style>
  <w:style w:type="character" w:customStyle="1" w:styleId="24">
    <w:name w:val="纯文本 Char"/>
    <w:basedOn w:val="19"/>
    <w:link w:val="9"/>
    <w:qFormat/>
    <w:uiPriority w:val="0"/>
    <w:rPr>
      <w:rFonts w:ascii="宋体" w:hAnsi="Courier New" w:eastAsia="宋体" w:cs="Courier New"/>
      <w:kern w:val="2"/>
      <w:sz w:val="21"/>
      <w:szCs w:val="21"/>
      <w:lang w:val="en-US" w:eastAsia="zh-CN" w:bidi="ar-SA"/>
    </w:rPr>
  </w:style>
  <w:style w:type="character" w:customStyle="1" w:styleId="25">
    <w:name w:val="普通文字 Char"/>
    <w:basedOn w:val="19"/>
    <w:qFormat/>
    <w:uiPriority w:val="0"/>
    <w:rPr>
      <w:rFonts w:ascii="宋体" w:hAnsi="Courier New" w:eastAsia="宋体" w:cs="Courier New"/>
      <w:szCs w:val="21"/>
    </w:rPr>
  </w:style>
  <w:style w:type="character" w:customStyle="1" w:styleId="26">
    <w:name w:val="页脚 Char"/>
    <w:basedOn w:val="19"/>
    <w:link w:val="12"/>
    <w:qFormat/>
    <w:uiPriority w:val="99"/>
    <w:rPr>
      <w:kern w:val="2"/>
      <w:sz w:val="18"/>
      <w:szCs w:val="18"/>
    </w:rPr>
  </w:style>
  <w:style w:type="character" w:customStyle="1" w:styleId="27">
    <w:name w:val="样式 03标题 + 段后: 0.3 行 Char"/>
    <w:link w:val="28"/>
    <w:qFormat/>
    <w:uiPriority w:val="0"/>
    <w:rPr>
      <w:rFonts w:ascii="宋体" w:hAnsi="宋体" w:eastAsia="宋体"/>
      <w:bCs/>
      <w:sz w:val="24"/>
      <w:lang w:bidi="ar-SA"/>
    </w:rPr>
  </w:style>
  <w:style w:type="paragraph" w:customStyle="1" w:styleId="28">
    <w:name w:val="样式 03标题 + 段后: 0.3 行"/>
    <w:basedOn w:val="1"/>
    <w:link w:val="27"/>
    <w:qFormat/>
    <w:uiPriority w:val="0"/>
    <w:pPr>
      <w:snapToGrid w:val="0"/>
      <w:spacing w:beforeLines="50" w:line="360" w:lineRule="auto"/>
      <w:ind w:firstLine="480"/>
    </w:pPr>
    <w:rPr>
      <w:rFonts w:ascii="宋体" w:hAnsi="宋体"/>
      <w:bCs/>
      <w:kern w:val="0"/>
      <w:sz w:val="24"/>
    </w:rPr>
  </w:style>
  <w:style w:type="character" w:customStyle="1" w:styleId="29">
    <w:name w:val="页眉 Char"/>
    <w:link w:val="13"/>
    <w:qFormat/>
    <w:locked/>
    <w:uiPriority w:val="99"/>
    <w:rPr>
      <w:kern w:val="2"/>
      <w:sz w:val="18"/>
      <w:szCs w:val="18"/>
    </w:rPr>
  </w:style>
  <w:style w:type="character" w:customStyle="1" w:styleId="30">
    <w:name w:val="内容 Char"/>
    <w:link w:val="31"/>
    <w:qFormat/>
    <w:uiPriority w:val="0"/>
    <w:rPr>
      <w:kern w:val="2"/>
      <w:sz w:val="21"/>
      <w:szCs w:val="24"/>
    </w:rPr>
  </w:style>
  <w:style w:type="paragraph" w:customStyle="1" w:styleId="31">
    <w:name w:val="内容"/>
    <w:basedOn w:val="1"/>
    <w:link w:val="30"/>
    <w:qFormat/>
    <w:uiPriority w:val="0"/>
    <w:pPr>
      <w:spacing w:line="480" w:lineRule="exact"/>
      <w:ind w:firstLine="200" w:firstLineChars="200"/>
    </w:pPr>
    <w:rPr>
      <w:sz w:val="21"/>
      <w:szCs w:val="24"/>
    </w:rPr>
  </w:style>
  <w:style w:type="character" w:customStyle="1" w:styleId="32">
    <w:name w:val="副标题 Char"/>
    <w:basedOn w:val="19"/>
    <w:link w:val="15"/>
    <w:qFormat/>
    <w:uiPriority w:val="0"/>
    <w:rPr>
      <w:rFonts w:ascii="Cambria" w:hAnsi="Cambria" w:eastAsia="仿宋_GB2312"/>
      <w:b/>
      <w:bCs/>
      <w:kern w:val="28"/>
      <w:sz w:val="44"/>
      <w:szCs w:val="32"/>
      <w:lang w:val="en-US" w:eastAsia="zh-CN" w:bidi="ar-SA"/>
    </w:rPr>
  </w:style>
  <w:style w:type="paragraph" w:customStyle="1" w:styleId="33">
    <w:name w:val="正文01"/>
    <w:basedOn w:val="1"/>
    <w:qFormat/>
    <w:uiPriority w:val="0"/>
    <w:pPr>
      <w:snapToGrid w:val="0"/>
      <w:spacing w:line="360" w:lineRule="auto"/>
      <w:ind w:firstLine="480" w:firstLineChars="200"/>
      <w:jc w:val="left"/>
    </w:pPr>
    <w:rPr>
      <w:rFonts w:ascii="宋体" w:hAnsi="宋体" w:cs="宋体"/>
      <w:color w:val="000000"/>
      <w:sz w:val="24"/>
    </w:rPr>
  </w:style>
  <w:style w:type="paragraph" w:customStyle="1" w:styleId="34">
    <w:name w:val="节标题"/>
    <w:basedOn w:val="1"/>
    <w:next w:val="31"/>
    <w:qFormat/>
    <w:uiPriority w:val="0"/>
    <w:pPr>
      <w:widowControl/>
      <w:spacing w:beforeLines="100" w:afterLines="100" w:line="276" w:lineRule="auto"/>
      <w:ind w:left="1260" w:hanging="420"/>
      <w:jc w:val="left"/>
      <w:outlineLvl w:val="2"/>
    </w:pPr>
    <w:rPr>
      <w:rFonts w:ascii="Calibri" w:hAnsi="Calibri"/>
      <w:kern w:val="0"/>
      <w:sz w:val="32"/>
      <w:szCs w:val="22"/>
      <w:lang w:eastAsia="en-US" w:bidi="en-US"/>
    </w:rPr>
  </w:style>
  <w:style w:type="paragraph" w:customStyle="1" w:styleId="35">
    <w:name w:val="条"/>
    <w:basedOn w:val="31"/>
    <w:qFormat/>
    <w:uiPriority w:val="0"/>
    <w:pPr>
      <w:widowControl/>
      <w:spacing w:beforeLines="50" w:afterLines="50"/>
      <w:ind w:left="2100" w:firstLine="0" w:firstLineChars="0"/>
      <w:jc w:val="left"/>
    </w:pPr>
    <w:rPr>
      <w:rFonts w:ascii="Calibri" w:hAnsi="Calibri" w:eastAsia="华文行楷"/>
      <w:sz w:val="28"/>
    </w:rPr>
  </w:style>
  <w:style w:type="paragraph" w:customStyle="1" w:styleId="36">
    <w:name w:val="小节标题"/>
    <w:basedOn w:val="1"/>
    <w:next w:val="31"/>
    <w:qFormat/>
    <w:uiPriority w:val="0"/>
    <w:pPr>
      <w:widowControl/>
      <w:spacing w:beforeLines="100" w:afterLines="100" w:line="276" w:lineRule="auto"/>
      <w:ind w:left="1680" w:hanging="420"/>
      <w:jc w:val="left"/>
      <w:outlineLvl w:val="3"/>
    </w:pPr>
    <w:rPr>
      <w:rFonts w:ascii="Calibri" w:hAnsi="Calibri" w:eastAsia="楷体_GB2312"/>
      <w:kern w:val="0"/>
      <w:sz w:val="30"/>
      <w:szCs w:val="22"/>
      <w:lang w:eastAsia="en-US" w:bidi="en-US"/>
    </w:rPr>
  </w:style>
  <w:style w:type="paragraph" w:customStyle="1" w:styleId="37">
    <w:name w:val="篇章标题"/>
    <w:basedOn w:val="1"/>
    <w:next w:val="31"/>
    <w:qFormat/>
    <w:uiPriority w:val="0"/>
    <w:pPr>
      <w:widowControl/>
      <w:spacing w:before="624" w:after="312" w:line="360" w:lineRule="auto"/>
      <w:ind w:left="840" w:hanging="420"/>
      <w:jc w:val="left"/>
      <w:outlineLvl w:val="1"/>
    </w:pPr>
    <w:rPr>
      <w:rFonts w:ascii="Calibri" w:hAnsi="Calibri" w:eastAsia="黑体"/>
      <w:kern w:val="0"/>
      <w:sz w:val="36"/>
      <w:szCs w:val="22"/>
      <w:lang w:eastAsia="en-US" w:bidi="en-US"/>
    </w:rPr>
  </w:style>
  <w:style w:type="paragraph" w:customStyle="1" w:styleId="38">
    <w:name w:val="mod_selection1"/>
    <w:basedOn w:val="1"/>
    <w:qFormat/>
    <w:uiPriority w:val="0"/>
    <w:pPr>
      <w:widowControl/>
      <w:ind w:left="75"/>
      <w:jc w:val="left"/>
    </w:pPr>
    <w:rPr>
      <w:rFonts w:ascii="Arial" w:hAnsi="Arial" w:cs="Arial"/>
      <w:b/>
      <w:bCs/>
      <w:kern w:val="0"/>
      <w:sz w:val="20"/>
    </w:rPr>
  </w:style>
  <w:style w:type="paragraph" w:customStyle="1" w:styleId="39">
    <w:name w:val="Char Char Char Char"/>
    <w:basedOn w:val="1"/>
    <w:qFormat/>
    <w:uiPriority w:val="0"/>
    <w:rPr>
      <w:sz w:val="21"/>
      <w:szCs w:val="21"/>
    </w:rPr>
  </w:style>
  <w:style w:type="paragraph" w:customStyle="1" w:styleId="40">
    <w:name w:val="Char6"/>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41">
    <w:name w:val="章节标题"/>
    <w:basedOn w:val="1"/>
    <w:next w:val="31"/>
    <w:qFormat/>
    <w:uiPriority w:val="0"/>
    <w:pPr>
      <w:widowControl/>
      <w:jc w:val="center"/>
      <w:outlineLvl w:val="0"/>
    </w:pPr>
    <w:rPr>
      <w:rFonts w:ascii="Calibri" w:hAnsi="Calibri" w:eastAsia="华文中宋"/>
      <w:kern w:val="0"/>
      <w:sz w:val="56"/>
      <w:szCs w:val="56"/>
    </w:rPr>
  </w:style>
  <w:style w:type="paragraph" w:customStyle="1" w:styleId="42">
    <w:name w:val="通信正文1"/>
    <w:basedOn w:val="1"/>
    <w:qFormat/>
    <w:uiPriority w:val="0"/>
    <w:pPr>
      <w:adjustRightInd w:val="0"/>
      <w:spacing w:line="336" w:lineRule="auto"/>
      <w:ind w:firstLine="560" w:firstLineChars="200"/>
      <w:textAlignment w:val="baseline"/>
    </w:pPr>
    <w:rPr>
      <w:rFonts w:ascii="宋体"/>
      <w:kern w:val="0"/>
    </w:rPr>
  </w:style>
  <w:style w:type="paragraph" w:customStyle="1" w:styleId="43">
    <w:name w:val="List Paragraph"/>
    <w:basedOn w:val="1"/>
    <w:qFormat/>
    <w:uiPriority w:val="34"/>
    <w:pPr>
      <w:ind w:firstLine="420" w:firstLineChars="200"/>
    </w:pPr>
    <w:rPr>
      <w:rFonts w:ascii="Calibri" w:hAnsi="Calibri"/>
      <w:sz w:val="21"/>
      <w:szCs w:val="22"/>
    </w:rPr>
  </w:style>
  <w:style w:type="paragraph" w:customStyle="1" w:styleId="44">
    <w:name w:val="Char"/>
    <w:basedOn w:val="1"/>
    <w:qFormat/>
    <w:uiPriority w:val="0"/>
    <w:rPr>
      <w:rFonts w:ascii="Tahoma" w:hAnsi="Tahoma"/>
      <w:sz w:val="24"/>
    </w:rPr>
  </w:style>
  <w:style w:type="character" w:customStyle="1" w:styleId="45">
    <w:name w:val="font51"/>
    <w:basedOn w:val="19"/>
    <w:qFormat/>
    <w:uiPriority w:val="0"/>
    <w:rPr>
      <w:rFonts w:hint="eastAsia" w:ascii="宋体" w:hAnsi="宋体" w:eastAsia="宋体" w:cs="宋体"/>
      <w:color w:val="000000"/>
      <w:sz w:val="24"/>
      <w:szCs w:val="24"/>
      <w:u w:val="none"/>
    </w:rPr>
  </w:style>
  <w:style w:type="character" w:customStyle="1" w:styleId="46">
    <w:name w:val="font61"/>
    <w:basedOn w:val="19"/>
    <w:qFormat/>
    <w:uiPriority w:val="0"/>
    <w:rPr>
      <w:rFonts w:hint="eastAsia" w:ascii="宋体" w:hAnsi="宋体" w:eastAsia="宋体" w:cs="宋体"/>
      <w:color w:val="000000"/>
      <w:sz w:val="22"/>
      <w:szCs w:val="22"/>
      <w:u w:val="none"/>
    </w:rPr>
  </w:style>
  <w:style w:type="character" w:customStyle="1" w:styleId="47">
    <w:name w:val="font91"/>
    <w:basedOn w:val="19"/>
    <w:qFormat/>
    <w:uiPriority w:val="0"/>
    <w:rPr>
      <w:rFonts w:hint="eastAsia" w:ascii="宋体" w:hAnsi="宋体" w:eastAsia="宋体" w:cs="宋体"/>
      <w:color w:val="000000"/>
      <w:sz w:val="20"/>
      <w:szCs w:val="20"/>
      <w:u w:val="none"/>
    </w:rPr>
  </w:style>
  <w:style w:type="character" w:customStyle="1" w:styleId="48">
    <w:name w:val="font101"/>
    <w:basedOn w:val="19"/>
    <w:qFormat/>
    <w:uiPriority w:val="0"/>
    <w:rPr>
      <w:rFonts w:hint="eastAsia" w:ascii="宋体" w:hAnsi="宋体" w:eastAsia="宋体" w:cs="宋体"/>
      <w:color w:val="333333"/>
      <w:sz w:val="20"/>
      <w:szCs w:val="20"/>
      <w:u w:val="none"/>
    </w:rPr>
  </w:style>
  <w:style w:type="character" w:customStyle="1" w:styleId="49">
    <w:name w:val="副标题 字符"/>
    <w:link w:val="15"/>
    <w:qFormat/>
    <w:uiPriority w:val="0"/>
    <w:rPr>
      <w:rFonts w:ascii="等线 Light" w:hAnsi="等线 Light" w:cs="Times New Roman"/>
      <w:b/>
      <w:bCs/>
      <w:kern w:val="28"/>
      <w:sz w:val="32"/>
      <w:szCs w:val="32"/>
    </w:rPr>
  </w:style>
  <w:style w:type="character" w:customStyle="1" w:styleId="50">
    <w:name w:val="font151"/>
    <w:basedOn w:val="19"/>
    <w:qFormat/>
    <w:uiPriority w:val="0"/>
    <w:rPr>
      <w:rFonts w:hint="eastAsia" w:ascii="宋体" w:hAnsi="宋体" w:eastAsia="宋体" w:cs="宋体"/>
      <w:color w:val="000000"/>
      <w:sz w:val="20"/>
      <w:szCs w:val="20"/>
      <w:u w:val="none"/>
    </w:rPr>
  </w:style>
  <w:style w:type="character" w:customStyle="1" w:styleId="51">
    <w:name w:val="font121"/>
    <w:basedOn w:val="19"/>
    <w:qFormat/>
    <w:uiPriority w:val="0"/>
    <w:rPr>
      <w:rFonts w:hint="eastAsia" w:ascii="宋体" w:hAnsi="宋体" w:eastAsia="宋体" w:cs="宋体"/>
      <w:color w:val="000000"/>
      <w:sz w:val="20"/>
      <w:szCs w:val="20"/>
      <w:u w:val="none"/>
    </w:rPr>
  </w:style>
  <w:style w:type="character" w:customStyle="1" w:styleId="52">
    <w:name w:val="font112"/>
    <w:basedOn w:val="19"/>
    <w:qFormat/>
    <w:uiPriority w:val="0"/>
    <w:rPr>
      <w:rFonts w:hint="eastAsia" w:ascii="宋体" w:hAnsi="宋体" w:eastAsia="宋体" w:cs="宋体"/>
      <w:color w:val="000000"/>
      <w:sz w:val="18"/>
      <w:szCs w:val="18"/>
      <w:u w:val="none"/>
    </w:rPr>
  </w:style>
  <w:style w:type="character" w:customStyle="1" w:styleId="53">
    <w:name w:val="font81"/>
    <w:basedOn w:val="19"/>
    <w:qFormat/>
    <w:uiPriority w:val="0"/>
    <w:rPr>
      <w:rFonts w:hint="eastAsia" w:ascii="宋体" w:hAnsi="宋体" w:eastAsia="宋体" w:cs="宋体"/>
      <w:color w:val="000000"/>
      <w:sz w:val="18"/>
      <w:szCs w:val="18"/>
      <w:u w:val="none"/>
      <w:vertAlign w:val="superscript"/>
    </w:rPr>
  </w:style>
  <w:style w:type="character" w:customStyle="1" w:styleId="54">
    <w:name w:val="font71"/>
    <w:basedOn w:val="19"/>
    <w:qFormat/>
    <w:uiPriority w:val="0"/>
    <w:rPr>
      <w:rFonts w:ascii="仿宋" w:hAnsi="仿宋" w:eastAsia="仿宋" w:cs="仿宋"/>
      <w:b/>
      <w:color w:val="000000"/>
      <w:sz w:val="28"/>
      <w:szCs w:val="28"/>
      <w:u w:val="none"/>
    </w:rPr>
  </w:style>
  <w:style w:type="character" w:customStyle="1" w:styleId="55">
    <w:name w:val="font41"/>
    <w:basedOn w:val="19"/>
    <w:qFormat/>
    <w:uiPriority w:val="0"/>
    <w:rPr>
      <w:rFonts w:hint="eastAsia" w:ascii="宋体" w:hAnsi="宋体" w:eastAsia="宋体" w:cs="宋体"/>
      <w:color w:val="000000"/>
      <w:sz w:val="20"/>
      <w:szCs w:val="20"/>
      <w:u w:val="none"/>
    </w:rPr>
  </w:style>
  <w:style w:type="character" w:customStyle="1" w:styleId="56">
    <w:name w:val="font31"/>
    <w:basedOn w:val="19"/>
    <w:qFormat/>
    <w:uiPriority w:val="0"/>
    <w:rPr>
      <w:rFonts w:hint="eastAsia" w:ascii="宋体" w:hAnsi="宋体" w:eastAsia="宋体" w:cs="宋体"/>
      <w:color w:val="000000"/>
      <w:sz w:val="18"/>
      <w:szCs w:val="18"/>
      <w:u w:val="none"/>
    </w:rPr>
  </w:style>
  <w:style w:type="character" w:customStyle="1" w:styleId="57">
    <w:name w:val="font131"/>
    <w:basedOn w:val="19"/>
    <w:qFormat/>
    <w:uiPriority w:val="0"/>
    <w:rPr>
      <w:rFonts w:hint="eastAsia" w:ascii="宋体" w:hAnsi="宋体" w:eastAsia="宋体" w:cs="宋体"/>
      <w:color w:val="000000"/>
      <w:sz w:val="20"/>
      <w:szCs w:val="20"/>
      <w:u w:val="none"/>
    </w:rPr>
  </w:style>
  <w:style w:type="character" w:customStyle="1" w:styleId="58">
    <w:name w:val="font21"/>
    <w:basedOn w:val="19"/>
    <w:qFormat/>
    <w:uiPriority w:val="0"/>
    <w:rPr>
      <w:rFonts w:hint="eastAsia" w:ascii="宋体" w:hAnsi="宋体" w:eastAsia="宋体" w:cs="宋体"/>
      <w:color w:val="000000"/>
      <w:sz w:val="20"/>
      <w:szCs w:val="20"/>
      <w:u w:val="none"/>
    </w:rPr>
  </w:style>
  <w:style w:type="character" w:customStyle="1" w:styleId="59">
    <w:name w:val="font01"/>
    <w:basedOn w:val="19"/>
    <w:qFormat/>
    <w:uiPriority w:val="0"/>
    <w:rPr>
      <w:rFonts w:hint="eastAsia" w:ascii="宋体" w:hAnsi="宋体" w:eastAsia="宋体" w:cs="宋体"/>
      <w:color w:val="000000"/>
      <w:sz w:val="20"/>
      <w:szCs w:val="20"/>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设备采购询价书</Template>
  <Company>微软中国</Company>
  <Pages>31</Pages>
  <Words>9976</Words>
  <Characters>3773</Characters>
  <Lines>31</Lines>
  <Paragraphs>27</Paragraphs>
  <TotalTime>12</TotalTime>
  <ScaleCrop>false</ScaleCrop>
  <LinksUpToDate>false</LinksUpToDate>
  <CharactersWithSpaces>13722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2018-08-21T13:59:00Z</dcterms:created>
  <dc:creator>Administrator</dc:creator>
  <cp:lastModifiedBy>赵生敏</cp:lastModifiedBy>
  <cp:lastPrinted>2022-02-25T07:15:00Z</cp:lastPrinted>
  <dcterms:modified xsi:type="dcterms:W3CDTF">2022-02-25T08:47:11Z</dcterms:modified>
  <dc:title>成雅高速公路</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